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D2DBD" w14:textId="173E89C6" w:rsidR="004D403C" w:rsidRPr="007B2E6C" w:rsidRDefault="004D403C" w:rsidP="00740E20">
      <w:pPr>
        <w:pStyle w:val="ac"/>
        <w:spacing w:before="0" w:after="0" w:line="540" w:lineRule="exact"/>
        <w:rPr>
          <w:rFonts w:ascii="华文仿宋" w:eastAsia="华文仿宋" w:hAnsi="华文仿宋"/>
          <w:sz w:val="28"/>
          <w:szCs w:val="28"/>
        </w:rPr>
      </w:pPr>
      <w:r w:rsidRPr="007B2E6C">
        <w:rPr>
          <w:rFonts w:ascii="华文仿宋" w:eastAsia="华文仿宋" w:hAnsi="华文仿宋" w:hint="eastAsia"/>
          <w:sz w:val="28"/>
          <w:szCs w:val="28"/>
        </w:rPr>
        <w:t>《前行》第0</w:t>
      </w:r>
      <w:r w:rsidRPr="007B2E6C">
        <w:rPr>
          <w:rFonts w:ascii="华文仿宋" w:eastAsia="华文仿宋" w:hAnsi="华文仿宋"/>
          <w:sz w:val="28"/>
          <w:szCs w:val="28"/>
        </w:rPr>
        <w:t>0</w:t>
      </w:r>
      <w:r>
        <w:rPr>
          <w:rFonts w:ascii="华文仿宋" w:eastAsia="华文仿宋" w:hAnsi="华文仿宋"/>
          <w:sz w:val="28"/>
          <w:szCs w:val="28"/>
        </w:rPr>
        <w:t>6</w:t>
      </w:r>
      <w:r w:rsidRPr="007B2E6C">
        <w:rPr>
          <w:rFonts w:ascii="华文仿宋" w:eastAsia="华文仿宋" w:hAnsi="华文仿宋" w:hint="eastAsia"/>
          <w:sz w:val="28"/>
          <w:szCs w:val="28"/>
        </w:rPr>
        <w:t>课-答疑全集</w:t>
      </w:r>
    </w:p>
    <w:p w14:paraId="3A708BF2" w14:textId="77777777" w:rsidR="004D403C" w:rsidRPr="007B2E6C" w:rsidRDefault="004D403C" w:rsidP="00740E20">
      <w:pPr>
        <w:spacing w:line="540" w:lineRule="exact"/>
        <w:jc w:val="both"/>
        <w:rPr>
          <w:rFonts w:ascii="华文仿宋" w:eastAsia="华文仿宋" w:hAnsi="华文仿宋"/>
          <w:b/>
          <w:bCs/>
          <w:color w:val="4472C4" w:themeColor="accent1"/>
          <w:sz w:val="28"/>
          <w:szCs w:val="28"/>
        </w:rPr>
      </w:pPr>
    </w:p>
    <w:p w14:paraId="0AB5860E" w14:textId="77777777" w:rsidR="004D403C" w:rsidRPr="007B2E6C" w:rsidRDefault="004D403C" w:rsidP="00740E20">
      <w:pPr>
        <w:spacing w:line="540" w:lineRule="exact"/>
        <w:jc w:val="both"/>
        <w:rPr>
          <w:rFonts w:ascii="华文仿宋" w:eastAsia="华文仿宋" w:hAnsi="华文仿宋"/>
          <w:b/>
          <w:bCs/>
          <w:color w:val="4472C4" w:themeColor="accent1"/>
          <w:sz w:val="28"/>
          <w:szCs w:val="28"/>
        </w:rPr>
      </w:pPr>
      <w:r w:rsidRPr="007B2E6C">
        <w:rPr>
          <w:rFonts w:ascii="华文仿宋" w:eastAsia="华文仿宋" w:hAnsi="华文仿宋" w:hint="eastAsia"/>
          <w:b/>
          <w:bCs/>
          <w:color w:val="4472C4" w:themeColor="accent1"/>
          <w:sz w:val="28"/>
          <w:szCs w:val="28"/>
        </w:rPr>
        <w:t>目录</w:t>
      </w:r>
    </w:p>
    <w:p w14:paraId="70E470F8" w14:textId="62969052" w:rsidR="004D403C" w:rsidRPr="007B2E6C" w:rsidRDefault="000D070B" w:rsidP="00740E20">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名词解释" w:history="1">
        <w:r w:rsidR="008D20BF" w:rsidRPr="008D20BF">
          <w:rPr>
            <w:rStyle w:val="a8"/>
            <w:rFonts w:ascii="华文仿宋" w:eastAsia="华文仿宋" w:hAnsi="华文仿宋" w:hint="default"/>
            <w:b/>
            <w:bCs/>
            <w:sz w:val="28"/>
            <w:szCs w:val="28"/>
          </w:rPr>
          <w:t>名颂解释</w:t>
        </w:r>
      </w:hyperlink>
    </w:p>
    <w:p w14:paraId="06CEC88B" w14:textId="6A0094B5" w:rsidR="004D403C" w:rsidRPr="007B2E6C" w:rsidRDefault="000D070B" w:rsidP="00740E20">
      <w:pPr>
        <w:pStyle w:val="Char"/>
        <w:numPr>
          <w:ilvl w:val="0"/>
          <w:numId w:val="1"/>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其余疑问" w:history="1">
        <w:r w:rsidR="008D20BF" w:rsidRPr="008D20BF">
          <w:rPr>
            <w:rStyle w:val="a8"/>
            <w:rFonts w:ascii="华文仿宋" w:eastAsia="华文仿宋" w:hAnsi="华文仿宋" w:hint="default"/>
            <w:b/>
            <w:bCs/>
            <w:sz w:val="28"/>
            <w:szCs w:val="28"/>
          </w:rPr>
          <w:t>其余疑问</w:t>
        </w:r>
      </w:hyperlink>
    </w:p>
    <w:p w14:paraId="45F02615" w14:textId="77777777" w:rsidR="004D403C" w:rsidRPr="007B2E6C" w:rsidRDefault="004D403C" w:rsidP="00740E20">
      <w:pPr>
        <w:pStyle w:val="Char"/>
        <w:spacing w:beforeAutospacing="0" w:afterAutospacing="0" w:line="540" w:lineRule="exact"/>
        <w:jc w:val="both"/>
        <w:rPr>
          <w:rFonts w:ascii="华文仿宋" w:eastAsia="华文仿宋" w:hAnsi="华文仿宋" w:hint="default"/>
          <w:sz w:val="28"/>
          <w:szCs w:val="28"/>
        </w:rPr>
      </w:pPr>
    </w:p>
    <w:p w14:paraId="7F76BADF" w14:textId="77777777" w:rsidR="004D403C" w:rsidRPr="007B2E6C" w:rsidRDefault="004D403C" w:rsidP="00740E20">
      <w:pPr>
        <w:pStyle w:val="Char"/>
        <w:spacing w:beforeAutospacing="0" w:afterAutospacing="0" w:line="540" w:lineRule="exact"/>
        <w:jc w:val="both"/>
        <w:rPr>
          <w:rFonts w:ascii="华文仿宋" w:eastAsia="华文仿宋" w:hAnsi="华文仿宋" w:hint="default"/>
          <w:sz w:val="28"/>
          <w:szCs w:val="28"/>
        </w:rPr>
      </w:pPr>
    </w:p>
    <w:p w14:paraId="08EBF32D" w14:textId="1BCA1D39" w:rsidR="004D403C" w:rsidRPr="007B2E6C" w:rsidRDefault="004D403C" w:rsidP="00890967">
      <w:pPr>
        <w:pStyle w:val="2"/>
        <w:widowControl/>
        <w:numPr>
          <w:ilvl w:val="0"/>
          <w:numId w:val="3"/>
        </w:numPr>
        <w:spacing w:before="0" w:after="0" w:line="540" w:lineRule="exact"/>
        <w:rPr>
          <w:rFonts w:ascii="华文仿宋" w:eastAsia="华文仿宋" w:hAnsi="华文仿宋"/>
          <w:color w:val="0070C0"/>
          <w:sz w:val="28"/>
          <w:szCs w:val="28"/>
        </w:rPr>
      </w:pPr>
      <w:bookmarkStart w:id="0" w:name="_名词解释"/>
      <w:bookmarkStart w:id="1" w:name="_名颂解释"/>
      <w:bookmarkEnd w:id="0"/>
      <w:bookmarkEnd w:id="1"/>
      <w:r w:rsidRPr="007B2E6C">
        <w:rPr>
          <w:rFonts w:ascii="华文仿宋" w:eastAsia="华文仿宋" w:hAnsi="华文仿宋" w:hint="eastAsia"/>
          <w:color w:val="0070C0"/>
          <w:sz w:val="28"/>
          <w:szCs w:val="28"/>
        </w:rPr>
        <w:t>名颂解释</w:t>
      </w:r>
    </w:p>
    <w:p w14:paraId="0802807A" w14:textId="6C004400" w:rsidR="00F87B21" w:rsidRDefault="00F87B21" w:rsidP="00740E20">
      <w:pPr>
        <w:shd w:val="clear" w:color="auto" w:fill="FFFFFF"/>
        <w:spacing w:line="540" w:lineRule="exact"/>
        <w:jc w:val="both"/>
        <w:rPr>
          <w:rFonts w:ascii="华文仿宋" w:eastAsia="华文仿宋" w:hAnsi="华文仿宋" w:cs="Times New Roman"/>
          <w:color w:val="000000"/>
          <w:sz w:val="28"/>
          <w:szCs w:val="28"/>
        </w:rPr>
      </w:pPr>
    </w:p>
    <w:p w14:paraId="131DCFEB" w14:textId="77777777" w:rsidR="003962D4" w:rsidRPr="00BE38C7" w:rsidRDefault="003962D4" w:rsidP="003962D4">
      <w:pPr>
        <w:spacing w:line="540" w:lineRule="exact"/>
        <w:rPr>
          <w:rFonts w:ascii="华文仿宋" w:eastAsia="华文仿宋" w:hAnsi="华文仿宋" w:cs="仿宋"/>
          <w:sz w:val="28"/>
          <w:szCs w:val="28"/>
        </w:rPr>
      </w:pPr>
      <w:r w:rsidRPr="00BE38C7">
        <w:rPr>
          <w:rFonts w:ascii="华文仿宋" w:eastAsia="华文仿宋" w:hAnsi="华文仿宋" w:cs="仿宋" w:hint="eastAsia"/>
          <w:sz w:val="28"/>
          <w:szCs w:val="28"/>
        </w:rPr>
        <w:t>问：请解释什么叫“等持”？</w:t>
      </w:r>
    </w:p>
    <w:p w14:paraId="21A5CF13" w14:textId="3C691B47" w:rsidR="007575E6" w:rsidRPr="00CA1571" w:rsidRDefault="003962D4" w:rsidP="00CA1571">
      <w:pPr>
        <w:spacing w:line="540" w:lineRule="exact"/>
        <w:rPr>
          <w:rFonts w:ascii="华文仿宋" w:eastAsia="华文仿宋" w:hAnsi="华文仿宋" w:cs="仿宋"/>
          <w:sz w:val="28"/>
          <w:szCs w:val="28"/>
        </w:rPr>
      </w:pPr>
      <w:r w:rsidRPr="00BE38C7">
        <w:rPr>
          <w:rFonts w:ascii="华文仿宋" w:eastAsia="华文仿宋" w:hAnsi="华文仿宋" w:cs="仿宋" w:hint="eastAsia"/>
          <w:b/>
          <w:bCs/>
          <w:sz w:val="28"/>
          <w:szCs w:val="28"/>
        </w:rPr>
        <w:t>答：“等持”是静虑或禅定的异名，不同的名称而已。</w:t>
      </w:r>
      <w:r w:rsidRPr="00BE38C7">
        <w:rPr>
          <w:rFonts w:ascii="华文仿宋" w:eastAsia="华文仿宋" w:hAnsi="华文仿宋" w:cs="仿宋" w:hint="eastAsia"/>
          <w:sz w:val="28"/>
          <w:szCs w:val="28"/>
        </w:rPr>
        <w:t>（生西法师）</w:t>
      </w:r>
    </w:p>
    <w:p w14:paraId="03A90A7A" w14:textId="77777777" w:rsidR="007575E6" w:rsidRPr="007575E6" w:rsidRDefault="007575E6" w:rsidP="007575E6">
      <w:pPr>
        <w:pStyle w:val="1"/>
        <w:spacing w:line="540" w:lineRule="exact"/>
        <w:jc w:val="both"/>
        <w:rPr>
          <w:rFonts w:ascii="华文仿宋" w:eastAsia="华文仿宋" w:hAnsi="华文仿宋" w:cs="Times New Roman"/>
          <w:sz w:val="28"/>
          <w:szCs w:val="28"/>
        </w:rPr>
      </w:pPr>
    </w:p>
    <w:p w14:paraId="2CFF9D31" w14:textId="77777777" w:rsidR="002C5B31" w:rsidRPr="00644ECB" w:rsidRDefault="002C5B31" w:rsidP="002C5B31">
      <w:pPr>
        <w:shd w:val="clear" w:color="auto" w:fill="FFFFFF"/>
        <w:spacing w:line="540" w:lineRule="exact"/>
        <w:jc w:val="both"/>
        <w:rPr>
          <w:rFonts w:ascii="华文仿宋" w:eastAsia="华文仿宋" w:hAnsi="华文仿宋" w:cs="Times New Roman"/>
          <w:color w:val="000000"/>
          <w:sz w:val="28"/>
          <w:szCs w:val="28"/>
        </w:rPr>
      </w:pPr>
      <w:r w:rsidRPr="00644ECB">
        <w:rPr>
          <w:rFonts w:ascii="华文仿宋" w:eastAsia="华文仿宋" w:hAnsi="华文仿宋" w:cs="Times New Roman" w:hint="eastAsia"/>
          <w:color w:val="000000"/>
          <w:sz w:val="28"/>
          <w:szCs w:val="28"/>
        </w:rPr>
        <w:t>问：“等持”是什么意思？</w:t>
      </w:r>
    </w:p>
    <w:p w14:paraId="653E2F53" w14:textId="77777777" w:rsidR="002C5B31" w:rsidRPr="00644ECB" w:rsidRDefault="002C5B31" w:rsidP="002C5B31">
      <w:pPr>
        <w:shd w:val="clear" w:color="auto" w:fill="FFFFFF"/>
        <w:spacing w:line="540" w:lineRule="exact"/>
        <w:jc w:val="both"/>
        <w:rPr>
          <w:rFonts w:ascii="华文仿宋" w:eastAsia="华文仿宋" w:hAnsi="华文仿宋" w:cs="Times New Roman"/>
          <w:color w:val="000000"/>
          <w:sz w:val="28"/>
          <w:szCs w:val="28"/>
        </w:rPr>
      </w:pPr>
      <w:r w:rsidRPr="00644ECB">
        <w:rPr>
          <w:rFonts w:ascii="华文仿宋" w:eastAsia="华文仿宋" w:hAnsi="华文仿宋" w:cs="Times New Roman" w:hint="eastAsia"/>
          <w:b/>
          <w:bCs/>
          <w:color w:val="000000"/>
          <w:sz w:val="28"/>
          <w:szCs w:val="28"/>
        </w:rPr>
        <w:t>答：通常来说</w:t>
      </w:r>
      <w:r>
        <w:rPr>
          <w:rFonts w:ascii="华文仿宋" w:eastAsia="华文仿宋" w:hAnsi="华文仿宋" w:cs="Times New Roman" w:hint="eastAsia"/>
          <w:b/>
          <w:bCs/>
          <w:color w:val="000000"/>
          <w:sz w:val="28"/>
          <w:szCs w:val="28"/>
        </w:rPr>
        <w:t>，</w:t>
      </w:r>
      <w:r w:rsidRPr="00644ECB">
        <w:rPr>
          <w:rFonts w:ascii="华文仿宋" w:eastAsia="华文仿宋" w:hAnsi="华文仿宋" w:cs="Times New Roman" w:hint="eastAsia"/>
          <w:b/>
          <w:bCs/>
          <w:color w:val="000000"/>
          <w:sz w:val="28"/>
          <w:szCs w:val="28"/>
        </w:rPr>
        <w:t>等持可以理解为禅定或者禅定的境界</w:t>
      </w:r>
      <w:r>
        <w:rPr>
          <w:rFonts w:ascii="华文仿宋" w:eastAsia="华文仿宋" w:hAnsi="华文仿宋" w:cs="Times New Roman" w:hint="eastAsia"/>
          <w:b/>
          <w:bCs/>
          <w:color w:val="000000"/>
          <w:sz w:val="28"/>
          <w:szCs w:val="28"/>
        </w:rPr>
        <w:t>。</w:t>
      </w:r>
      <w:r w:rsidRPr="00644ECB">
        <w:rPr>
          <w:rFonts w:ascii="华文仿宋" w:eastAsia="华文仿宋" w:hAnsi="华文仿宋" w:cs="Times New Roman" w:hint="eastAsia"/>
          <w:color w:val="000000"/>
          <w:sz w:val="28"/>
          <w:szCs w:val="28"/>
        </w:rPr>
        <w:t>（正见C1）</w:t>
      </w:r>
    </w:p>
    <w:p w14:paraId="015D3231" w14:textId="77777777" w:rsidR="002C5B31" w:rsidRDefault="002C5B31" w:rsidP="00740E20">
      <w:pPr>
        <w:shd w:val="clear" w:color="auto" w:fill="FFFFFF"/>
        <w:spacing w:line="540" w:lineRule="exact"/>
        <w:jc w:val="both"/>
        <w:rPr>
          <w:rFonts w:ascii="华文仿宋" w:eastAsia="华文仿宋" w:hAnsi="华文仿宋" w:cs="Times New Roman"/>
          <w:color w:val="000000"/>
          <w:sz w:val="28"/>
          <w:szCs w:val="28"/>
        </w:rPr>
      </w:pPr>
    </w:p>
    <w:p w14:paraId="63078D7A" w14:textId="77777777" w:rsidR="00F87B21" w:rsidRPr="00BF2E70" w:rsidRDefault="00F87B21" w:rsidP="00740E20">
      <w:pPr>
        <w:shd w:val="clear" w:color="auto" w:fill="FFFFFF"/>
        <w:spacing w:line="540" w:lineRule="exact"/>
        <w:jc w:val="both"/>
        <w:rPr>
          <w:rFonts w:ascii="华文仿宋" w:eastAsia="华文仿宋" w:hAnsi="华文仿宋" w:cs="Times New Roman"/>
          <w:color w:val="000000" w:themeColor="text1"/>
          <w:sz w:val="28"/>
          <w:szCs w:val="28"/>
        </w:rPr>
      </w:pPr>
      <w:r w:rsidRPr="00BF2E70">
        <w:rPr>
          <w:rFonts w:ascii="华文仿宋" w:eastAsia="华文仿宋" w:hAnsi="华文仿宋" w:cs="宋体" w:hint="eastAsia"/>
          <w:color w:val="000000" w:themeColor="text1"/>
          <w:sz w:val="28"/>
          <w:szCs w:val="28"/>
        </w:rPr>
        <w:t>问：顶礼法师：加行教材闻法方式中广讲断除法器三过第四课中当代著名比丘尼圆照师说</w:t>
      </w:r>
      <w:r w:rsidRPr="00BF2E70">
        <w:rPr>
          <w:rFonts w:ascii="华文仿宋" w:eastAsia="华文仿宋" w:hAnsi="华文仿宋" w:cs="Times New Roman" w:hint="eastAsia"/>
          <w:color w:val="000000" w:themeColor="text1"/>
          <w:sz w:val="28"/>
          <w:szCs w:val="28"/>
        </w:rPr>
        <w:t>：“</w:t>
      </w:r>
      <w:r w:rsidRPr="00BF2E70">
        <w:rPr>
          <w:rFonts w:ascii="华文仿宋" w:eastAsia="华文仿宋" w:hAnsi="华文仿宋" w:cs="宋体" w:hint="eastAsia"/>
          <w:color w:val="000000" w:themeColor="text1"/>
          <w:sz w:val="28"/>
          <w:szCs w:val="28"/>
        </w:rPr>
        <w:t>自来自去自三昧，自修自证自金刚。</w:t>
      </w:r>
      <w:r w:rsidRPr="00BF2E70">
        <w:rPr>
          <w:rFonts w:ascii="华文仿宋" w:eastAsia="华文仿宋" w:hAnsi="华文仿宋" w:cs="Times New Roman"/>
          <w:color w:val="000000" w:themeColor="text1"/>
          <w:sz w:val="28"/>
          <w:szCs w:val="28"/>
        </w:rPr>
        <w:t>”</w:t>
      </w:r>
      <w:r w:rsidRPr="00BF2E70">
        <w:rPr>
          <w:rFonts w:ascii="华文仿宋" w:eastAsia="华文仿宋" w:hAnsi="华文仿宋" w:cs="宋体" w:hint="eastAsia"/>
          <w:color w:val="000000" w:themeColor="text1"/>
          <w:sz w:val="28"/>
          <w:szCs w:val="28"/>
        </w:rPr>
        <w:t>大概意思？三昧指什么</w:t>
      </w:r>
      <w:r w:rsidRPr="00BF2E70">
        <w:rPr>
          <w:rFonts w:ascii="华文仿宋" w:eastAsia="华文仿宋" w:hAnsi="华文仿宋" w:cs="宋体"/>
          <w:color w:val="000000" w:themeColor="text1"/>
          <w:sz w:val="28"/>
          <w:szCs w:val="28"/>
        </w:rPr>
        <w:t>？</w:t>
      </w:r>
    </w:p>
    <w:p w14:paraId="33CB7443" w14:textId="77777777" w:rsidR="00F87B21" w:rsidRPr="00BF2E70" w:rsidRDefault="00F87B21" w:rsidP="00740E20">
      <w:pPr>
        <w:shd w:val="clear" w:color="auto" w:fill="FFFFFF"/>
        <w:spacing w:line="540" w:lineRule="exact"/>
        <w:jc w:val="both"/>
        <w:rPr>
          <w:rFonts w:ascii="华文仿宋" w:eastAsia="华文仿宋" w:hAnsi="华文仿宋" w:cs="Times New Roman"/>
          <w:color w:val="000000" w:themeColor="text1"/>
          <w:sz w:val="28"/>
          <w:szCs w:val="28"/>
        </w:rPr>
      </w:pPr>
      <w:r w:rsidRPr="00BF2E70">
        <w:rPr>
          <w:rFonts w:ascii="华文仿宋" w:eastAsia="华文仿宋" w:hAnsi="华文仿宋" w:cs="Times New Roman" w:hint="eastAsia"/>
          <w:b/>
          <w:bCs/>
          <w:color w:val="000000" w:themeColor="text1"/>
          <w:sz w:val="28"/>
          <w:szCs w:val="28"/>
        </w:rPr>
        <w:t>答：三昧（术语）梵音</w:t>
      </w:r>
      <w:proofErr w:type="spellStart"/>
      <w:r w:rsidRPr="00BF2E70">
        <w:rPr>
          <w:rFonts w:ascii="华文仿宋" w:eastAsia="华文仿宋" w:hAnsi="华文仿宋" w:cs="Times New Roman" w:hint="eastAsia"/>
          <w:b/>
          <w:bCs/>
          <w:color w:val="000000" w:themeColor="text1"/>
          <w:sz w:val="28"/>
          <w:szCs w:val="28"/>
        </w:rPr>
        <w:t>sam</w:t>
      </w:r>
      <w:proofErr w:type="spellEnd"/>
      <w:r w:rsidRPr="00BF2E70">
        <w:rPr>
          <w:rFonts w:ascii="华文仿宋" w:eastAsia="华文仿宋" w:hAnsi="华文仿宋" w:cs="Times New Roman" w:hint="eastAsia"/>
          <w:b/>
          <w:bCs/>
          <w:color w:val="000000" w:themeColor="text1"/>
          <w:sz w:val="28"/>
          <w:szCs w:val="28"/>
        </w:rPr>
        <w:t>ā</w:t>
      </w:r>
      <w:proofErr w:type="spellStart"/>
      <w:r w:rsidRPr="00BF2E70">
        <w:rPr>
          <w:rFonts w:ascii="华文仿宋" w:eastAsia="华文仿宋" w:hAnsi="华文仿宋" w:cs="Times New Roman" w:hint="eastAsia"/>
          <w:b/>
          <w:bCs/>
          <w:color w:val="000000" w:themeColor="text1"/>
          <w:sz w:val="28"/>
          <w:szCs w:val="28"/>
        </w:rPr>
        <w:t>dhi</w:t>
      </w:r>
      <w:proofErr w:type="spellEnd"/>
      <w:r w:rsidRPr="00BF2E70">
        <w:rPr>
          <w:rFonts w:ascii="华文仿宋" w:eastAsia="华文仿宋" w:hAnsi="华文仿宋" w:cs="Times New Roman" w:hint="eastAsia"/>
          <w:b/>
          <w:bCs/>
          <w:color w:val="000000" w:themeColor="text1"/>
          <w:sz w:val="28"/>
          <w:szCs w:val="28"/>
        </w:rPr>
        <w:t>，旧称三昧，三摩提，三摩帝。译言定，正受，调直定，正心行处，息虑凝心。心定于一处而不动，故曰定。正受所观之法，故曰受。调心之暴，直心之曲，定心之散，故曰调直定。正心之行动，使合于法之依处，故曰正心行处。息止缘虑，凝结心念，故曰息虑凝心。智度论五曰：“善心一处住不动，是名三昧。”同二十八曰：“一切禅定，亦名定，亦名三昧。”同二十曰：“诸行和合，皆名为三昧。”同二十三曰：“一切禅定摄心，皆名为三摩提，秦言正心行处。是</w:t>
      </w:r>
      <w:r w:rsidRPr="00BF2E70">
        <w:rPr>
          <w:rFonts w:ascii="华文仿宋" w:eastAsia="华文仿宋" w:hAnsi="华文仿宋" w:cs="Times New Roman" w:hint="eastAsia"/>
          <w:b/>
          <w:bCs/>
          <w:color w:val="000000" w:themeColor="text1"/>
          <w:sz w:val="28"/>
          <w:szCs w:val="28"/>
        </w:rPr>
        <w:lastRenderedPageBreak/>
        <w:t>心从无始世界来常曲不端，得此正心行处，心则端直，譬如蛇行常曲，入竹筒中则直。”止观二曰：“通称三昧者，调直定也。”大论云：“善心一处住不动，是名三昧。”大乘义章十三曰：“定者当体为名，心住一缘，离于散动，故名为定。言三昧者，是外国语，此名正定。”同二曰：“以心合法，离邪乱，故曰三昧。”同九曰：“心体寂静，离于邪乱，故曰三昧。”同二十曰：“定者据行便息乱住缘，目之为定。就实而辨真心体寂，自性不动，故名为定。”新称三摩地，译为定或正受，等持等念。又曰现法乐住。定与正正受。其义同前。平等保持心，故曰等持。诸佛诸菩萨入有情界平等护念彼等，故曰等念。是就利他业而释之也。又现定中法乐，故曰现法乐住。正受之异名也。唯识论五曰：“于所观境令心专注不散为性，智依为业。”探玄记三曰：“三昧此云等持，离沉浮，故定慧等，故名等也。心不散，故住一境，故名持也。”法华玄赞二曰：“梵云三摩地，此云等持。平等持心而至于境，即是定也，云三昧者讹也。”玄应音义三曰：“三昧，或言三摩提，或云三摩帝皆讹也。正言三摩地，此译云等持。等者正也，正持心也，持谓持诸功德也。或云正定，谓住缘一境，离诸邪乱也。”菩提心义一曰：“梵云三摩地，唐云等念。入有情界，平等摄受而护念之者。”FROM：【佛学大辞典（丁福保编）】</w:t>
      </w:r>
      <w:r w:rsidRPr="00BF2E70">
        <w:rPr>
          <w:rFonts w:ascii="华文仿宋" w:eastAsia="华文仿宋" w:hAnsi="华文仿宋" w:cs="宋体" w:hint="eastAsia"/>
          <w:color w:val="000000" w:themeColor="text1"/>
          <w:sz w:val="28"/>
          <w:szCs w:val="28"/>
        </w:rPr>
        <w:t>（正见</w:t>
      </w:r>
      <w:r w:rsidRPr="00BF2E70">
        <w:rPr>
          <w:rFonts w:ascii="华文仿宋" w:eastAsia="华文仿宋" w:hAnsi="华文仿宋" w:cs="Times New Roman"/>
          <w:color w:val="000000" w:themeColor="text1"/>
          <w:sz w:val="28"/>
          <w:szCs w:val="28"/>
        </w:rPr>
        <w:t>C1</w:t>
      </w:r>
      <w:r w:rsidRPr="00BF2E70">
        <w:rPr>
          <w:rFonts w:ascii="华文仿宋" w:eastAsia="华文仿宋" w:hAnsi="华文仿宋" w:cs="宋体"/>
          <w:color w:val="000000" w:themeColor="text1"/>
          <w:sz w:val="28"/>
          <w:szCs w:val="28"/>
        </w:rPr>
        <w:t>）</w:t>
      </w:r>
    </w:p>
    <w:p w14:paraId="41E958AF" w14:textId="77777777" w:rsidR="00CC66EB" w:rsidRDefault="00CC66EB" w:rsidP="00740E20">
      <w:pPr>
        <w:shd w:val="clear" w:color="auto" w:fill="FFFFFF"/>
        <w:spacing w:line="540" w:lineRule="exact"/>
        <w:jc w:val="both"/>
        <w:rPr>
          <w:rFonts w:ascii="华文仿宋" w:eastAsia="华文仿宋" w:hAnsi="华文仿宋" w:cs="Times New Roman" w:hint="eastAsia"/>
          <w:color w:val="000000"/>
          <w:sz w:val="28"/>
          <w:szCs w:val="28"/>
        </w:rPr>
      </w:pPr>
    </w:p>
    <w:p w14:paraId="0EDDD975" w14:textId="3A5605EC" w:rsidR="00C93181" w:rsidRPr="007B2E6C" w:rsidRDefault="00C93181" w:rsidP="00740E20">
      <w:pPr>
        <w:shd w:val="clear" w:color="auto" w:fill="FFFFFF"/>
        <w:spacing w:line="540" w:lineRule="exact"/>
        <w:jc w:val="both"/>
        <w:rPr>
          <w:rFonts w:ascii="华文仿宋" w:eastAsia="华文仿宋" w:hAnsi="华文仿宋" w:cs="Times New Roman"/>
          <w:color w:val="000000"/>
          <w:sz w:val="28"/>
          <w:szCs w:val="28"/>
        </w:rPr>
      </w:pPr>
      <w:r w:rsidRPr="007B2E6C">
        <w:rPr>
          <w:rFonts w:ascii="华文仿宋" w:eastAsia="华文仿宋" w:hAnsi="华文仿宋" w:cs="Times New Roman" w:hint="eastAsia"/>
          <w:color w:val="000000"/>
          <w:sz w:val="28"/>
          <w:szCs w:val="28"/>
        </w:rPr>
        <w:t>问：顶礼法师！有师兄问：静时修止动修观，是什么意思？可以理解为观修中的上座观修和座下观修吗？还是指座上观修的安住修和观察修？感恩法师！</w:t>
      </w:r>
    </w:p>
    <w:p w14:paraId="6FEC1480" w14:textId="77777777" w:rsidR="00C93181" w:rsidRPr="007B2E6C" w:rsidRDefault="00C93181" w:rsidP="00740E20">
      <w:pPr>
        <w:shd w:val="clear" w:color="auto" w:fill="FFFFFF"/>
        <w:spacing w:line="540" w:lineRule="exact"/>
        <w:rPr>
          <w:rFonts w:ascii="华文仿宋" w:eastAsia="华文仿宋" w:hAnsi="华文仿宋" w:cs="Times New Roman"/>
          <w:color w:val="000000"/>
          <w:sz w:val="28"/>
          <w:szCs w:val="28"/>
        </w:rPr>
      </w:pPr>
      <w:r w:rsidRPr="007B2E6C">
        <w:rPr>
          <w:rFonts w:ascii="华文仿宋" w:eastAsia="华文仿宋" w:hAnsi="华文仿宋" w:cs="Times New Roman" w:hint="eastAsia"/>
          <w:b/>
          <w:bCs/>
          <w:color w:val="000000"/>
          <w:sz w:val="28"/>
          <w:szCs w:val="28"/>
        </w:rPr>
        <w:t>答：个人理解，可以理解为修寂止的时候内心的不动的，保持“静止”，遮止各种念头的产生；进行观修的时候，内心可以有“动”，可以用各种与正法相应的念头进行运作。</w:t>
      </w:r>
      <w:r w:rsidRPr="007B2E6C">
        <w:rPr>
          <w:rFonts w:ascii="华文仿宋" w:eastAsia="华文仿宋" w:hAnsi="华文仿宋" w:cs="Times New Roman" w:hint="eastAsia"/>
          <w:color w:val="000000"/>
          <w:sz w:val="28"/>
          <w:szCs w:val="28"/>
        </w:rPr>
        <w:t>（正见C1）</w:t>
      </w:r>
    </w:p>
    <w:p w14:paraId="2875BEC6" w14:textId="7E7E10BE" w:rsidR="007E72A9" w:rsidRDefault="007E72A9" w:rsidP="00740E20">
      <w:pPr>
        <w:shd w:val="clear" w:color="auto" w:fill="FFFFFF"/>
        <w:spacing w:line="540" w:lineRule="exact"/>
        <w:jc w:val="both"/>
        <w:rPr>
          <w:rFonts w:ascii="华文仿宋" w:eastAsia="华文仿宋" w:hAnsi="华文仿宋" w:cs="Times New Roman"/>
          <w:color w:val="000000"/>
          <w:sz w:val="28"/>
          <w:szCs w:val="28"/>
        </w:rPr>
      </w:pPr>
    </w:p>
    <w:p w14:paraId="170EC825" w14:textId="77777777" w:rsidR="007775D5" w:rsidRPr="00644ECB" w:rsidRDefault="007775D5" w:rsidP="007775D5">
      <w:pPr>
        <w:shd w:val="clear" w:color="auto" w:fill="FFFFFF"/>
        <w:spacing w:line="540" w:lineRule="exact"/>
        <w:jc w:val="both"/>
        <w:rPr>
          <w:rFonts w:ascii="华文仿宋" w:eastAsia="华文仿宋" w:hAnsi="华文仿宋" w:cs="Times New Roman"/>
          <w:color w:val="000000"/>
          <w:sz w:val="28"/>
          <w:szCs w:val="28"/>
        </w:rPr>
      </w:pPr>
      <w:r w:rsidRPr="00644ECB">
        <w:rPr>
          <w:rFonts w:ascii="华文仿宋" w:eastAsia="华文仿宋" w:hAnsi="华文仿宋" w:cs="Times New Roman" w:hint="eastAsia"/>
          <w:color w:val="000000"/>
          <w:sz w:val="28"/>
          <w:szCs w:val="28"/>
        </w:rPr>
        <w:lastRenderedPageBreak/>
        <w:t>问：在《大圆满前行广释》第六节课中，上师提到六世达赖仓央嘉措的一个教言：“静时修止动修观，历历情人挂眼前，肯把此心移学道，即生成佛有何难？”。请问法师，这里的“静时修止动修观”该如何理解呢？</w:t>
      </w:r>
    </w:p>
    <w:p w14:paraId="2D20F0F6" w14:textId="0B2FDC54" w:rsidR="007775D5" w:rsidRDefault="007775D5" w:rsidP="007775D5">
      <w:pPr>
        <w:shd w:val="clear" w:color="auto" w:fill="FFFFFF"/>
        <w:spacing w:line="540" w:lineRule="exact"/>
        <w:jc w:val="both"/>
        <w:rPr>
          <w:rFonts w:ascii="华文仿宋" w:eastAsia="华文仿宋" w:hAnsi="华文仿宋" w:cs="Times New Roman"/>
          <w:color w:val="000000"/>
          <w:sz w:val="28"/>
          <w:szCs w:val="28"/>
        </w:rPr>
      </w:pPr>
      <w:r w:rsidRPr="00644ECB">
        <w:rPr>
          <w:rFonts w:ascii="华文仿宋" w:eastAsia="华文仿宋" w:hAnsi="华文仿宋" w:cs="Times New Roman" w:hint="eastAsia"/>
          <w:b/>
          <w:bCs/>
          <w:color w:val="000000"/>
          <w:sz w:val="28"/>
          <w:szCs w:val="28"/>
        </w:rPr>
        <w:t>答：修寂止的时候内心是不动的</w:t>
      </w:r>
      <w:r w:rsidR="004869C1">
        <w:rPr>
          <w:rFonts w:ascii="华文仿宋" w:eastAsia="华文仿宋" w:hAnsi="华文仿宋" w:cs="Times New Roman" w:hint="eastAsia"/>
          <w:b/>
          <w:bCs/>
          <w:color w:val="000000"/>
          <w:sz w:val="28"/>
          <w:szCs w:val="28"/>
        </w:rPr>
        <w:t>，</w:t>
      </w:r>
      <w:r w:rsidRPr="00644ECB">
        <w:rPr>
          <w:rFonts w:ascii="华文仿宋" w:eastAsia="华文仿宋" w:hAnsi="华文仿宋" w:cs="Times New Roman" w:hint="eastAsia"/>
          <w:b/>
          <w:bCs/>
          <w:color w:val="000000"/>
          <w:sz w:val="28"/>
          <w:szCs w:val="28"/>
        </w:rPr>
        <w:t>没有念头；观修的时候</w:t>
      </w:r>
      <w:r w:rsidR="002F1E04">
        <w:rPr>
          <w:rFonts w:ascii="华文仿宋" w:eastAsia="华文仿宋" w:hAnsi="华文仿宋" w:cs="Times New Roman" w:hint="eastAsia"/>
          <w:b/>
          <w:bCs/>
          <w:color w:val="000000"/>
          <w:sz w:val="28"/>
          <w:szCs w:val="28"/>
        </w:rPr>
        <w:t>，</w:t>
      </w:r>
      <w:r w:rsidRPr="00644ECB">
        <w:rPr>
          <w:rFonts w:ascii="华文仿宋" w:eastAsia="华文仿宋" w:hAnsi="华文仿宋" w:cs="Times New Roman" w:hint="eastAsia"/>
          <w:b/>
          <w:bCs/>
          <w:color w:val="000000"/>
          <w:sz w:val="28"/>
          <w:szCs w:val="28"/>
        </w:rPr>
        <w:t>内心可以有动可以动用各种念头对法义进行观察。</w:t>
      </w:r>
      <w:r w:rsidRPr="00644ECB">
        <w:rPr>
          <w:rFonts w:ascii="华文仿宋" w:eastAsia="华文仿宋" w:hAnsi="华文仿宋" w:cs="Times New Roman" w:hint="eastAsia"/>
          <w:color w:val="000000"/>
          <w:sz w:val="28"/>
          <w:szCs w:val="28"/>
        </w:rPr>
        <w:t>（正见C1）</w:t>
      </w:r>
    </w:p>
    <w:p w14:paraId="7EE44A99" w14:textId="0FA31ADE" w:rsidR="007775D5" w:rsidRDefault="007775D5" w:rsidP="00740E20">
      <w:pPr>
        <w:shd w:val="clear" w:color="auto" w:fill="FFFFFF"/>
        <w:spacing w:line="540" w:lineRule="exact"/>
        <w:jc w:val="both"/>
        <w:rPr>
          <w:rFonts w:ascii="华文仿宋" w:eastAsia="华文仿宋" w:hAnsi="华文仿宋" w:cs="Times New Roman"/>
          <w:color w:val="000000"/>
          <w:sz w:val="28"/>
          <w:szCs w:val="28"/>
        </w:rPr>
      </w:pPr>
    </w:p>
    <w:p w14:paraId="63634FFA" w14:textId="1BACFF88" w:rsidR="00312FB3" w:rsidRPr="00644ECB" w:rsidRDefault="00312FB3" w:rsidP="00312FB3">
      <w:pPr>
        <w:shd w:val="clear" w:color="auto" w:fill="FFFFFF"/>
        <w:spacing w:line="540" w:lineRule="exact"/>
        <w:jc w:val="both"/>
        <w:rPr>
          <w:rFonts w:ascii="华文仿宋" w:eastAsia="华文仿宋" w:hAnsi="华文仿宋" w:cs="Times New Roman"/>
          <w:color w:val="000000"/>
          <w:sz w:val="28"/>
          <w:szCs w:val="28"/>
        </w:rPr>
      </w:pPr>
      <w:r w:rsidRPr="00644ECB">
        <w:rPr>
          <w:rFonts w:ascii="华文仿宋" w:eastAsia="华文仿宋" w:hAnsi="华文仿宋" w:cs="Times New Roman" w:hint="eastAsia"/>
          <w:color w:val="000000"/>
          <w:sz w:val="28"/>
          <w:szCs w:val="28"/>
        </w:rPr>
        <w:t>问：顶礼上师三宝！顶礼法师！《前行》第6课</w:t>
      </w:r>
      <w:r w:rsidR="003A1032">
        <w:rPr>
          <w:rFonts w:ascii="华文仿宋" w:eastAsia="华文仿宋" w:hAnsi="华文仿宋" w:cs="Times New Roman" w:hint="eastAsia"/>
          <w:color w:val="000000"/>
          <w:sz w:val="28"/>
          <w:szCs w:val="28"/>
        </w:rPr>
        <w:t>讲记中</w:t>
      </w:r>
      <w:r w:rsidRPr="00644ECB">
        <w:rPr>
          <w:rFonts w:ascii="华文仿宋" w:eastAsia="华文仿宋" w:hAnsi="华文仿宋" w:cs="Times New Roman" w:hint="eastAsia"/>
          <w:color w:val="000000"/>
          <w:sz w:val="28"/>
          <w:szCs w:val="28"/>
        </w:rPr>
        <w:t>：</w:t>
      </w:r>
      <w:r w:rsidR="0034104B">
        <w:rPr>
          <w:rFonts w:ascii="华文仿宋" w:eastAsia="华文仿宋" w:hAnsi="华文仿宋" w:cs="Times New Roman" w:hint="eastAsia"/>
          <w:color w:val="000000"/>
          <w:sz w:val="28"/>
          <w:szCs w:val="28"/>
        </w:rPr>
        <w:t>“</w:t>
      </w:r>
      <w:r w:rsidRPr="00644ECB">
        <w:rPr>
          <w:rFonts w:ascii="华文仿宋" w:eastAsia="华文仿宋" w:hAnsi="华文仿宋" w:cs="Times New Roman" w:hint="eastAsia"/>
          <w:color w:val="000000"/>
          <w:sz w:val="28"/>
          <w:szCs w:val="28"/>
        </w:rPr>
        <w:t>例如修寿命无常时</w:t>
      </w:r>
      <w:r>
        <w:rPr>
          <w:rFonts w:ascii="华文仿宋" w:eastAsia="华文仿宋" w:hAnsi="华文仿宋" w:cs="Times New Roman" w:hint="eastAsia"/>
          <w:color w:val="000000"/>
          <w:sz w:val="28"/>
          <w:szCs w:val="28"/>
        </w:rPr>
        <w:t>……</w:t>
      </w:r>
      <w:r w:rsidRPr="00644ECB">
        <w:rPr>
          <w:rFonts w:ascii="华文仿宋" w:eastAsia="华文仿宋" w:hAnsi="华文仿宋" w:cs="Times New Roman" w:hint="eastAsia"/>
          <w:color w:val="000000"/>
          <w:sz w:val="28"/>
          <w:szCs w:val="28"/>
        </w:rPr>
        <w:t>一切增益将完全遣除</w:t>
      </w:r>
      <w:r w:rsidR="005731E3">
        <w:rPr>
          <w:rFonts w:ascii="华文仿宋" w:eastAsia="华文仿宋" w:hAnsi="华文仿宋" w:cs="Times New Roman" w:hint="eastAsia"/>
          <w:color w:val="000000"/>
          <w:sz w:val="28"/>
          <w:szCs w:val="28"/>
        </w:rPr>
        <w:t>，</w:t>
      </w:r>
      <w:r w:rsidR="0034104B">
        <w:rPr>
          <w:rFonts w:ascii="华文仿宋" w:eastAsia="华文仿宋" w:hAnsi="华文仿宋" w:cs="Times New Roman" w:hint="eastAsia"/>
          <w:color w:val="000000"/>
          <w:sz w:val="28"/>
          <w:szCs w:val="28"/>
        </w:rPr>
        <w:t>”</w:t>
      </w:r>
      <w:r w:rsidRPr="00644ECB">
        <w:rPr>
          <w:rFonts w:ascii="华文仿宋" w:eastAsia="华文仿宋" w:hAnsi="华文仿宋" w:cs="Times New Roman" w:hint="eastAsia"/>
          <w:color w:val="000000"/>
          <w:sz w:val="28"/>
          <w:szCs w:val="28"/>
        </w:rPr>
        <w:t>此处“增益”为何意思？请法师开示。</w:t>
      </w:r>
    </w:p>
    <w:p w14:paraId="7400242D" w14:textId="2F3C281D" w:rsidR="00312FB3" w:rsidRDefault="00312FB3" w:rsidP="00312FB3">
      <w:pPr>
        <w:shd w:val="clear" w:color="auto" w:fill="FFFFFF"/>
        <w:spacing w:line="540" w:lineRule="exact"/>
        <w:jc w:val="both"/>
        <w:rPr>
          <w:rFonts w:ascii="华文仿宋" w:eastAsia="华文仿宋" w:hAnsi="华文仿宋" w:cs="Times New Roman"/>
          <w:color w:val="222222"/>
          <w:sz w:val="28"/>
          <w:szCs w:val="28"/>
        </w:rPr>
      </w:pPr>
      <w:r w:rsidRPr="00644ECB">
        <w:rPr>
          <w:rFonts w:ascii="华文仿宋" w:eastAsia="华文仿宋" w:hAnsi="华文仿宋" w:cs="Times New Roman" w:hint="eastAsia"/>
          <w:b/>
          <w:bCs/>
          <w:color w:val="222222"/>
          <w:sz w:val="28"/>
          <w:szCs w:val="28"/>
        </w:rPr>
        <w:t>答：本来没有的，执着为有，这是一种增益。比如本来你不具有长生不老的属性，</w:t>
      </w:r>
      <w:r w:rsidR="00BA1AA2">
        <w:rPr>
          <w:rFonts w:ascii="华文仿宋" w:eastAsia="华文仿宋" w:hAnsi="华文仿宋" w:cs="Times New Roman" w:hint="eastAsia"/>
          <w:b/>
          <w:bCs/>
          <w:color w:val="222222"/>
          <w:sz w:val="28"/>
          <w:szCs w:val="28"/>
        </w:rPr>
        <w:t>却</w:t>
      </w:r>
      <w:r w:rsidRPr="00644ECB">
        <w:rPr>
          <w:rFonts w:ascii="华文仿宋" w:eastAsia="华文仿宋" w:hAnsi="华文仿宋" w:cs="Times New Roman" w:hint="eastAsia"/>
          <w:b/>
          <w:bCs/>
          <w:color w:val="222222"/>
          <w:sz w:val="28"/>
          <w:szCs w:val="28"/>
        </w:rPr>
        <w:t>认为自己不会死，这就是增益。</w:t>
      </w:r>
      <w:r w:rsidRPr="00644ECB">
        <w:rPr>
          <w:rFonts w:ascii="华文仿宋" w:eastAsia="华文仿宋" w:hAnsi="华文仿宋" w:cs="Times New Roman" w:hint="eastAsia"/>
          <w:color w:val="222222"/>
          <w:sz w:val="28"/>
          <w:szCs w:val="28"/>
        </w:rPr>
        <w:t>（正见C1）</w:t>
      </w:r>
    </w:p>
    <w:p w14:paraId="7F4A6074" w14:textId="77777777" w:rsidR="00312FB3" w:rsidRDefault="00312FB3" w:rsidP="00740E20">
      <w:pPr>
        <w:shd w:val="clear" w:color="auto" w:fill="FFFFFF"/>
        <w:spacing w:line="540" w:lineRule="exact"/>
        <w:jc w:val="both"/>
        <w:rPr>
          <w:rFonts w:ascii="华文仿宋" w:eastAsia="华文仿宋" w:hAnsi="华文仿宋" w:cs="Times New Roman"/>
          <w:color w:val="000000"/>
          <w:sz w:val="28"/>
          <w:szCs w:val="28"/>
        </w:rPr>
      </w:pPr>
    </w:p>
    <w:p w14:paraId="46F5DCD0" w14:textId="77777777" w:rsidR="00EC12DE" w:rsidRPr="00914A04" w:rsidRDefault="00EC12DE" w:rsidP="00740E20">
      <w:pPr>
        <w:shd w:val="clear" w:color="auto" w:fill="FFFFFF"/>
        <w:spacing w:line="540" w:lineRule="exact"/>
        <w:jc w:val="both"/>
        <w:rPr>
          <w:rFonts w:ascii="华文仿宋" w:eastAsia="华文仿宋" w:hAnsi="华文仿宋" w:cs="Times New Roman"/>
          <w:color w:val="000000"/>
          <w:sz w:val="28"/>
          <w:szCs w:val="28"/>
        </w:rPr>
      </w:pPr>
    </w:p>
    <w:p w14:paraId="734599D4" w14:textId="25EAD664" w:rsidR="00914A04" w:rsidRPr="007B2E6C" w:rsidRDefault="0034341C" w:rsidP="00914A04">
      <w:pPr>
        <w:pStyle w:val="2"/>
        <w:widowControl/>
        <w:numPr>
          <w:ilvl w:val="0"/>
          <w:numId w:val="3"/>
        </w:numPr>
        <w:spacing w:before="0" w:after="0" w:line="540" w:lineRule="exact"/>
        <w:rPr>
          <w:rFonts w:ascii="华文仿宋" w:eastAsia="华文仿宋" w:hAnsi="华文仿宋"/>
          <w:color w:val="0070C0"/>
          <w:sz w:val="28"/>
          <w:szCs w:val="28"/>
        </w:rPr>
      </w:pPr>
      <w:bookmarkStart w:id="2" w:name="_其余疑问"/>
      <w:bookmarkEnd w:id="2"/>
      <w:r>
        <w:rPr>
          <w:rFonts w:ascii="华文仿宋" w:eastAsia="华文仿宋" w:hAnsi="华文仿宋" w:hint="eastAsia"/>
          <w:color w:val="0070C0"/>
          <w:sz w:val="28"/>
          <w:szCs w:val="28"/>
        </w:rPr>
        <w:t>其余疑问</w:t>
      </w:r>
    </w:p>
    <w:p w14:paraId="21F29B89" w14:textId="77777777" w:rsidR="00914A04" w:rsidRPr="00644ECB" w:rsidRDefault="00914A04" w:rsidP="00740E20">
      <w:pPr>
        <w:shd w:val="clear" w:color="auto" w:fill="FFFFFF"/>
        <w:spacing w:line="540" w:lineRule="exact"/>
        <w:jc w:val="both"/>
        <w:rPr>
          <w:rFonts w:ascii="华文仿宋" w:eastAsia="华文仿宋" w:hAnsi="华文仿宋" w:cs="Times New Roman"/>
          <w:color w:val="000000"/>
          <w:sz w:val="28"/>
          <w:szCs w:val="28"/>
        </w:rPr>
      </w:pPr>
    </w:p>
    <w:p w14:paraId="667F747E" w14:textId="77777777" w:rsidR="00F22E49" w:rsidRPr="00644ECB" w:rsidRDefault="00F22E49" w:rsidP="00F22E49">
      <w:pPr>
        <w:shd w:val="clear" w:color="auto" w:fill="FFFFFF"/>
        <w:spacing w:line="540" w:lineRule="exact"/>
        <w:jc w:val="both"/>
        <w:rPr>
          <w:rFonts w:ascii="华文仿宋" w:eastAsia="华文仿宋" w:hAnsi="华文仿宋" w:cs="宋体"/>
          <w:color w:val="000000"/>
          <w:sz w:val="28"/>
          <w:szCs w:val="28"/>
        </w:rPr>
      </w:pPr>
      <w:r w:rsidRPr="00644ECB">
        <w:rPr>
          <w:rFonts w:ascii="华文仿宋" w:eastAsia="华文仿宋" w:hAnsi="华文仿宋" w:cs="宋体" w:hint="eastAsia"/>
          <w:color w:val="000000"/>
          <w:sz w:val="28"/>
          <w:szCs w:val="28"/>
        </w:rPr>
        <w:t>问</w:t>
      </w:r>
      <w:r w:rsidRPr="00644ECB">
        <w:rPr>
          <w:rFonts w:ascii="华文仿宋" w:eastAsia="华文仿宋" w:hAnsi="华文仿宋" w:cs="宋体"/>
          <w:color w:val="000000"/>
          <w:sz w:val="28"/>
          <w:szCs w:val="28"/>
        </w:rPr>
        <w:t>：</w:t>
      </w:r>
      <w:r w:rsidRPr="00644ECB">
        <w:rPr>
          <w:rFonts w:ascii="华文仿宋" w:eastAsia="华文仿宋" w:hAnsi="华文仿宋" w:cs="宋体" w:hint="eastAsia"/>
          <w:color w:val="000000"/>
          <w:sz w:val="28"/>
          <w:szCs w:val="28"/>
        </w:rPr>
        <w:t>今天讲闻法方式</w:t>
      </w:r>
      <w:r w:rsidRPr="00644ECB">
        <w:rPr>
          <w:rFonts w:ascii="华文仿宋" w:eastAsia="华文仿宋" w:hAnsi="华文仿宋" w:cs="宋体"/>
          <w:color w:val="000000"/>
          <w:sz w:val="28"/>
          <w:szCs w:val="28"/>
        </w:rPr>
        <w:t>，</w:t>
      </w:r>
      <w:r w:rsidRPr="00644ECB">
        <w:rPr>
          <w:rFonts w:ascii="华文仿宋" w:eastAsia="华文仿宋" w:hAnsi="华文仿宋" w:cs="宋体" w:hint="eastAsia"/>
          <w:color w:val="000000"/>
          <w:sz w:val="28"/>
          <w:szCs w:val="28"/>
        </w:rPr>
        <w:t>有弟子问什么叫合理的闻思修</w:t>
      </w:r>
      <w:r w:rsidRPr="00644ECB">
        <w:rPr>
          <w:rFonts w:ascii="华文仿宋" w:eastAsia="华文仿宋" w:hAnsi="华文仿宋" w:cs="宋体"/>
          <w:color w:val="000000"/>
          <w:sz w:val="28"/>
          <w:szCs w:val="28"/>
        </w:rPr>
        <w:t>？</w:t>
      </w:r>
      <w:r w:rsidRPr="00644ECB">
        <w:rPr>
          <w:rFonts w:ascii="华文仿宋" w:eastAsia="华文仿宋" w:hAnsi="华文仿宋" w:cs="宋体" w:hint="eastAsia"/>
          <w:color w:val="000000"/>
          <w:sz w:val="28"/>
          <w:szCs w:val="28"/>
        </w:rPr>
        <w:t>比如说部分的新老菩提小组的学员</w:t>
      </w:r>
      <w:r w:rsidRPr="00644ECB">
        <w:rPr>
          <w:rFonts w:ascii="华文仿宋" w:eastAsia="华文仿宋" w:hAnsi="华文仿宋" w:cs="宋体"/>
          <w:color w:val="000000"/>
          <w:sz w:val="28"/>
          <w:szCs w:val="28"/>
        </w:rPr>
        <w:t>，</w:t>
      </w:r>
      <w:r w:rsidRPr="00644ECB">
        <w:rPr>
          <w:rFonts w:ascii="华文仿宋" w:eastAsia="华文仿宋" w:hAnsi="华文仿宋" w:cs="宋体" w:hint="eastAsia"/>
          <w:color w:val="000000"/>
          <w:sz w:val="28"/>
          <w:szCs w:val="28"/>
        </w:rPr>
        <w:t>他们大部分时间都用在各种念诵上</w:t>
      </w:r>
      <w:r w:rsidRPr="00644ECB">
        <w:rPr>
          <w:rFonts w:ascii="华文仿宋" w:eastAsia="华文仿宋" w:hAnsi="华文仿宋" w:cs="宋体"/>
          <w:color w:val="000000"/>
          <w:sz w:val="28"/>
          <w:szCs w:val="28"/>
        </w:rPr>
        <w:t>，</w:t>
      </w:r>
      <w:r w:rsidRPr="00644ECB">
        <w:rPr>
          <w:rFonts w:ascii="华文仿宋" w:eastAsia="华文仿宋" w:hAnsi="华文仿宋" w:cs="宋体" w:hint="eastAsia"/>
          <w:color w:val="000000"/>
          <w:sz w:val="28"/>
          <w:szCs w:val="28"/>
        </w:rPr>
        <w:t>佛号几百万</w:t>
      </w:r>
      <w:r w:rsidRPr="00644ECB">
        <w:rPr>
          <w:rFonts w:ascii="华文仿宋" w:eastAsia="华文仿宋" w:hAnsi="华文仿宋" w:cs="宋体"/>
          <w:color w:val="000000"/>
          <w:sz w:val="28"/>
          <w:szCs w:val="28"/>
        </w:rPr>
        <w:t>，</w:t>
      </w:r>
      <w:r w:rsidRPr="00644ECB">
        <w:rPr>
          <w:rFonts w:ascii="华文仿宋" w:eastAsia="华文仿宋" w:hAnsi="华文仿宋" w:cs="宋体" w:hint="eastAsia"/>
          <w:color w:val="000000"/>
          <w:sz w:val="28"/>
          <w:szCs w:val="28"/>
        </w:rPr>
        <w:t>咒语几十万</w:t>
      </w:r>
      <w:r w:rsidRPr="00644ECB">
        <w:rPr>
          <w:rFonts w:ascii="华文仿宋" w:eastAsia="华文仿宋" w:hAnsi="华文仿宋" w:cs="宋体"/>
          <w:color w:val="000000"/>
          <w:sz w:val="28"/>
          <w:szCs w:val="28"/>
        </w:rPr>
        <w:t>，</w:t>
      </w:r>
      <w:r w:rsidRPr="00644ECB">
        <w:rPr>
          <w:rFonts w:ascii="华文仿宋" w:eastAsia="华文仿宋" w:hAnsi="华文仿宋" w:cs="宋体" w:hint="eastAsia"/>
          <w:color w:val="000000"/>
          <w:sz w:val="28"/>
          <w:szCs w:val="28"/>
        </w:rPr>
        <w:t>祈祷文等等。但是在闻思上</w:t>
      </w:r>
      <w:r w:rsidRPr="00644ECB">
        <w:rPr>
          <w:rFonts w:ascii="华文仿宋" w:eastAsia="华文仿宋" w:hAnsi="华文仿宋" w:cs="宋体"/>
          <w:color w:val="000000"/>
          <w:sz w:val="28"/>
          <w:szCs w:val="28"/>
        </w:rPr>
        <w:t>，</w:t>
      </w:r>
      <w:r w:rsidRPr="00644ECB">
        <w:rPr>
          <w:rFonts w:ascii="华文仿宋" w:eastAsia="华文仿宋" w:hAnsi="华文仿宋" w:cs="宋体" w:hint="eastAsia"/>
          <w:color w:val="000000"/>
          <w:sz w:val="28"/>
          <w:szCs w:val="28"/>
        </w:rPr>
        <w:t>仅限于每周两节课</w:t>
      </w:r>
      <w:r w:rsidRPr="00644ECB">
        <w:rPr>
          <w:rFonts w:ascii="华文仿宋" w:eastAsia="华文仿宋" w:hAnsi="华文仿宋" w:cs="宋体"/>
          <w:color w:val="000000"/>
          <w:sz w:val="28"/>
          <w:szCs w:val="28"/>
        </w:rPr>
        <w:t>，</w:t>
      </w:r>
      <w:r w:rsidRPr="00644ECB">
        <w:rPr>
          <w:rFonts w:ascii="华文仿宋" w:eastAsia="华文仿宋" w:hAnsi="华文仿宋" w:cs="宋体" w:hint="eastAsia"/>
          <w:color w:val="000000"/>
          <w:sz w:val="28"/>
          <w:szCs w:val="28"/>
        </w:rPr>
        <w:t>看一下法本、视频</w:t>
      </w:r>
      <w:r w:rsidRPr="00644ECB">
        <w:rPr>
          <w:rFonts w:ascii="华文仿宋" w:eastAsia="华文仿宋" w:hAnsi="华文仿宋" w:cs="宋体"/>
          <w:color w:val="000000"/>
          <w:sz w:val="28"/>
          <w:szCs w:val="28"/>
        </w:rPr>
        <w:t>，</w:t>
      </w:r>
      <w:r w:rsidRPr="00644ECB">
        <w:rPr>
          <w:rFonts w:ascii="华文仿宋" w:eastAsia="华文仿宋" w:hAnsi="华文仿宋" w:cs="宋体" w:hint="eastAsia"/>
          <w:color w:val="000000"/>
          <w:sz w:val="28"/>
          <w:szCs w:val="28"/>
        </w:rPr>
        <w:t>不足三个小时的共修。颂词没有人背</w:t>
      </w:r>
      <w:r w:rsidRPr="00644ECB">
        <w:rPr>
          <w:rFonts w:ascii="华文仿宋" w:eastAsia="华文仿宋" w:hAnsi="华文仿宋" w:cs="宋体"/>
          <w:color w:val="000000"/>
          <w:sz w:val="28"/>
          <w:szCs w:val="28"/>
        </w:rPr>
        <w:t>，</w:t>
      </w:r>
      <w:r w:rsidRPr="00644ECB">
        <w:rPr>
          <w:rFonts w:ascii="华文仿宋" w:eastAsia="华文仿宋" w:hAnsi="华文仿宋" w:cs="宋体" w:hint="eastAsia"/>
          <w:color w:val="000000"/>
          <w:sz w:val="28"/>
          <w:szCs w:val="28"/>
        </w:rPr>
        <w:t>辅导的录音也没有去听</w:t>
      </w:r>
      <w:r w:rsidRPr="00644ECB">
        <w:rPr>
          <w:rFonts w:ascii="华文仿宋" w:eastAsia="华文仿宋" w:hAnsi="华文仿宋" w:cs="宋体"/>
          <w:color w:val="000000"/>
          <w:sz w:val="28"/>
          <w:szCs w:val="28"/>
        </w:rPr>
        <w:t>，</w:t>
      </w:r>
      <w:r w:rsidRPr="00644ECB">
        <w:rPr>
          <w:rFonts w:ascii="华文仿宋" w:eastAsia="华文仿宋" w:hAnsi="华文仿宋" w:cs="宋体" w:hint="eastAsia"/>
          <w:color w:val="000000"/>
          <w:sz w:val="28"/>
          <w:szCs w:val="28"/>
        </w:rPr>
        <w:t>或很少听</w:t>
      </w:r>
      <w:r w:rsidRPr="00644ECB">
        <w:rPr>
          <w:rFonts w:ascii="华文仿宋" w:eastAsia="华文仿宋" w:hAnsi="华文仿宋" w:cs="宋体"/>
          <w:color w:val="000000"/>
          <w:sz w:val="28"/>
          <w:szCs w:val="28"/>
        </w:rPr>
        <w:t>，</w:t>
      </w:r>
      <w:r w:rsidRPr="00644ECB">
        <w:rPr>
          <w:rFonts w:ascii="华文仿宋" w:eastAsia="华文仿宋" w:hAnsi="华文仿宋" w:cs="宋体" w:hint="eastAsia"/>
          <w:color w:val="000000"/>
          <w:sz w:val="28"/>
          <w:szCs w:val="28"/>
        </w:rPr>
        <w:t>一直忙于各种念诵。上师讲的菩提心的观修也没有做</w:t>
      </w:r>
      <w:r w:rsidRPr="00644ECB">
        <w:rPr>
          <w:rFonts w:ascii="华文仿宋" w:eastAsia="华文仿宋" w:hAnsi="华文仿宋" w:cs="宋体"/>
          <w:color w:val="000000"/>
          <w:sz w:val="28"/>
          <w:szCs w:val="28"/>
        </w:rPr>
        <w:t>，</w:t>
      </w:r>
      <w:r w:rsidRPr="00644ECB">
        <w:rPr>
          <w:rFonts w:ascii="华文仿宋" w:eastAsia="华文仿宋" w:hAnsi="华文仿宋" w:cs="宋体" w:hint="eastAsia"/>
          <w:color w:val="000000"/>
          <w:sz w:val="28"/>
          <w:szCs w:val="28"/>
        </w:rPr>
        <w:t>法义颂词也没有思维</w:t>
      </w:r>
      <w:r w:rsidRPr="00644ECB">
        <w:rPr>
          <w:rFonts w:ascii="华文仿宋" w:eastAsia="华文仿宋" w:hAnsi="华文仿宋" w:cs="宋体"/>
          <w:color w:val="000000"/>
          <w:sz w:val="28"/>
          <w:szCs w:val="28"/>
        </w:rPr>
        <w:t>，</w:t>
      </w:r>
      <w:r w:rsidRPr="00644ECB">
        <w:rPr>
          <w:rFonts w:ascii="华文仿宋" w:eastAsia="华文仿宋" w:hAnsi="华文仿宋" w:cs="宋体" w:hint="eastAsia"/>
          <w:color w:val="000000"/>
          <w:sz w:val="28"/>
          <w:szCs w:val="28"/>
        </w:rPr>
        <w:t>到了考试复习的时候</w:t>
      </w:r>
      <w:r w:rsidRPr="00644ECB">
        <w:rPr>
          <w:rFonts w:ascii="华文仿宋" w:eastAsia="华文仿宋" w:hAnsi="华文仿宋" w:cs="宋体"/>
          <w:color w:val="000000"/>
          <w:sz w:val="28"/>
          <w:szCs w:val="28"/>
        </w:rPr>
        <w:t>，</w:t>
      </w:r>
      <w:r w:rsidRPr="00644ECB">
        <w:rPr>
          <w:rFonts w:ascii="华文仿宋" w:eastAsia="华文仿宋" w:hAnsi="华文仿宋" w:cs="宋体" w:hint="eastAsia"/>
          <w:color w:val="000000"/>
          <w:sz w:val="28"/>
          <w:szCs w:val="28"/>
        </w:rPr>
        <w:t>前面的内容就象没学过一样陌生。请开示一下什么是合理的闻思修</w:t>
      </w:r>
      <w:r w:rsidRPr="00644ECB">
        <w:rPr>
          <w:rFonts w:ascii="华文仿宋" w:eastAsia="华文仿宋" w:hAnsi="华文仿宋" w:cs="宋体"/>
          <w:color w:val="000000"/>
          <w:sz w:val="28"/>
          <w:szCs w:val="28"/>
        </w:rPr>
        <w:t>？</w:t>
      </w:r>
    </w:p>
    <w:p w14:paraId="42A5018E" w14:textId="77777777" w:rsidR="00F22E49" w:rsidRPr="000E5368" w:rsidRDefault="00F22E49" w:rsidP="00F22E49">
      <w:pPr>
        <w:shd w:val="clear" w:color="auto" w:fill="FFFFFF"/>
        <w:spacing w:line="540" w:lineRule="exact"/>
        <w:jc w:val="both"/>
        <w:rPr>
          <w:rFonts w:ascii="华文仿宋" w:eastAsia="华文仿宋" w:hAnsi="华文仿宋" w:cs="宋体"/>
          <w:color w:val="000000"/>
          <w:sz w:val="28"/>
          <w:szCs w:val="28"/>
        </w:rPr>
      </w:pPr>
      <w:r w:rsidRPr="00644ECB">
        <w:rPr>
          <w:rFonts w:ascii="华文仿宋" w:eastAsia="华文仿宋" w:hAnsi="华文仿宋" w:cs="宋体" w:hint="eastAsia"/>
          <w:b/>
          <w:bCs/>
          <w:color w:val="000000"/>
          <w:sz w:val="28"/>
          <w:szCs w:val="28"/>
        </w:rPr>
        <w:t>答</w:t>
      </w:r>
      <w:r w:rsidRPr="00644ECB">
        <w:rPr>
          <w:rFonts w:ascii="华文仿宋" w:eastAsia="华文仿宋" w:hAnsi="华文仿宋" w:cs="宋体"/>
          <w:b/>
          <w:bCs/>
          <w:color w:val="000000"/>
          <w:sz w:val="28"/>
          <w:szCs w:val="28"/>
        </w:rPr>
        <w:t>：</w:t>
      </w:r>
      <w:r w:rsidRPr="00644ECB">
        <w:rPr>
          <w:rFonts w:ascii="华文仿宋" w:eastAsia="华文仿宋" w:hAnsi="华文仿宋" w:cs="宋体" w:hint="eastAsia"/>
          <w:b/>
          <w:color w:val="000000"/>
          <w:sz w:val="28"/>
          <w:szCs w:val="28"/>
        </w:rPr>
        <w:t>合理闻思修的标准不一样。初学的标准和学了很长时间的标准都是不一定相同的。我们每一个修行者的实际情况不太相同。每一个道友都能够做到非常圆满的</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又能背诵颂词的</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又能听很多辅导的</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又能看很多书的</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又能观修菩提心观修得很圆满的</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很重视的</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这个也不确定。能够保证听</w:t>
      </w:r>
      <w:r w:rsidRPr="00644ECB">
        <w:rPr>
          <w:rFonts w:ascii="华文仿宋" w:eastAsia="华文仿宋" w:hAnsi="华文仿宋" w:cs="宋体" w:hint="eastAsia"/>
          <w:b/>
          <w:color w:val="000000"/>
          <w:sz w:val="28"/>
          <w:szCs w:val="28"/>
        </w:rPr>
        <w:lastRenderedPageBreak/>
        <w:t>课听圆满</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保证一定时间的共修</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其它时间当中念佛号、念祈祷文也是一种修行方式。如果我们不让他们这样去做</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一定要求他们那样去做</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有些人不一定能做得到</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他反正没有违背大原则</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还是在该听的听</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该学的学</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多多少少的都在学。念很多佛号</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念很多咒语、祈祷文</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有时看起来好象没有把主要精力放到闻思、产生正见上面</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我们有些担心他会不会怎么样</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有时候</w:t>
      </w:r>
      <w:r w:rsidRPr="00644ECB">
        <w:rPr>
          <w:rFonts w:ascii="华文仿宋" w:eastAsia="华文仿宋" w:hAnsi="华文仿宋" w:cs="宋体" w:hint="eastAsia"/>
          <w:b/>
          <w:sz w:val="28"/>
          <w:szCs w:val="28"/>
        </w:rPr>
        <w:t>也没必要</w:t>
      </w:r>
      <w:r w:rsidRPr="00644ECB">
        <w:rPr>
          <w:rFonts w:ascii="华文仿宋" w:eastAsia="华文仿宋" w:hAnsi="华文仿宋" w:cs="宋体" w:hint="eastAsia"/>
          <w:b/>
          <w:color w:val="000000"/>
          <w:sz w:val="28"/>
          <w:szCs w:val="28"/>
        </w:rPr>
        <w:t>去担心很多。因为这么多的人根基意乐都不一样</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我们经常讲一个手伸出来</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五个手指长短都不一样</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所以完完全全做到一样的标准很困难。只要他还是在学习</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还是在念诵</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就应该可以的。有的道友对闻思产生佛法的知见</w:t>
      </w:r>
      <w:r w:rsidRPr="00644ECB">
        <w:rPr>
          <w:rFonts w:ascii="华文仿宋" w:eastAsia="华文仿宋" w:hAnsi="华文仿宋" w:cs="宋体" w:hint="eastAsia"/>
          <w:b/>
          <w:sz w:val="28"/>
          <w:szCs w:val="28"/>
        </w:rPr>
        <w:t>很重视</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有的对多念一点佛号咒语很重视</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但是不管怎么样，该学的要学，基本的正见要有，在这个基础上，有些进一步在法义上面去钻研</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有些道友可能多一些念诵、顶礼</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从某个角度来讲，应该都是可以的</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没有说哪个是错误的</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哪个是正确的</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选择的方式和每个人的根基、意乐、法缘不一样</w:t>
      </w:r>
      <w:r w:rsidRPr="00644ECB">
        <w:rPr>
          <w:rFonts w:ascii="华文仿宋" w:eastAsia="华文仿宋" w:hAnsi="华文仿宋" w:cs="宋体"/>
          <w:b/>
          <w:color w:val="000000"/>
          <w:sz w:val="28"/>
          <w:szCs w:val="28"/>
        </w:rPr>
        <w:t>，</w:t>
      </w:r>
      <w:r w:rsidRPr="00644ECB">
        <w:rPr>
          <w:rFonts w:ascii="华文仿宋" w:eastAsia="华文仿宋" w:hAnsi="华文仿宋" w:cs="宋体" w:hint="eastAsia"/>
          <w:b/>
          <w:color w:val="000000"/>
          <w:sz w:val="28"/>
          <w:szCs w:val="28"/>
        </w:rPr>
        <w:t>也没办法一概而论。</w:t>
      </w:r>
      <w:r w:rsidRPr="00644ECB">
        <w:rPr>
          <w:rFonts w:ascii="华文仿宋" w:eastAsia="华文仿宋" w:hAnsi="华文仿宋" w:cs="宋体"/>
          <w:color w:val="000000"/>
          <w:sz w:val="28"/>
          <w:szCs w:val="28"/>
        </w:rPr>
        <w:t>（</w:t>
      </w:r>
      <w:r w:rsidRPr="00644ECB">
        <w:rPr>
          <w:rFonts w:ascii="华文仿宋" w:eastAsia="华文仿宋" w:hAnsi="华文仿宋" w:cs="宋体" w:hint="eastAsia"/>
          <w:color w:val="000000"/>
          <w:sz w:val="28"/>
          <w:szCs w:val="28"/>
        </w:rPr>
        <w:t>生西法师</w:t>
      </w:r>
      <w:r w:rsidRPr="00644ECB">
        <w:rPr>
          <w:rFonts w:ascii="华文仿宋" w:eastAsia="华文仿宋" w:hAnsi="华文仿宋" w:cs="宋体"/>
          <w:color w:val="000000"/>
          <w:sz w:val="28"/>
          <w:szCs w:val="28"/>
        </w:rPr>
        <w:t>）</w:t>
      </w:r>
    </w:p>
    <w:p w14:paraId="15B269FE" w14:textId="77777777" w:rsidR="001A6C41" w:rsidRDefault="001A6C41" w:rsidP="00740E20">
      <w:pPr>
        <w:shd w:val="clear" w:color="auto" w:fill="FFFFFF"/>
        <w:spacing w:line="540" w:lineRule="exact"/>
        <w:jc w:val="both"/>
        <w:rPr>
          <w:rFonts w:ascii="华文仿宋" w:eastAsia="华文仿宋" w:hAnsi="华文仿宋" w:cs="Times New Roman"/>
          <w:color w:val="000000"/>
          <w:sz w:val="28"/>
          <w:szCs w:val="28"/>
        </w:rPr>
      </w:pPr>
    </w:p>
    <w:p w14:paraId="48247152" w14:textId="4E3656F2" w:rsidR="007E72A9" w:rsidRPr="00644ECB" w:rsidRDefault="007E72A9" w:rsidP="00740E20">
      <w:pPr>
        <w:shd w:val="clear" w:color="auto" w:fill="FFFFFF"/>
        <w:spacing w:line="540" w:lineRule="exact"/>
        <w:jc w:val="both"/>
        <w:rPr>
          <w:rFonts w:ascii="华文仿宋" w:eastAsia="华文仿宋" w:hAnsi="华文仿宋" w:cs="Times New Roman"/>
          <w:color w:val="000000"/>
          <w:sz w:val="28"/>
          <w:szCs w:val="28"/>
        </w:rPr>
      </w:pPr>
      <w:r w:rsidRPr="00644ECB">
        <w:rPr>
          <w:rFonts w:ascii="华文仿宋" w:eastAsia="华文仿宋" w:hAnsi="华文仿宋" w:cs="Times New Roman" w:hint="eastAsia"/>
          <w:color w:val="000000"/>
          <w:sz w:val="28"/>
          <w:szCs w:val="28"/>
        </w:rPr>
        <w:t>问：佛说解脱百分之百靠善知识和善友，又说解脱依赖于自己，怎么圆融？</w:t>
      </w:r>
    </w:p>
    <w:p w14:paraId="391C23E4" w14:textId="51E6AF53" w:rsidR="007E72A9" w:rsidRDefault="007E72A9" w:rsidP="00740E20">
      <w:pPr>
        <w:shd w:val="clear" w:color="auto" w:fill="FFFFFF"/>
        <w:spacing w:line="540" w:lineRule="exact"/>
        <w:jc w:val="both"/>
        <w:rPr>
          <w:rFonts w:ascii="华文仿宋" w:eastAsia="华文仿宋" w:hAnsi="华文仿宋" w:cs="Times New Roman"/>
          <w:color w:val="000000"/>
          <w:sz w:val="28"/>
          <w:szCs w:val="28"/>
        </w:rPr>
      </w:pPr>
      <w:r w:rsidRPr="00644ECB">
        <w:rPr>
          <w:rFonts w:ascii="华文仿宋" w:eastAsia="华文仿宋" w:hAnsi="华文仿宋" w:cs="Times New Roman" w:hint="eastAsia"/>
          <w:b/>
          <w:bCs/>
          <w:color w:val="000000"/>
          <w:sz w:val="28"/>
          <w:szCs w:val="28"/>
        </w:rPr>
        <w:t>答：大概都有不可或缺的意思，一方面，你自己需要努力，而你之所以能够努力</w:t>
      </w:r>
      <w:r w:rsidR="00060B95">
        <w:rPr>
          <w:rFonts w:ascii="华文仿宋" w:eastAsia="华文仿宋" w:hAnsi="华文仿宋" w:cs="Times New Roman" w:hint="eastAsia"/>
          <w:b/>
          <w:bCs/>
          <w:color w:val="000000"/>
          <w:sz w:val="28"/>
          <w:szCs w:val="28"/>
        </w:rPr>
        <w:t>，</w:t>
      </w:r>
      <w:r w:rsidRPr="00644ECB">
        <w:rPr>
          <w:rFonts w:ascii="华文仿宋" w:eastAsia="华文仿宋" w:hAnsi="华文仿宋" w:cs="Times New Roman" w:hint="eastAsia"/>
          <w:b/>
          <w:bCs/>
          <w:color w:val="000000"/>
          <w:sz w:val="28"/>
          <w:szCs w:val="28"/>
        </w:rPr>
        <w:t>也离不开善知识的加持，入行论提到，众生乃至产生一念善心都是佛陀的加持。另一方面，你自己心的本性就是实相，就是法身，也就是诸佛善知识的境界，无二无别。</w:t>
      </w:r>
      <w:r w:rsidRPr="00644ECB">
        <w:rPr>
          <w:rFonts w:ascii="华文仿宋" w:eastAsia="华文仿宋" w:hAnsi="华文仿宋" w:cs="Times New Roman" w:hint="eastAsia"/>
          <w:color w:val="000000"/>
          <w:sz w:val="28"/>
          <w:szCs w:val="28"/>
        </w:rPr>
        <w:t>（正见C1）</w:t>
      </w:r>
    </w:p>
    <w:p w14:paraId="24625320" w14:textId="77777777" w:rsidR="00BB7F33" w:rsidRPr="00CC66EB" w:rsidRDefault="00BB7F33" w:rsidP="00BB7F33">
      <w:pPr>
        <w:shd w:val="clear" w:color="auto" w:fill="FFFFFF"/>
        <w:spacing w:line="540" w:lineRule="exact"/>
        <w:jc w:val="both"/>
        <w:rPr>
          <w:rFonts w:ascii="华文仿宋" w:eastAsia="华文仿宋" w:hAnsi="华文仿宋" w:cs="宋体"/>
          <w:sz w:val="28"/>
          <w:szCs w:val="28"/>
        </w:rPr>
      </w:pPr>
      <w:r w:rsidRPr="00CC66EB">
        <w:rPr>
          <w:rFonts w:ascii="华文仿宋" w:eastAsia="华文仿宋" w:hAnsi="华文仿宋" w:cs="宋体" w:hint="eastAsia"/>
          <w:sz w:val="28"/>
          <w:szCs w:val="28"/>
        </w:rPr>
        <w:t>还可参考：</w:t>
      </w:r>
    </w:p>
    <w:p w14:paraId="6B1BBCCD" w14:textId="77777777" w:rsidR="00BB7F33" w:rsidRPr="00CC66EB" w:rsidRDefault="00BB7F33" w:rsidP="00BB7F33">
      <w:pPr>
        <w:shd w:val="clear" w:color="auto" w:fill="FFFFFF"/>
        <w:spacing w:line="540" w:lineRule="exact"/>
        <w:jc w:val="both"/>
        <w:rPr>
          <w:rFonts w:ascii="华文仿宋" w:eastAsia="华文仿宋" w:hAnsi="华文仿宋" w:cs="宋体"/>
          <w:sz w:val="28"/>
          <w:szCs w:val="28"/>
        </w:rPr>
      </w:pPr>
      <w:r w:rsidRPr="00CC66EB">
        <w:rPr>
          <w:rFonts w:ascii="华文仿宋" w:eastAsia="华文仿宋" w:hAnsi="华文仿宋" w:cs="宋体" w:hint="eastAsia"/>
          <w:sz w:val="28"/>
          <w:szCs w:val="28"/>
        </w:rPr>
        <w:t>生西法师《前行》辅导笔录第</w:t>
      </w:r>
      <w:r w:rsidRPr="00CC66EB">
        <w:rPr>
          <w:rFonts w:ascii="华文仿宋" w:eastAsia="华文仿宋" w:hAnsi="华文仿宋" w:cs="宋体"/>
          <w:sz w:val="28"/>
          <w:szCs w:val="28"/>
        </w:rPr>
        <w:t>6</w:t>
      </w:r>
      <w:r w:rsidRPr="00CC66EB">
        <w:rPr>
          <w:rFonts w:ascii="华文仿宋" w:eastAsia="华文仿宋" w:hAnsi="华文仿宋" w:cs="宋体" w:hint="eastAsia"/>
          <w:sz w:val="28"/>
          <w:szCs w:val="28"/>
        </w:rPr>
        <w:t>课：</w:t>
      </w:r>
      <w:r w:rsidRPr="00CC66EB">
        <w:rPr>
          <w:rFonts w:ascii="华文仿宋" w:eastAsia="华文仿宋" w:hAnsi="华文仿宋" w:cs="宋体" w:hint="eastAsia"/>
          <w:b/>
          <w:bCs/>
          <w:sz w:val="28"/>
          <w:szCs w:val="28"/>
        </w:rPr>
        <w:t>【</w:t>
      </w:r>
    </w:p>
    <w:p w14:paraId="06860AF0" w14:textId="77777777" w:rsidR="002B080F" w:rsidRPr="00CC66EB" w:rsidRDefault="002B080F" w:rsidP="002B080F">
      <w:pPr>
        <w:shd w:val="clear" w:color="auto" w:fill="FFFFFF"/>
        <w:spacing w:line="540" w:lineRule="exact"/>
        <w:jc w:val="both"/>
        <w:rPr>
          <w:rFonts w:ascii="华文仿宋" w:eastAsia="华文仿宋" w:hAnsi="华文仿宋" w:cs="宋体"/>
          <w:b/>
          <w:bCs/>
          <w:sz w:val="28"/>
          <w:szCs w:val="28"/>
        </w:rPr>
      </w:pPr>
      <w:r w:rsidRPr="00CC66EB">
        <w:rPr>
          <w:rFonts w:ascii="华文仿宋" w:eastAsia="华文仿宋" w:hAnsi="华文仿宋" w:cs="宋体" w:hint="eastAsia"/>
          <w:b/>
          <w:bCs/>
          <w:sz w:val="28"/>
          <w:szCs w:val="28"/>
        </w:rPr>
        <w:t>佛陀说：我给你宣讲解脱方便，当知解不解脱，依靠你自己修不修行。能不能够通过正法去串习去实修，这很重要的。解脱与否主要是看你是不是依教奉行。</w:t>
      </w:r>
    </w:p>
    <w:p w14:paraId="5F5E580D" w14:textId="77777777" w:rsidR="002B080F" w:rsidRPr="00CC66EB" w:rsidRDefault="002B080F" w:rsidP="002B080F">
      <w:pPr>
        <w:shd w:val="clear" w:color="auto" w:fill="FFFFFF"/>
        <w:spacing w:line="540" w:lineRule="exact"/>
        <w:jc w:val="both"/>
        <w:rPr>
          <w:rFonts w:ascii="华文仿宋" w:eastAsia="华文仿宋" w:hAnsi="华文仿宋" w:cs="宋体"/>
          <w:b/>
          <w:bCs/>
          <w:sz w:val="28"/>
          <w:szCs w:val="28"/>
        </w:rPr>
      </w:pPr>
      <w:r w:rsidRPr="00CC66EB">
        <w:rPr>
          <w:rFonts w:ascii="华文仿宋" w:eastAsia="华文仿宋" w:hAnsi="华文仿宋" w:cs="宋体" w:hint="eastAsia"/>
          <w:b/>
          <w:bCs/>
          <w:sz w:val="28"/>
          <w:szCs w:val="28"/>
        </w:rPr>
        <w:lastRenderedPageBreak/>
        <w:t>上师是给弟子讲经说法的，就是教导弟子如何闻法、修法，怎么样听闻正法是最好的，修行正法的方式怎么样，这是恶业要抛弃，这是善法必须要遵从，如何身体力行。作为上师来讲，他最大的教化责任，救度弟子的责任是这样的。</w:t>
      </w:r>
    </w:p>
    <w:p w14:paraId="4164D3C6" w14:textId="77777777" w:rsidR="002B080F" w:rsidRPr="00CC66EB" w:rsidRDefault="002B080F" w:rsidP="002B080F">
      <w:pPr>
        <w:shd w:val="clear" w:color="auto" w:fill="FFFFFF"/>
        <w:spacing w:line="540" w:lineRule="exact"/>
        <w:jc w:val="both"/>
        <w:rPr>
          <w:rFonts w:ascii="华文仿宋" w:eastAsia="华文仿宋" w:hAnsi="华文仿宋" w:cs="宋体"/>
          <w:b/>
          <w:bCs/>
          <w:sz w:val="28"/>
          <w:szCs w:val="28"/>
        </w:rPr>
      </w:pPr>
      <w:r w:rsidRPr="00CC66EB">
        <w:rPr>
          <w:rFonts w:ascii="华文仿宋" w:eastAsia="华文仿宋" w:hAnsi="华文仿宋" w:cs="宋体" w:hint="eastAsia"/>
          <w:b/>
          <w:bCs/>
          <w:sz w:val="28"/>
          <w:szCs w:val="28"/>
        </w:rPr>
        <w:t>我们也不要想，好像上师现在没有救度我，就发愿：上师以后一定要救度我呀！我现在怎么漂也不要紧，到时候我把头发留长一点，哪一天上师抓住我头发，一下子就把我从轮回当中拔出来了，扔到极乐世界。他觉得这就是个救度。真正的救度是上师给你讲法，让你去修行，在修行的过程当中，有什么问题上师给你解决，你祈祷上师给你加持，帮助你在修法的过程当中，能够产生一种感受、证悟。</w:t>
      </w:r>
    </w:p>
    <w:p w14:paraId="541D1FBB" w14:textId="77777777" w:rsidR="002B080F" w:rsidRPr="00CC66EB" w:rsidRDefault="002B080F" w:rsidP="002B080F">
      <w:pPr>
        <w:shd w:val="clear" w:color="auto" w:fill="FFFFFF"/>
        <w:spacing w:line="540" w:lineRule="exact"/>
        <w:jc w:val="both"/>
        <w:rPr>
          <w:rFonts w:ascii="华文仿宋" w:eastAsia="华文仿宋" w:hAnsi="华文仿宋" w:cs="宋体"/>
          <w:b/>
          <w:bCs/>
          <w:sz w:val="28"/>
          <w:szCs w:val="28"/>
        </w:rPr>
      </w:pPr>
      <w:r w:rsidRPr="00CC66EB">
        <w:rPr>
          <w:rFonts w:ascii="华文仿宋" w:eastAsia="华文仿宋" w:hAnsi="华文仿宋" w:cs="宋体" w:hint="eastAsia"/>
          <w:b/>
          <w:bCs/>
          <w:sz w:val="28"/>
          <w:szCs w:val="28"/>
        </w:rPr>
        <w:t>最关键的还是自己。上师做一个很重要的助缘，我们并不是完完全全靠自己可以修行的；也不是完完全全修行靠上师，自己啥都不做。这是两方面的事情，上师给你讲法，上师要遣除你的疑惑，你祈祷的时候，他要给你遣除违缘，做帮助做加持，这是上师要做的助缘。我们自己也是要努力地去观修上师所说的事情，上师说这个你需要做，我们就去做；上师说这个法你要听，我们就去听；上师说五加行你要修，我们就去修；上师说要断恶行善，我们就去做。配合上师的教化，上师也加持我们，我们也努力地去回应，慢慢地我们内心当中的杂染、烦恼就逐渐抛弃掉了，内心会有转变。</w:t>
      </w:r>
    </w:p>
    <w:p w14:paraId="19E0F5DF" w14:textId="36E92B93" w:rsidR="00BB7F33" w:rsidRPr="00CC66EB" w:rsidRDefault="002B080F" w:rsidP="00740E20">
      <w:pPr>
        <w:shd w:val="clear" w:color="auto" w:fill="FFFFFF"/>
        <w:spacing w:line="540" w:lineRule="exact"/>
        <w:jc w:val="both"/>
        <w:rPr>
          <w:rFonts w:ascii="华文仿宋" w:eastAsia="华文仿宋" w:hAnsi="华文仿宋" w:cs="宋体"/>
          <w:b/>
          <w:bCs/>
          <w:sz w:val="28"/>
          <w:szCs w:val="28"/>
        </w:rPr>
      </w:pPr>
      <w:r w:rsidRPr="00CC66EB">
        <w:rPr>
          <w:rFonts w:ascii="华文仿宋" w:eastAsia="华文仿宋" w:hAnsi="华文仿宋" w:cs="宋体" w:hint="eastAsia"/>
          <w:b/>
          <w:bCs/>
          <w:sz w:val="28"/>
          <w:szCs w:val="28"/>
        </w:rPr>
        <w:t>上师救度我们也是两方面，他要给我们说一个救度的方法，我们要去配合去做，救度的事情是这样发生的，绝对不是单靠自己，也绝对不是单靠上师。这两个都不是，上师最重要的责任就是这个。</w:t>
      </w:r>
      <w:r w:rsidR="00BB7F33" w:rsidRPr="00CC66EB">
        <w:rPr>
          <w:rFonts w:ascii="华文仿宋" w:eastAsia="华文仿宋" w:hAnsi="华文仿宋" w:cs="宋体" w:hint="eastAsia"/>
          <w:b/>
          <w:bCs/>
          <w:sz w:val="28"/>
          <w:szCs w:val="28"/>
        </w:rPr>
        <w:t>】</w:t>
      </w:r>
    </w:p>
    <w:p w14:paraId="67091DB9" w14:textId="4DD50FCE" w:rsidR="007E72A9" w:rsidRPr="00644ECB" w:rsidRDefault="007E72A9" w:rsidP="00740E20">
      <w:pPr>
        <w:spacing w:line="540" w:lineRule="exact"/>
        <w:jc w:val="both"/>
        <w:rPr>
          <w:rFonts w:ascii="华文仿宋" w:eastAsia="华文仿宋" w:hAnsi="华文仿宋" w:cs="Times New Roman"/>
          <w:color w:val="000000"/>
          <w:sz w:val="28"/>
          <w:szCs w:val="28"/>
        </w:rPr>
      </w:pPr>
    </w:p>
    <w:p w14:paraId="63C633B9" w14:textId="77777777" w:rsidR="007E72A9" w:rsidRPr="00644ECB" w:rsidRDefault="007E72A9" w:rsidP="00740E20">
      <w:pPr>
        <w:shd w:val="clear" w:color="auto" w:fill="FFFFFF"/>
        <w:spacing w:line="540" w:lineRule="exact"/>
        <w:jc w:val="both"/>
        <w:rPr>
          <w:rFonts w:ascii="华文仿宋" w:eastAsia="华文仿宋" w:hAnsi="华文仿宋" w:cs="Times New Roman"/>
          <w:color w:val="000000"/>
          <w:sz w:val="28"/>
          <w:szCs w:val="28"/>
        </w:rPr>
      </w:pPr>
      <w:r w:rsidRPr="00644ECB">
        <w:rPr>
          <w:rFonts w:ascii="华文仿宋" w:eastAsia="华文仿宋" w:hAnsi="华文仿宋" w:cs="Times New Roman" w:hint="eastAsia"/>
          <w:color w:val="000000"/>
          <w:sz w:val="28"/>
          <w:szCs w:val="28"/>
        </w:rPr>
        <w:t>问：顶礼上师三宝！顶礼法师！弟子就仓央嘉措的两句诗句请教一下法师：</w:t>
      </w:r>
    </w:p>
    <w:p w14:paraId="45BB212A" w14:textId="77777777" w:rsidR="007E72A9" w:rsidRPr="00644ECB" w:rsidRDefault="007E72A9" w:rsidP="00740E20">
      <w:pPr>
        <w:shd w:val="clear" w:color="auto" w:fill="FFFFFF"/>
        <w:spacing w:line="540" w:lineRule="exact"/>
        <w:jc w:val="both"/>
        <w:rPr>
          <w:rFonts w:ascii="华文仿宋" w:eastAsia="华文仿宋" w:hAnsi="华文仿宋" w:cs="Times New Roman"/>
          <w:color w:val="000000"/>
          <w:sz w:val="28"/>
          <w:szCs w:val="28"/>
        </w:rPr>
      </w:pPr>
      <w:r w:rsidRPr="00644ECB">
        <w:rPr>
          <w:rFonts w:ascii="华文仿宋" w:eastAsia="华文仿宋" w:hAnsi="华文仿宋" w:cs="Times New Roman" w:hint="eastAsia"/>
          <w:color w:val="000000"/>
          <w:sz w:val="28"/>
          <w:szCs w:val="28"/>
        </w:rPr>
        <w:lastRenderedPageBreak/>
        <w:t>前行第6课中的“常想活佛面孔，从不展现眼前；没想情人容颜，时时印在心中。”“静时修止动修观，历历情人挂眼前，肯把此心移学道，即生成佛有何难？”这两句如何高效率的转换为修心的窍决？</w:t>
      </w:r>
    </w:p>
    <w:p w14:paraId="36F423BF" w14:textId="1585FE03" w:rsidR="007E72A9" w:rsidRDefault="007E72A9" w:rsidP="00740E20">
      <w:pPr>
        <w:shd w:val="clear" w:color="auto" w:fill="FFFFFF"/>
        <w:spacing w:line="540" w:lineRule="exact"/>
        <w:jc w:val="both"/>
        <w:rPr>
          <w:rFonts w:ascii="华文仿宋" w:eastAsia="华文仿宋" w:hAnsi="华文仿宋" w:cs="Times New Roman"/>
          <w:color w:val="000000"/>
          <w:sz w:val="28"/>
          <w:szCs w:val="28"/>
        </w:rPr>
      </w:pPr>
      <w:r w:rsidRPr="00644ECB">
        <w:rPr>
          <w:rFonts w:ascii="华文仿宋" w:eastAsia="华文仿宋" w:hAnsi="华文仿宋" w:cs="Times New Roman" w:hint="eastAsia"/>
          <w:b/>
          <w:bCs/>
          <w:color w:val="000000"/>
          <w:sz w:val="28"/>
          <w:szCs w:val="28"/>
        </w:rPr>
        <w:t>答：个人理解，主要是强调要经常忆念佛陀，忆念善法，让自己养成经常忆念祈祷的习惯。</w:t>
      </w:r>
      <w:r w:rsidRPr="00644ECB">
        <w:rPr>
          <w:rFonts w:ascii="华文仿宋" w:eastAsia="华文仿宋" w:hAnsi="华文仿宋" w:cs="Times New Roman" w:hint="eastAsia"/>
          <w:color w:val="000000"/>
          <w:sz w:val="28"/>
          <w:szCs w:val="28"/>
        </w:rPr>
        <w:t>（正见C1）</w:t>
      </w:r>
    </w:p>
    <w:p w14:paraId="506E6F43" w14:textId="77777777" w:rsidR="00854CE3" w:rsidRPr="00644ECB" w:rsidRDefault="00854CE3" w:rsidP="00740E20">
      <w:pPr>
        <w:shd w:val="clear" w:color="auto" w:fill="FFFFFF"/>
        <w:spacing w:line="540" w:lineRule="exact"/>
        <w:jc w:val="both"/>
        <w:rPr>
          <w:rFonts w:ascii="华文仿宋" w:eastAsia="华文仿宋" w:hAnsi="华文仿宋" w:cs="Times New Roman"/>
          <w:color w:val="000000"/>
          <w:sz w:val="28"/>
          <w:szCs w:val="28"/>
        </w:rPr>
      </w:pPr>
    </w:p>
    <w:p w14:paraId="4F0C27E8" w14:textId="77777777" w:rsidR="007E72A9" w:rsidRPr="00644ECB" w:rsidRDefault="007E72A9" w:rsidP="00740E20">
      <w:pPr>
        <w:shd w:val="clear" w:color="auto" w:fill="FFFFFF"/>
        <w:spacing w:line="540" w:lineRule="exact"/>
        <w:jc w:val="both"/>
        <w:rPr>
          <w:rFonts w:ascii="华文仿宋" w:eastAsia="华文仿宋" w:hAnsi="华文仿宋" w:cs="Times New Roman"/>
          <w:color w:val="000000"/>
          <w:sz w:val="28"/>
          <w:szCs w:val="28"/>
        </w:rPr>
      </w:pPr>
      <w:r w:rsidRPr="00644ECB">
        <w:rPr>
          <w:rFonts w:ascii="华文仿宋" w:eastAsia="华文仿宋" w:hAnsi="华文仿宋" w:cs="Times New Roman" w:hint="eastAsia"/>
          <w:color w:val="000000"/>
          <w:sz w:val="28"/>
          <w:szCs w:val="28"/>
        </w:rPr>
        <w:t>问：另外还有一句在别处看到：“曾虑多情损梵行，入山又恐误倾城，世间安得两全法，不负如来不负卿。”针对现在很多在家居士，因为家人眷属众多，各种琐碎的事情会比较多，心态上难免有些焦虑。关于生活和修行，如何平衡和调整？能做到两全么？请法师帮助！感恩合十！</w:t>
      </w:r>
    </w:p>
    <w:p w14:paraId="1C243016" w14:textId="01927719" w:rsidR="007E72A9" w:rsidRPr="00570ED7" w:rsidRDefault="007E72A9" w:rsidP="00740E20">
      <w:pPr>
        <w:shd w:val="clear" w:color="auto" w:fill="FFFFFF"/>
        <w:spacing w:line="540" w:lineRule="exact"/>
        <w:jc w:val="both"/>
        <w:rPr>
          <w:rFonts w:ascii="华文仿宋" w:eastAsia="华文仿宋" w:hAnsi="华文仿宋" w:cs="Times New Roman"/>
          <w:sz w:val="28"/>
          <w:szCs w:val="28"/>
        </w:rPr>
      </w:pPr>
      <w:r w:rsidRPr="00644ECB">
        <w:rPr>
          <w:rFonts w:ascii="华文仿宋" w:eastAsia="华文仿宋" w:hAnsi="华文仿宋" w:cs="Times New Roman" w:hint="eastAsia"/>
          <w:b/>
          <w:bCs/>
          <w:color w:val="000000"/>
          <w:sz w:val="28"/>
          <w:szCs w:val="28"/>
        </w:rPr>
        <w:t>答：要看自己的善巧方便如何，看自己的能力和因缘。你可以学习</w:t>
      </w:r>
      <w:proofErr w:type="gramStart"/>
      <w:r w:rsidRPr="00644ECB">
        <w:rPr>
          <w:rFonts w:ascii="华文仿宋" w:eastAsia="华文仿宋" w:hAnsi="华文仿宋" w:cs="Times New Roman" w:hint="eastAsia"/>
          <w:b/>
          <w:bCs/>
          <w:color w:val="000000"/>
          <w:sz w:val="28"/>
          <w:szCs w:val="28"/>
        </w:rPr>
        <w:t>一下</w:t>
      </w:r>
      <w:r w:rsidR="00CC66EB">
        <w:rPr>
          <w:rFonts w:ascii="华文仿宋" w:eastAsia="华文仿宋" w:hAnsi="华文仿宋" w:cs="Times New Roman" w:hint="eastAsia"/>
          <w:b/>
          <w:bCs/>
          <w:color w:val="000000"/>
          <w:sz w:val="28"/>
          <w:szCs w:val="28"/>
        </w:rPr>
        <w:t>生西</w:t>
      </w:r>
      <w:proofErr w:type="gramEnd"/>
      <w:r w:rsidR="00CC66EB">
        <w:rPr>
          <w:rFonts w:ascii="华文仿宋" w:eastAsia="华文仿宋" w:hAnsi="华文仿宋" w:cs="Times New Roman" w:hint="eastAsia"/>
          <w:b/>
          <w:bCs/>
          <w:color w:val="000000"/>
          <w:sz w:val="28"/>
          <w:szCs w:val="28"/>
        </w:rPr>
        <w:t>法师</w:t>
      </w:r>
      <w:r w:rsidRPr="00644ECB">
        <w:rPr>
          <w:rFonts w:ascii="华文仿宋" w:eastAsia="华文仿宋" w:hAnsi="华文仿宋" w:cs="Times New Roman" w:hint="eastAsia"/>
          <w:b/>
          <w:bCs/>
          <w:color w:val="000000"/>
          <w:sz w:val="28"/>
          <w:szCs w:val="28"/>
        </w:rPr>
        <w:t>的开示《家庭、工作与修行的平衡》</w:t>
      </w:r>
      <w:r w:rsidR="0035529A">
        <w:rPr>
          <w:rFonts w:ascii="华文仿宋" w:eastAsia="华文仿宋" w:hAnsi="华文仿宋" w:cs="Times New Roman" w:hint="eastAsia"/>
          <w:color w:val="000000"/>
          <w:sz w:val="28"/>
          <w:szCs w:val="28"/>
        </w:rPr>
        <w:t>。</w:t>
      </w:r>
      <w:r w:rsidR="0035529A" w:rsidRPr="0035529A">
        <w:rPr>
          <w:rFonts w:ascii="华文仿宋" w:eastAsia="华文仿宋" w:hAnsi="华文仿宋" w:cs="Times New Roman" w:hint="eastAsia"/>
          <w:b/>
          <w:bCs/>
          <w:color w:val="000000"/>
          <w:sz w:val="28"/>
          <w:szCs w:val="28"/>
        </w:rPr>
        <w:t>《点亮智慧人生——索达吉堪布对四众弟子的希望和建议》</w:t>
      </w:r>
      <w:r w:rsidR="0035529A">
        <w:rPr>
          <w:rFonts w:ascii="华文仿宋" w:eastAsia="华文仿宋" w:hAnsi="华文仿宋" w:cs="Times New Roman" w:hint="eastAsia"/>
          <w:b/>
          <w:bCs/>
          <w:color w:val="000000"/>
          <w:sz w:val="28"/>
          <w:szCs w:val="28"/>
        </w:rPr>
        <w:t>，</w:t>
      </w:r>
      <w:r w:rsidRPr="00644ECB">
        <w:rPr>
          <w:rFonts w:ascii="华文仿宋" w:eastAsia="华文仿宋" w:hAnsi="华文仿宋" w:cs="Times New Roman" w:hint="eastAsia"/>
          <w:b/>
          <w:bCs/>
          <w:color w:val="000000"/>
          <w:sz w:val="28"/>
          <w:szCs w:val="28"/>
        </w:rPr>
        <w:t>这篇开示你也要好好学习。</w:t>
      </w:r>
      <w:r w:rsidRPr="00644ECB">
        <w:rPr>
          <w:rFonts w:ascii="华文仿宋" w:eastAsia="华文仿宋" w:hAnsi="华文仿宋" w:cs="Times New Roman" w:hint="eastAsia"/>
          <w:color w:val="000000"/>
          <w:sz w:val="28"/>
          <w:szCs w:val="28"/>
        </w:rPr>
        <w:t>（正见C1）</w:t>
      </w:r>
    </w:p>
    <w:p w14:paraId="71107784" w14:textId="77777777" w:rsidR="007E72A9" w:rsidRPr="00644ECB" w:rsidRDefault="007E72A9" w:rsidP="00740E20">
      <w:pPr>
        <w:shd w:val="clear" w:color="auto" w:fill="FFFFFF"/>
        <w:spacing w:line="540" w:lineRule="exact"/>
        <w:jc w:val="both"/>
        <w:rPr>
          <w:rFonts w:ascii="华文仿宋" w:eastAsia="华文仿宋" w:hAnsi="华文仿宋" w:cs="Times New Roman"/>
          <w:color w:val="000000"/>
          <w:sz w:val="28"/>
          <w:szCs w:val="28"/>
        </w:rPr>
      </w:pPr>
    </w:p>
    <w:p w14:paraId="7114FD1A" w14:textId="6AEF99C6" w:rsidR="007E72A9" w:rsidRPr="00644ECB" w:rsidRDefault="007E72A9" w:rsidP="00740E20">
      <w:pPr>
        <w:shd w:val="clear" w:color="auto" w:fill="FFFFFF"/>
        <w:spacing w:line="540" w:lineRule="exact"/>
        <w:jc w:val="both"/>
        <w:rPr>
          <w:rFonts w:ascii="华文仿宋" w:eastAsia="华文仿宋" w:hAnsi="华文仿宋" w:cs="Times New Roman"/>
          <w:color w:val="000000"/>
          <w:sz w:val="28"/>
          <w:szCs w:val="28"/>
        </w:rPr>
      </w:pPr>
      <w:r w:rsidRPr="00644ECB">
        <w:rPr>
          <w:rFonts w:ascii="华文仿宋" w:eastAsia="华文仿宋" w:hAnsi="华文仿宋" w:cs="Times New Roman" w:hint="eastAsia"/>
          <w:color w:val="000000"/>
          <w:sz w:val="28"/>
          <w:szCs w:val="28"/>
        </w:rPr>
        <w:t>问：</w:t>
      </w:r>
      <w:proofErr w:type="gramStart"/>
      <w:r w:rsidRPr="00644ECB">
        <w:rPr>
          <w:rFonts w:ascii="华文仿宋" w:eastAsia="华文仿宋" w:hAnsi="华文仿宋" w:cs="Times New Roman" w:hint="eastAsia"/>
          <w:color w:val="000000"/>
          <w:sz w:val="28"/>
          <w:szCs w:val="28"/>
        </w:rPr>
        <w:t>前行广释</w:t>
      </w:r>
      <w:proofErr w:type="gramEnd"/>
      <w:r w:rsidRPr="00644ECB">
        <w:rPr>
          <w:rFonts w:ascii="华文仿宋" w:eastAsia="华文仿宋" w:hAnsi="华文仿宋" w:cs="Times New Roman" w:hint="eastAsia"/>
          <w:color w:val="000000"/>
          <w:sz w:val="28"/>
          <w:szCs w:val="28"/>
        </w:rPr>
        <w:t>第6课共修的问题，麻烦法师答复。谢谢。</w:t>
      </w:r>
    </w:p>
    <w:p w14:paraId="4D3EB673" w14:textId="77777777" w:rsidR="007E72A9" w:rsidRPr="00644ECB" w:rsidRDefault="007E72A9" w:rsidP="00740E20">
      <w:pPr>
        <w:shd w:val="clear" w:color="auto" w:fill="FFFFFF"/>
        <w:spacing w:line="540" w:lineRule="exact"/>
        <w:jc w:val="both"/>
        <w:rPr>
          <w:rFonts w:ascii="华文仿宋" w:eastAsia="华文仿宋" w:hAnsi="华文仿宋" w:cs="Times New Roman"/>
          <w:color w:val="000000"/>
          <w:sz w:val="28"/>
          <w:szCs w:val="28"/>
        </w:rPr>
      </w:pPr>
      <w:r w:rsidRPr="00644ECB">
        <w:rPr>
          <w:rFonts w:ascii="华文仿宋" w:eastAsia="华文仿宋" w:hAnsi="华文仿宋" w:cs="Times New Roman" w:hint="eastAsia"/>
          <w:color w:val="000000"/>
          <w:sz w:val="28"/>
          <w:szCs w:val="28"/>
        </w:rPr>
        <w:t>闻法时强调发心，发普通心和观清净心。既然清净心这么重要，是否仅仅观清净心即可？课堂讨论时大家认为应该需要两种心都发。</w:t>
      </w:r>
    </w:p>
    <w:p w14:paraId="79EA28D3" w14:textId="4A14A062" w:rsidR="007E72A9" w:rsidRPr="00644ECB" w:rsidRDefault="007E72A9" w:rsidP="00740E20">
      <w:pPr>
        <w:shd w:val="clear" w:color="auto" w:fill="FFFFFF"/>
        <w:spacing w:line="540" w:lineRule="exact"/>
        <w:jc w:val="both"/>
        <w:rPr>
          <w:rFonts w:ascii="华文仿宋" w:eastAsia="华文仿宋" w:hAnsi="华文仿宋" w:cs="Times New Roman"/>
          <w:color w:val="000000"/>
          <w:sz w:val="28"/>
          <w:szCs w:val="28"/>
        </w:rPr>
      </w:pPr>
      <w:r w:rsidRPr="00644ECB">
        <w:rPr>
          <w:rFonts w:ascii="华文仿宋" w:eastAsia="华文仿宋" w:hAnsi="华文仿宋" w:cs="Times New Roman" w:hint="eastAsia"/>
          <w:b/>
          <w:bCs/>
          <w:color w:val="222222"/>
          <w:sz w:val="28"/>
          <w:szCs w:val="28"/>
        </w:rPr>
        <w:t>答：一方面要看你的具体境界。许多情况下，两种都很重要，发世俗菩提心非常重要。比如在清净心的境界当中，你自己本来是佛，你已经是佛了，但许多情况下，你反复发愿“为利众生愿成佛”还是有必要的。</w:t>
      </w:r>
      <w:r w:rsidRPr="00644ECB">
        <w:rPr>
          <w:rFonts w:ascii="华文仿宋" w:eastAsia="华文仿宋" w:hAnsi="华文仿宋" w:cs="Times New Roman" w:hint="eastAsia"/>
          <w:color w:val="222222"/>
          <w:sz w:val="28"/>
          <w:szCs w:val="28"/>
        </w:rPr>
        <w:t>（正见C1）</w:t>
      </w:r>
    </w:p>
    <w:p w14:paraId="272D18B2" w14:textId="77777777" w:rsidR="007E72A9" w:rsidRPr="00644ECB" w:rsidRDefault="007E72A9" w:rsidP="00740E20">
      <w:pPr>
        <w:spacing w:line="540" w:lineRule="exact"/>
        <w:jc w:val="both"/>
        <w:rPr>
          <w:rFonts w:ascii="华文仿宋" w:eastAsia="华文仿宋" w:hAnsi="华文仿宋" w:cs="Times New Roman"/>
          <w:color w:val="000000"/>
          <w:sz w:val="28"/>
          <w:szCs w:val="28"/>
        </w:rPr>
      </w:pPr>
    </w:p>
    <w:p w14:paraId="4866503B" w14:textId="25752AE7" w:rsidR="007E72A9" w:rsidRPr="00644ECB" w:rsidRDefault="007E72A9" w:rsidP="00740E20">
      <w:pPr>
        <w:shd w:val="clear" w:color="auto" w:fill="FFFFFF"/>
        <w:spacing w:line="540" w:lineRule="exact"/>
        <w:jc w:val="both"/>
        <w:rPr>
          <w:rFonts w:ascii="华文仿宋" w:eastAsia="华文仿宋" w:hAnsi="华文仿宋" w:cs="Times New Roman"/>
          <w:color w:val="000000"/>
          <w:sz w:val="28"/>
          <w:szCs w:val="28"/>
        </w:rPr>
      </w:pPr>
      <w:r w:rsidRPr="00644ECB">
        <w:rPr>
          <w:rFonts w:ascii="华文仿宋" w:eastAsia="华文仿宋" w:hAnsi="华文仿宋" w:cs="Times New Roman" w:hint="eastAsia"/>
          <w:color w:val="000000"/>
          <w:sz w:val="28"/>
          <w:szCs w:val="28"/>
        </w:rPr>
        <w:t>问：大恩上师在《前行广释》第六课讲“除非上师念传承时特殊开许，此外听任何法师讲课时，心一定要专注。</w:t>
      </w:r>
      <w:r w:rsidR="00585867">
        <w:rPr>
          <w:rFonts w:ascii="华文仿宋" w:eastAsia="华文仿宋" w:hAnsi="华文仿宋" w:cs="Times New Roman" w:hint="eastAsia"/>
          <w:color w:val="000000"/>
          <w:sz w:val="28"/>
          <w:szCs w:val="28"/>
        </w:rPr>
        <w:t>”</w:t>
      </w:r>
      <w:r w:rsidR="00A81FFD">
        <w:rPr>
          <w:rFonts w:ascii="华文仿宋" w:eastAsia="华文仿宋" w:hAnsi="华文仿宋" w:cs="Times New Roman" w:hint="eastAsia"/>
          <w:color w:val="000000"/>
          <w:sz w:val="28"/>
          <w:szCs w:val="28"/>
        </w:rPr>
        <w:t>“</w:t>
      </w:r>
      <w:r w:rsidRPr="00644ECB">
        <w:rPr>
          <w:rFonts w:ascii="华文仿宋" w:eastAsia="华文仿宋" w:hAnsi="华文仿宋" w:cs="Times New Roman" w:hint="eastAsia"/>
          <w:color w:val="000000"/>
          <w:sz w:val="28"/>
          <w:szCs w:val="28"/>
        </w:rPr>
        <w:t>上师念传承的时候，一般不要求弟子心专注法义。</w:t>
      </w:r>
      <w:r w:rsidR="00A81FFD">
        <w:rPr>
          <w:rFonts w:ascii="华文仿宋" w:eastAsia="华文仿宋" w:hAnsi="华文仿宋" w:cs="Times New Roman" w:hint="eastAsia"/>
          <w:color w:val="000000"/>
          <w:sz w:val="28"/>
          <w:szCs w:val="28"/>
        </w:rPr>
        <w:t>”</w:t>
      </w:r>
      <w:r w:rsidRPr="00644ECB">
        <w:rPr>
          <w:rFonts w:ascii="华文仿宋" w:eastAsia="华文仿宋" w:hAnsi="华文仿宋" w:cs="Times New Roman" w:hint="eastAsia"/>
          <w:color w:val="000000"/>
          <w:sz w:val="28"/>
          <w:szCs w:val="28"/>
        </w:rPr>
        <w:t>想请教法师：上师念传承时弟子的心为什么可以不</w:t>
      </w:r>
      <w:r w:rsidRPr="00644ECB">
        <w:rPr>
          <w:rFonts w:ascii="华文仿宋" w:eastAsia="华文仿宋" w:hAnsi="华文仿宋" w:cs="Times New Roman" w:hint="eastAsia"/>
          <w:color w:val="000000"/>
          <w:sz w:val="28"/>
          <w:szCs w:val="28"/>
        </w:rPr>
        <w:lastRenderedPageBreak/>
        <w:t>专注于法义</w:t>
      </w:r>
      <w:r w:rsidR="00FD26E2">
        <w:rPr>
          <w:rFonts w:ascii="华文仿宋" w:eastAsia="华文仿宋" w:hAnsi="华文仿宋" w:cs="Times New Roman" w:hint="eastAsia"/>
          <w:color w:val="000000"/>
          <w:sz w:val="28"/>
          <w:szCs w:val="28"/>
        </w:rPr>
        <w:t>？</w:t>
      </w:r>
      <w:r w:rsidRPr="00644ECB">
        <w:rPr>
          <w:rFonts w:ascii="华文仿宋" w:eastAsia="华文仿宋" w:hAnsi="华文仿宋" w:cs="Times New Roman" w:hint="eastAsia"/>
          <w:color w:val="000000"/>
          <w:sz w:val="28"/>
          <w:szCs w:val="28"/>
        </w:rPr>
        <w:t>平时在听传承时就是困惑，上师是念的藏文，我一个字也听不懂，我怎么能得到传承呢？上师念传承我又听不懂，只好以恭敬心端坐在那儿了，其实是处于一种无记状态的。我应该怎么做才如理如法呢？</w:t>
      </w:r>
    </w:p>
    <w:p w14:paraId="1820B357" w14:textId="37E412CA" w:rsidR="007E72A9" w:rsidRPr="00644ECB" w:rsidRDefault="007E72A9" w:rsidP="00740E20">
      <w:pPr>
        <w:shd w:val="clear" w:color="auto" w:fill="FFFFFF"/>
        <w:spacing w:line="540" w:lineRule="exact"/>
        <w:jc w:val="both"/>
        <w:rPr>
          <w:rFonts w:ascii="华文仿宋" w:eastAsia="华文仿宋" w:hAnsi="华文仿宋" w:cs="Times New Roman"/>
          <w:color w:val="000000"/>
          <w:sz w:val="28"/>
          <w:szCs w:val="28"/>
        </w:rPr>
      </w:pPr>
      <w:r w:rsidRPr="00644ECB">
        <w:rPr>
          <w:rFonts w:ascii="华文仿宋" w:eastAsia="华文仿宋" w:hAnsi="华文仿宋" w:cs="Times New Roman" w:hint="eastAsia"/>
          <w:b/>
          <w:bCs/>
          <w:color w:val="000000"/>
          <w:sz w:val="28"/>
          <w:szCs w:val="28"/>
        </w:rPr>
        <w:t>答：只要听到声音就可以得到传承，得到口耳音声传承并不以你是否理解内涵为标准。有些时候你可以看书（善法的书），或者思维法义，或者念诵，等等</w:t>
      </w:r>
      <w:r w:rsidR="00F4522A">
        <w:rPr>
          <w:rFonts w:ascii="华文仿宋" w:eastAsia="华文仿宋" w:hAnsi="华文仿宋" w:cs="Times New Roman" w:hint="eastAsia"/>
          <w:b/>
          <w:bCs/>
          <w:color w:val="000000"/>
          <w:sz w:val="28"/>
          <w:szCs w:val="28"/>
        </w:rPr>
        <w:t>，</w:t>
      </w:r>
      <w:r w:rsidRPr="00644ECB">
        <w:rPr>
          <w:rFonts w:ascii="华文仿宋" w:eastAsia="华文仿宋" w:hAnsi="华文仿宋" w:cs="Times New Roman" w:hint="eastAsia"/>
          <w:b/>
          <w:bCs/>
          <w:color w:val="000000"/>
          <w:sz w:val="28"/>
          <w:szCs w:val="28"/>
        </w:rPr>
        <w:t>都可以，总之都要以菩提心摄持。</w:t>
      </w:r>
      <w:r w:rsidRPr="00644ECB">
        <w:rPr>
          <w:rFonts w:ascii="华文仿宋" w:eastAsia="华文仿宋" w:hAnsi="华文仿宋" w:cs="Times New Roman" w:hint="eastAsia"/>
          <w:color w:val="000000"/>
          <w:sz w:val="28"/>
          <w:szCs w:val="28"/>
        </w:rPr>
        <w:t>（正见C1）</w:t>
      </w:r>
    </w:p>
    <w:p w14:paraId="231CA502" w14:textId="77777777" w:rsidR="007E72A9" w:rsidRPr="00644ECB" w:rsidRDefault="007E72A9" w:rsidP="00740E20">
      <w:pPr>
        <w:spacing w:line="540" w:lineRule="exact"/>
        <w:jc w:val="both"/>
        <w:rPr>
          <w:rFonts w:ascii="华文仿宋" w:eastAsia="华文仿宋" w:hAnsi="华文仿宋" w:cs="Times New Roman"/>
          <w:color w:val="000000"/>
          <w:sz w:val="28"/>
          <w:szCs w:val="28"/>
        </w:rPr>
      </w:pPr>
    </w:p>
    <w:p w14:paraId="1CF2FA7F" w14:textId="3F92322C" w:rsidR="007E72A9" w:rsidRPr="00644ECB" w:rsidRDefault="007E72A9" w:rsidP="00740E20">
      <w:pPr>
        <w:shd w:val="clear" w:color="auto" w:fill="FFFFFF"/>
        <w:spacing w:line="540" w:lineRule="exact"/>
        <w:jc w:val="both"/>
        <w:rPr>
          <w:rFonts w:ascii="华文仿宋" w:eastAsia="华文仿宋" w:hAnsi="华文仿宋" w:cs="Times New Roman"/>
          <w:color w:val="000000"/>
          <w:sz w:val="28"/>
          <w:szCs w:val="28"/>
        </w:rPr>
      </w:pPr>
      <w:r w:rsidRPr="00644ECB">
        <w:rPr>
          <w:rFonts w:ascii="华文仿宋" w:eastAsia="华文仿宋" w:hAnsi="华文仿宋" w:cs="Times New Roman" w:hint="eastAsia"/>
          <w:color w:val="000000"/>
          <w:sz w:val="28"/>
          <w:szCs w:val="28"/>
        </w:rPr>
        <w:t>问：顶礼法师！我们在共修前行第六课时，关于第六课第3题第2问课后题（一般而言，怎么样才叫依止上师？为什么？），师兄们提出了3种不同的答案，1、不但依止普通的上师如此，就算依止三界怙主释迦牟尼佛，也是只此一法、别无他途。佛陀利益众生的方法，唯一就是转三次法轮，而不是显示神通等。因此，佛陀对有缘弟子说：“我已开示了趋入解脱的方便法，至于能否解脱，关键看你自己。如果没有好好修持，即使我是功德圆满的佛陀，对你也无计可施。”龙猛菩萨亦云：“解脱依赖于自己，他人不能作助伴。”2、</w:t>
      </w:r>
      <w:r w:rsidRPr="00644ECB">
        <w:rPr>
          <w:rFonts w:ascii="Times New Roman" w:eastAsia="华文仿宋" w:hAnsi="Times New Roman" w:cs="Times New Roman"/>
          <w:color w:val="000000"/>
          <w:sz w:val="28"/>
          <w:szCs w:val="28"/>
        </w:rPr>
        <w:t>‍</w:t>
      </w:r>
      <w:r w:rsidRPr="00644ECB">
        <w:rPr>
          <w:rFonts w:ascii="华文仿宋" w:eastAsia="华文仿宋" w:hAnsi="华文仿宋" w:cs="Times New Roman" w:hint="eastAsia"/>
          <w:color w:val="000000"/>
          <w:sz w:val="28"/>
          <w:szCs w:val="28"/>
        </w:rPr>
        <w:t>所以，上师的责任就是为弟子讲经说法。除了个别大成就者天天让弟子干活，终有一天把鞋脱下来给他一耳光，弟子顿然开悟以外，一般来讲，引导弟子的方法，就是告诉他如何闻法——闻法时不能戴帽子、不能穿鞋，远离三种过失、六种垢染，一定要恭恭敬敬地听受；然后教他如何修法——首先从加行开始修，不要从正行开始修，因为弟子不懂，听别人说正行很圆满，肯定愿从正行开始修，所以上师要告诉他修行次第；还有怎么样弃恶从善，怎么样断除十不善业，怎么样修菩提心……一个一个地给他讲。这样依止上师就起到作用了。3</w:t>
      </w:r>
      <w:r w:rsidRPr="00644ECB">
        <w:rPr>
          <w:rFonts w:ascii="Times New Roman" w:eastAsia="华文仿宋" w:hAnsi="Times New Roman" w:cs="Times New Roman"/>
          <w:color w:val="000000"/>
          <w:sz w:val="28"/>
          <w:szCs w:val="28"/>
        </w:rPr>
        <w:t>‍</w:t>
      </w:r>
      <w:r w:rsidRPr="00644ECB">
        <w:rPr>
          <w:rFonts w:ascii="华文仿宋" w:eastAsia="华文仿宋" w:hAnsi="华文仿宋" w:cs="Times New Roman" w:hint="eastAsia"/>
          <w:color w:val="000000"/>
          <w:sz w:val="28"/>
          <w:szCs w:val="28"/>
        </w:rPr>
        <w:t>作为弟子，其他行为不重要，关键要对上师所讲的显密深法念念不忘，时时刻刻铭记，然后依教奉行，将上师所讲的教言付诸实践，尽心尽力去修持。</w:t>
      </w:r>
      <w:r w:rsidRPr="00644ECB">
        <w:rPr>
          <w:rFonts w:ascii="Times New Roman" w:eastAsia="华文仿宋" w:hAnsi="Times New Roman" w:cs="Times New Roman"/>
          <w:color w:val="000000"/>
          <w:sz w:val="28"/>
          <w:szCs w:val="28"/>
        </w:rPr>
        <w:t>‍</w:t>
      </w:r>
      <w:r w:rsidRPr="00644ECB">
        <w:rPr>
          <w:rFonts w:ascii="华文仿宋" w:eastAsia="华文仿宋" w:hAnsi="华文仿宋" w:cs="Times New Roman" w:hint="eastAsia"/>
          <w:color w:val="000000"/>
          <w:sz w:val="28"/>
          <w:szCs w:val="28"/>
        </w:rPr>
        <w:t>请法师讲解回答此题的思路并指出那种答案更符合题意。感恩法师！</w:t>
      </w:r>
    </w:p>
    <w:p w14:paraId="005E86F5" w14:textId="4F7D7CD5" w:rsidR="00427045" w:rsidRDefault="007E72A9" w:rsidP="00F22E49">
      <w:pPr>
        <w:shd w:val="clear" w:color="auto" w:fill="FFFFFF"/>
        <w:spacing w:line="540" w:lineRule="exact"/>
        <w:jc w:val="both"/>
        <w:rPr>
          <w:rFonts w:ascii="华文仿宋" w:eastAsia="华文仿宋" w:hAnsi="华文仿宋" w:cs="Times New Roman"/>
          <w:color w:val="000000"/>
          <w:sz w:val="28"/>
          <w:szCs w:val="28"/>
        </w:rPr>
      </w:pPr>
      <w:r w:rsidRPr="00644ECB">
        <w:rPr>
          <w:rFonts w:ascii="华文仿宋" w:eastAsia="华文仿宋" w:hAnsi="华文仿宋" w:cs="Times New Roman" w:hint="eastAsia"/>
          <w:b/>
          <w:bCs/>
          <w:color w:val="000000"/>
          <w:sz w:val="28"/>
          <w:szCs w:val="28"/>
        </w:rPr>
        <w:lastRenderedPageBreak/>
        <w:t>答：【但对大多数上师来讲，与弟子之间的关系，应主要建立在讲闻佛法上。上师一定要讲，弟子一定要听，听后还要身体力行，这才叫做依止上师。】</w:t>
      </w:r>
      <w:r w:rsidR="004F0EC4">
        <w:rPr>
          <w:rFonts w:ascii="华文仿宋" w:eastAsia="华文仿宋" w:hAnsi="华文仿宋" w:cs="Times New Roman" w:hint="eastAsia"/>
          <w:b/>
          <w:bCs/>
          <w:color w:val="000000"/>
          <w:sz w:val="28"/>
          <w:szCs w:val="28"/>
        </w:rPr>
        <w:t>——</w:t>
      </w:r>
      <w:r w:rsidRPr="00644ECB">
        <w:rPr>
          <w:rFonts w:ascii="华文仿宋" w:eastAsia="华文仿宋" w:hAnsi="华文仿宋" w:cs="Times New Roman" w:hint="eastAsia"/>
          <w:b/>
          <w:bCs/>
          <w:color w:val="000000"/>
          <w:sz w:val="28"/>
          <w:szCs w:val="28"/>
        </w:rPr>
        <w:t>建议你们仔细思维这句话的内涵，然后全方位进行回答。</w:t>
      </w:r>
      <w:r w:rsidRPr="00644ECB">
        <w:rPr>
          <w:rFonts w:ascii="华文仿宋" w:eastAsia="华文仿宋" w:hAnsi="华文仿宋" w:cs="Times New Roman" w:hint="eastAsia"/>
          <w:color w:val="000000"/>
          <w:sz w:val="28"/>
          <w:szCs w:val="28"/>
        </w:rPr>
        <w:t>（正见C1）</w:t>
      </w:r>
    </w:p>
    <w:p w14:paraId="1C2AC921" w14:textId="3072B0FC" w:rsidR="00382AE8" w:rsidRDefault="00382AE8" w:rsidP="00F22E49">
      <w:pPr>
        <w:shd w:val="clear" w:color="auto" w:fill="FFFFFF"/>
        <w:spacing w:line="540" w:lineRule="exact"/>
        <w:jc w:val="both"/>
        <w:rPr>
          <w:rFonts w:ascii="华文仿宋" w:eastAsia="华文仿宋" w:hAnsi="华文仿宋" w:cs="Times New Roman"/>
          <w:color w:val="000000"/>
          <w:sz w:val="28"/>
          <w:szCs w:val="28"/>
        </w:rPr>
      </w:pPr>
    </w:p>
    <w:p w14:paraId="036D3BCD" w14:textId="77777777" w:rsidR="00382AE8" w:rsidRPr="00644ECB" w:rsidRDefault="00382AE8" w:rsidP="00382AE8">
      <w:pPr>
        <w:shd w:val="clear" w:color="auto" w:fill="FFFFFF"/>
        <w:spacing w:line="540" w:lineRule="exact"/>
        <w:jc w:val="both"/>
        <w:rPr>
          <w:rFonts w:ascii="华文仿宋" w:eastAsia="华文仿宋" w:hAnsi="华文仿宋" w:cs="Times New Roman"/>
          <w:color w:val="000000"/>
          <w:sz w:val="28"/>
          <w:szCs w:val="28"/>
        </w:rPr>
      </w:pPr>
      <w:r w:rsidRPr="00644ECB">
        <w:rPr>
          <w:rFonts w:ascii="华文仿宋" w:eastAsia="华文仿宋" w:hAnsi="华文仿宋" w:cs="Times New Roman" w:hint="eastAsia"/>
          <w:color w:val="000000"/>
          <w:sz w:val="28"/>
          <w:szCs w:val="28"/>
        </w:rPr>
        <w:t>问：怎样理解《前行广释</w:t>
      </w:r>
      <w:r>
        <w:rPr>
          <w:rFonts w:ascii="华文仿宋" w:eastAsia="华文仿宋" w:hAnsi="华文仿宋" w:cs="Times New Roman" w:hint="eastAsia"/>
          <w:color w:val="000000"/>
          <w:sz w:val="28"/>
          <w:szCs w:val="28"/>
        </w:rPr>
        <w:t>》第6课中</w:t>
      </w:r>
      <w:r w:rsidRPr="00644ECB">
        <w:rPr>
          <w:rFonts w:ascii="华文仿宋" w:eastAsia="华文仿宋" w:hAnsi="华文仿宋" w:cs="Times New Roman" w:hint="eastAsia"/>
          <w:color w:val="000000"/>
          <w:sz w:val="28"/>
          <w:szCs w:val="28"/>
        </w:rPr>
        <w:t>“依靠正法在造恶业”？</w:t>
      </w:r>
    </w:p>
    <w:p w14:paraId="109BC991" w14:textId="77777777" w:rsidR="00382AE8" w:rsidRPr="00644ECB" w:rsidRDefault="00382AE8" w:rsidP="00382AE8">
      <w:pPr>
        <w:shd w:val="clear" w:color="auto" w:fill="FFFFFF"/>
        <w:spacing w:line="540" w:lineRule="exact"/>
        <w:jc w:val="both"/>
        <w:rPr>
          <w:rFonts w:ascii="华文仿宋" w:eastAsia="华文仿宋" w:hAnsi="华文仿宋" w:cs="Times New Roman"/>
          <w:color w:val="000000"/>
          <w:sz w:val="28"/>
          <w:szCs w:val="28"/>
        </w:rPr>
      </w:pPr>
      <w:r w:rsidRPr="00644ECB">
        <w:rPr>
          <w:rFonts w:ascii="华文仿宋" w:eastAsia="华文仿宋" w:hAnsi="华文仿宋" w:cs="Times New Roman" w:hint="eastAsia"/>
          <w:b/>
          <w:bCs/>
          <w:color w:val="000000"/>
          <w:sz w:val="28"/>
          <w:szCs w:val="28"/>
        </w:rPr>
        <w:t>答：比如盗法、诽谤，你所诽谤的对象是正法，比如你以贪欲心贩卖佛像进行维生，佛像是正法的代表。等等</w:t>
      </w:r>
      <w:r w:rsidRPr="00644ECB">
        <w:rPr>
          <w:rFonts w:ascii="华文仿宋" w:eastAsia="华文仿宋" w:hAnsi="华文仿宋" w:cs="Times New Roman" w:hint="eastAsia"/>
          <w:color w:val="000000"/>
          <w:sz w:val="28"/>
          <w:szCs w:val="28"/>
        </w:rPr>
        <w:t>（正见C1）</w:t>
      </w:r>
    </w:p>
    <w:p w14:paraId="6B36EB4F" w14:textId="77777777" w:rsidR="00181E9E" w:rsidRPr="00CC66EB" w:rsidRDefault="00181E9E" w:rsidP="00181E9E">
      <w:pPr>
        <w:shd w:val="clear" w:color="auto" w:fill="FFFFFF"/>
        <w:spacing w:line="540" w:lineRule="exact"/>
        <w:jc w:val="both"/>
        <w:rPr>
          <w:rFonts w:ascii="华文仿宋" w:eastAsia="华文仿宋" w:hAnsi="华文仿宋" w:cs="宋体"/>
          <w:sz w:val="28"/>
          <w:szCs w:val="28"/>
        </w:rPr>
      </w:pPr>
      <w:r w:rsidRPr="00CC66EB">
        <w:rPr>
          <w:rFonts w:ascii="华文仿宋" w:eastAsia="华文仿宋" w:hAnsi="华文仿宋" w:cs="宋体" w:hint="eastAsia"/>
          <w:sz w:val="28"/>
          <w:szCs w:val="28"/>
        </w:rPr>
        <w:t>还可参考：</w:t>
      </w:r>
    </w:p>
    <w:p w14:paraId="34EE329B" w14:textId="2C88D759" w:rsidR="00181E9E" w:rsidRPr="00CC66EB" w:rsidRDefault="00181E9E" w:rsidP="00181E9E">
      <w:pPr>
        <w:shd w:val="clear" w:color="auto" w:fill="FFFFFF"/>
        <w:spacing w:line="540" w:lineRule="exact"/>
        <w:jc w:val="both"/>
        <w:rPr>
          <w:rFonts w:ascii="华文仿宋" w:eastAsia="华文仿宋" w:hAnsi="华文仿宋" w:cs="宋体"/>
          <w:b/>
          <w:bCs/>
          <w:sz w:val="28"/>
          <w:szCs w:val="28"/>
        </w:rPr>
      </w:pPr>
      <w:r w:rsidRPr="00CC66EB">
        <w:rPr>
          <w:rFonts w:ascii="华文仿宋" w:eastAsia="华文仿宋" w:hAnsi="华文仿宋" w:cs="宋体" w:hint="eastAsia"/>
          <w:sz w:val="28"/>
          <w:szCs w:val="28"/>
        </w:rPr>
        <w:t>生西法师《前行》辅导笔录第</w:t>
      </w:r>
      <w:r w:rsidRPr="00CC66EB">
        <w:rPr>
          <w:rFonts w:ascii="华文仿宋" w:eastAsia="华文仿宋" w:hAnsi="华文仿宋" w:cs="宋体"/>
          <w:sz w:val="28"/>
          <w:szCs w:val="28"/>
        </w:rPr>
        <w:t>6</w:t>
      </w:r>
      <w:r w:rsidRPr="00CC66EB">
        <w:rPr>
          <w:rFonts w:ascii="华文仿宋" w:eastAsia="华文仿宋" w:hAnsi="华文仿宋" w:cs="宋体" w:hint="eastAsia"/>
          <w:sz w:val="28"/>
          <w:szCs w:val="28"/>
        </w:rPr>
        <w:t>课：</w:t>
      </w:r>
      <w:r w:rsidRPr="00CC66EB">
        <w:rPr>
          <w:rFonts w:ascii="华文仿宋" w:eastAsia="华文仿宋" w:hAnsi="华文仿宋" w:cs="宋体" w:hint="eastAsia"/>
          <w:b/>
          <w:bCs/>
          <w:sz w:val="28"/>
          <w:szCs w:val="28"/>
        </w:rPr>
        <w:t>【</w:t>
      </w:r>
    </w:p>
    <w:p w14:paraId="3CDBCF19" w14:textId="3AFD6C72" w:rsidR="0078743C" w:rsidRPr="00CC66EB" w:rsidRDefault="0078743C" w:rsidP="0078743C">
      <w:pPr>
        <w:shd w:val="clear" w:color="auto" w:fill="FFFFFF"/>
        <w:spacing w:line="540" w:lineRule="exact"/>
        <w:jc w:val="both"/>
        <w:rPr>
          <w:rFonts w:ascii="华文仿宋" w:eastAsia="华文仿宋" w:hAnsi="华文仿宋" w:cs="宋体"/>
          <w:b/>
          <w:bCs/>
          <w:sz w:val="28"/>
          <w:szCs w:val="28"/>
        </w:rPr>
      </w:pPr>
      <w:r w:rsidRPr="00CC66EB">
        <w:rPr>
          <w:rFonts w:ascii="华文仿宋" w:eastAsia="华文仿宋" w:hAnsi="华文仿宋" w:cs="宋体" w:hint="eastAsia"/>
          <w:b/>
          <w:bCs/>
          <w:sz w:val="28"/>
          <w:szCs w:val="28"/>
        </w:rPr>
        <w:t>【就像无等塔仁波切所说：“若不如法而行持，正法反成恶趣因”。</w:t>
      </w:r>
      <w:r w:rsidR="00A604D0" w:rsidRPr="00CC66EB">
        <w:rPr>
          <w:rFonts w:ascii="华文仿宋" w:eastAsia="华文仿宋" w:hAnsi="华文仿宋" w:cs="宋体" w:hint="eastAsia"/>
          <w:b/>
          <w:bCs/>
          <w:sz w:val="28"/>
          <w:szCs w:val="28"/>
        </w:rPr>
        <w:t>】</w:t>
      </w:r>
    </w:p>
    <w:p w14:paraId="57A4C973" w14:textId="77777777" w:rsidR="0078743C" w:rsidRPr="00CC66EB" w:rsidRDefault="0078743C" w:rsidP="0078743C">
      <w:pPr>
        <w:shd w:val="clear" w:color="auto" w:fill="FFFFFF"/>
        <w:spacing w:line="540" w:lineRule="exact"/>
        <w:jc w:val="both"/>
        <w:rPr>
          <w:rFonts w:ascii="华文仿宋" w:eastAsia="华文仿宋" w:hAnsi="华文仿宋" w:cs="宋体"/>
          <w:b/>
          <w:bCs/>
          <w:sz w:val="28"/>
          <w:szCs w:val="28"/>
        </w:rPr>
      </w:pPr>
      <w:r w:rsidRPr="00CC66EB">
        <w:rPr>
          <w:rFonts w:ascii="华文仿宋" w:eastAsia="华文仿宋" w:hAnsi="华文仿宋" w:cs="宋体" w:hint="eastAsia"/>
          <w:b/>
          <w:bCs/>
          <w:sz w:val="28"/>
          <w:szCs w:val="28"/>
        </w:rPr>
        <w:t>无等塔仁波切就是我们熟知的冈波巴大师，他是米拉日巴尊者的如日月的两个弟子之一，一个是冈波巴，一个是惹琼巴尊者。冈波巴大师讲，如果不如法而行持正法，正法反而会变为恶趣的因。</w:t>
      </w:r>
    </w:p>
    <w:p w14:paraId="67D112AC" w14:textId="77777777" w:rsidR="0078743C" w:rsidRPr="00CC66EB" w:rsidRDefault="0078743C" w:rsidP="0078743C">
      <w:pPr>
        <w:shd w:val="clear" w:color="auto" w:fill="FFFFFF"/>
        <w:spacing w:line="540" w:lineRule="exact"/>
        <w:jc w:val="both"/>
        <w:rPr>
          <w:rFonts w:ascii="华文仿宋" w:eastAsia="华文仿宋" w:hAnsi="华文仿宋" w:cs="宋体"/>
          <w:b/>
          <w:bCs/>
          <w:sz w:val="28"/>
          <w:szCs w:val="28"/>
        </w:rPr>
      </w:pPr>
      <w:r w:rsidRPr="00CC66EB">
        <w:rPr>
          <w:rFonts w:ascii="华文仿宋" w:eastAsia="华文仿宋" w:hAnsi="华文仿宋" w:cs="宋体" w:hint="eastAsia"/>
          <w:b/>
          <w:bCs/>
          <w:sz w:val="28"/>
          <w:szCs w:val="28"/>
        </w:rPr>
        <w:t>我们会不理解，为什么正法会让我们堕恶趣呢？为什么正法会变成恶趣的因呢？关键是没有如法地行持正法。正法本身是甘露，但是，就像碗里面有毒，甘露倒到碗里，它也是变成毒药了，如果我们的相续有烦恼，正法的甘露进入我们的相续，被烦恼的毒所染，那么甘露正法也会变成让我们堕恶趣的一种因缘。所以不如法行持，正法反而会变成恶趣的因，我们在行持的时候，应该非常如理如法的观察、思维，这样正法对我们来讲，从头到尾都会变成一种甘露。</w:t>
      </w:r>
    </w:p>
    <w:p w14:paraId="18BA37EB" w14:textId="5AC63EC7" w:rsidR="00181E9E" w:rsidRPr="00CC66EB" w:rsidRDefault="0078743C" w:rsidP="0078743C">
      <w:pPr>
        <w:shd w:val="clear" w:color="auto" w:fill="FFFFFF"/>
        <w:spacing w:line="540" w:lineRule="exact"/>
        <w:jc w:val="both"/>
        <w:rPr>
          <w:rFonts w:ascii="华文仿宋" w:eastAsia="华文仿宋" w:hAnsi="华文仿宋" w:cs="宋体"/>
          <w:b/>
          <w:bCs/>
          <w:sz w:val="28"/>
          <w:szCs w:val="28"/>
        </w:rPr>
      </w:pPr>
      <w:r w:rsidRPr="00CC66EB">
        <w:rPr>
          <w:rFonts w:ascii="华文仿宋" w:eastAsia="华文仿宋" w:hAnsi="华文仿宋" w:cs="宋体" w:hint="eastAsia"/>
          <w:b/>
          <w:bCs/>
          <w:sz w:val="28"/>
          <w:szCs w:val="28"/>
        </w:rPr>
        <w:t>有些时候，为什么佛法会</w:t>
      </w:r>
      <w:bookmarkStart w:id="3" w:name="_GoBack"/>
      <w:bookmarkEnd w:id="3"/>
      <w:r w:rsidRPr="00CC66EB">
        <w:rPr>
          <w:rFonts w:ascii="华文仿宋" w:eastAsia="华文仿宋" w:hAnsi="华文仿宋" w:cs="宋体" w:hint="eastAsia"/>
          <w:b/>
          <w:bCs/>
          <w:sz w:val="28"/>
          <w:szCs w:val="28"/>
        </w:rPr>
        <w:t>变成毒药呢？佛法本身不会变成毒药的，但是，如果你使用不当，就会变成毒药。比如有些人缘佛法诽谤，成了让他堕落的因缘。佛法对他来讲没有调伏，没让他得到功德、利益，让他堕恶趣了，这不是佛法的过失，而是他自己没有如法行持佛法的过失。我们要恭敬佛</w:t>
      </w:r>
      <w:r w:rsidRPr="00CC66EB">
        <w:rPr>
          <w:rFonts w:ascii="华文仿宋" w:eastAsia="华文仿宋" w:hAnsi="华文仿宋" w:cs="宋体" w:hint="eastAsia"/>
          <w:b/>
          <w:bCs/>
          <w:sz w:val="28"/>
          <w:szCs w:val="28"/>
        </w:rPr>
        <w:lastRenderedPageBreak/>
        <w:t>法，行持佛法的时候要断除非理作意，否则，虽然我们在不间断地行持，但是我们发心不好，正法反而变成恶趣之因了。</w:t>
      </w:r>
      <w:r w:rsidR="00181E9E" w:rsidRPr="00CC66EB">
        <w:rPr>
          <w:rFonts w:ascii="华文仿宋" w:eastAsia="华文仿宋" w:hAnsi="华文仿宋" w:cs="宋体" w:hint="eastAsia"/>
          <w:b/>
          <w:bCs/>
          <w:sz w:val="28"/>
          <w:szCs w:val="28"/>
        </w:rPr>
        <w:t>】</w:t>
      </w:r>
    </w:p>
    <w:p w14:paraId="3AFC7DA7" w14:textId="77777777" w:rsidR="00382AE8" w:rsidRPr="00CC66EB" w:rsidRDefault="00382AE8" w:rsidP="00F22E49">
      <w:pPr>
        <w:shd w:val="clear" w:color="auto" w:fill="FFFFFF"/>
        <w:spacing w:line="540" w:lineRule="exact"/>
        <w:jc w:val="both"/>
        <w:rPr>
          <w:rFonts w:ascii="华文仿宋" w:eastAsia="华文仿宋" w:hAnsi="华文仿宋" w:cs="Times New Roman"/>
          <w:sz w:val="28"/>
          <w:szCs w:val="28"/>
        </w:rPr>
      </w:pPr>
    </w:p>
    <w:sectPr w:rsidR="00382AE8" w:rsidRPr="00CC66EB"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E4618" w14:textId="77777777" w:rsidR="000D070B" w:rsidRDefault="000D070B" w:rsidP="00787059">
      <w:r>
        <w:separator/>
      </w:r>
    </w:p>
  </w:endnote>
  <w:endnote w:type="continuationSeparator" w:id="0">
    <w:p w14:paraId="71013D29" w14:textId="77777777" w:rsidR="000D070B" w:rsidRDefault="000D070B"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altName w:val="STFangsong"/>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b"/>
      </w:rPr>
      <w:id w:val="-553471876"/>
      <w:docPartObj>
        <w:docPartGallery w:val="Page Numbers (Bottom of Page)"/>
        <w:docPartUnique/>
      </w:docPartObj>
    </w:sdtPr>
    <w:sdtEndPr>
      <w:rPr>
        <w:rStyle w:val="ab"/>
      </w:rPr>
    </w:sdtEndPr>
    <w:sdtContent>
      <w:p w14:paraId="69256E6A" w14:textId="7E110F36" w:rsidR="00FF7B7F" w:rsidRDefault="00FF7B7F" w:rsidP="00DF3DEA">
        <w:pPr>
          <w:pStyle w:val="a5"/>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17AEAB43"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70A681F" wp14:editId="45496226">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6933084E"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570A681F"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6933084E"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b"/>
      </w:rPr>
      <w:id w:val="-2069714860"/>
      <w:docPartObj>
        <w:docPartGallery w:val="Page Numbers (Bottom of Page)"/>
        <w:docPartUnique/>
      </w:docPartObj>
    </w:sdtPr>
    <w:sdtEndPr>
      <w:rPr>
        <w:rStyle w:val="ab"/>
      </w:rPr>
    </w:sdtEndPr>
    <w:sdtContent>
      <w:p w14:paraId="71A8C66E" w14:textId="27768BF0" w:rsidR="00FF7B7F" w:rsidRDefault="00FF7B7F" w:rsidP="00DF3DEA">
        <w:pPr>
          <w:pStyle w:val="a5"/>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noProof/>
          </w:rPr>
          <w:t>1</w:t>
        </w:r>
        <w:r>
          <w:rPr>
            <w:rStyle w:val="ab"/>
          </w:rPr>
          <w:fldChar w:fldCharType="end"/>
        </w:r>
      </w:p>
    </w:sdtContent>
  </w:sdt>
  <w:p w14:paraId="21E7E860" w14:textId="77777777" w:rsidR="00FF7B7F" w:rsidRDefault="00FF7B7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681A1"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2B47336F" wp14:editId="658CE4D1">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84A394D"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2B47336F"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584A394D"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5A1AE" w14:textId="77777777" w:rsidR="000D070B" w:rsidRDefault="000D070B" w:rsidP="00787059">
      <w:r>
        <w:separator/>
      </w:r>
    </w:p>
  </w:footnote>
  <w:footnote w:type="continuationSeparator" w:id="0">
    <w:p w14:paraId="624251D4" w14:textId="77777777" w:rsidR="000D070B" w:rsidRDefault="000D070B"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088ED" w14:textId="5F19350D" w:rsidR="00FF7B7F" w:rsidRPr="00346384" w:rsidRDefault="00FF7B7F" w:rsidP="00FF7B7F">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sidR="004D403C">
      <w:rPr>
        <w:rFonts w:ascii="FZKai-Z03S" w:eastAsia="FZKai-Z03S" w:hAnsi="FZKai-Z03S" w:hint="eastAsia"/>
      </w:rPr>
      <w:t>全</w:t>
    </w:r>
    <w:r w:rsidRPr="00346384">
      <w:rPr>
        <w:rFonts w:ascii="FZKai-Z03S" w:eastAsia="FZKai-Z03S" w:hAnsi="FZKai-Z03S" w:hint="eastAsia"/>
      </w:rPr>
      <w:t>集</w:t>
    </w:r>
    <w:r w:rsidR="00365AAD">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06</w:t>
    </w:r>
    <w:r w:rsidRPr="00346384">
      <w:rPr>
        <w:rFonts w:ascii="FZKai-Z03S" w:eastAsia="FZKai-Z03S" w:hAnsi="FZKai-Z03S" w:hint="eastAsia"/>
      </w:rPr>
      <w:t>课</w:t>
    </w:r>
  </w:p>
  <w:p w14:paraId="065508CB" w14:textId="77777777" w:rsidR="0078705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FE7A8C"/>
    <w:multiLevelType w:val="hybridMultilevel"/>
    <w:tmpl w:val="3594E922"/>
    <w:lvl w:ilvl="0" w:tplc="C6E268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1D5E"/>
    <w:rsid w:val="000150BC"/>
    <w:rsid w:val="000207B3"/>
    <w:rsid w:val="00027440"/>
    <w:rsid w:val="00042190"/>
    <w:rsid w:val="00060B95"/>
    <w:rsid w:val="00080BD9"/>
    <w:rsid w:val="000A3A01"/>
    <w:rsid w:val="000D070B"/>
    <w:rsid w:val="000D64D7"/>
    <w:rsid w:val="000E2C86"/>
    <w:rsid w:val="000E5368"/>
    <w:rsid w:val="000E6A83"/>
    <w:rsid w:val="000F350F"/>
    <w:rsid w:val="0011166B"/>
    <w:rsid w:val="00116BD3"/>
    <w:rsid w:val="00117135"/>
    <w:rsid w:val="00135402"/>
    <w:rsid w:val="001413A8"/>
    <w:rsid w:val="0014195E"/>
    <w:rsid w:val="00160B60"/>
    <w:rsid w:val="00181E9E"/>
    <w:rsid w:val="001929EB"/>
    <w:rsid w:val="001A6C41"/>
    <w:rsid w:val="001B1A7C"/>
    <w:rsid w:val="001C0E5F"/>
    <w:rsid w:val="0027258B"/>
    <w:rsid w:val="00296728"/>
    <w:rsid w:val="002A3785"/>
    <w:rsid w:val="002B080F"/>
    <w:rsid w:val="002B14FE"/>
    <w:rsid w:val="002B5E04"/>
    <w:rsid w:val="002C5B31"/>
    <w:rsid w:val="002E74E5"/>
    <w:rsid w:val="002F1E04"/>
    <w:rsid w:val="002F7C33"/>
    <w:rsid w:val="00306775"/>
    <w:rsid w:val="00312527"/>
    <w:rsid w:val="00312FB3"/>
    <w:rsid w:val="0032076A"/>
    <w:rsid w:val="00322849"/>
    <w:rsid w:val="0033453B"/>
    <w:rsid w:val="0034048F"/>
    <w:rsid w:val="0034104B"/>
    <w:rsid w:val="0034341C"/>
    <w:rsid w:val="0035529A"/>
    <w:rsid w:val="00365AAD"/>
    <w:rsid w:val="00382AE8"/>
    <w:rsid w:val="003962D4"/>
    <w:rsid w:val="003A1032"/>
    <w:rsid w:val="003A1E87"/>
    <w:rsid w:val="003E1A2A"/>
    <w:rsid w:val="0040695D"/>
    <w:rsid w:val="00427045"/>
    <w:rsid w:val="004326EB"/>
    <w:rsid w:val="00437FE2"/>
    <w:rsid w:val="004869C1"/>
    <w:rsid w:val="004D403C"/>
    <w:rsid w:val="004F0EC4"/>
    <w:rsid w:val="00520C4A"/>
    <w:rsid w:val="005261BA"/>
    <w:rsid w:val="00536E2D"/>
    <w:rsid w:val="00546303"/>
    <w:rsid w:val="0056412B"/>
    <w:rsid w:val="005661E4"/>
    <w:rsid w:val="00570ED7"/>
    <w:rsid w:val="005731E3"/>
    <w:rsid w:val="00585867"/>
    <w:rsid w:val="00596CED"/>
    <w:rsid w:val="005A49F1"/>
    <w:rsid w:val="005B4C02"/>
    <w:rsid w:val="005D0D44"/>
    <w:rsid w:val="005D440F"/>
    <w:rsid w:val="00611A3A"/>
    <w:rsid w:val="00644ECB"/>
    <w:rsid w:val="00657E0D"/>
    <w:rsid w:val="006C3026"/>
    <w:rsid w:val="00740E20"/>
    <w:rsid w:val="007515B3"/>
    <w:rsid w:val="007575E6"/>
    <w:rsid w:val="00764155"/>
    <w:rsid w:val="007775D5"/>
    <w:rsid w:val="00783CB7"/>
    <w:rsid w:val="00785344"/>
    <w:rsid w:val="00787059"/>
    <w:rsid w:val="0078743C"/>
    <w:rsid w:val="007E72A9"/>
    <w:rsid w:val="007F67C6"/>
    <w:rsid w:val="00806ED0"/>
    <w:rsid w:val="00854CE3"/>
    <w:rsid w:val="0086171C"/>
    <w:rsid w:val="008628E7"/>
    <w:rsid w:val="0087479F"/>
    <w:rsid w:val="00890967"/>
    <w:rsid w:val="008A23F3"/>
    <w:rsid w:val="008A4845"/>
    <w:rsid w:val="008D20BF"/>
    <w:rsid w:val="008D60D7"/>
    <w:rsid w:val="008F49D9"/>
    <w:rsid w:val="009067DD"/>
    <w:rsid w:val="00914A04"/>
    <w:rsid w:val="0095277C"/>
    <w:rsid w:val="009A2BA2"/>
    <w:rsid w:val="009D57EB"/>
    <w:rsid w:val="009E2541"/>
    <w:rsid w:val="00A041A4"/>
    <w:rsid w:val="00A0751B"/>
    <w:rsid w:val="00A41D52"/>
    <w:rsid w:val="00A604D0"/>
    <w:rsid w:val="00A61806"/>
    <w:rsid w:val="00A81FFD"/>
    <w:rsid w:val="00AB49CD"/>
    <w:rsid w:val="00AF351D"/>
    <w:rsid w:val="00B30DCF"/>
    <w:rsid w:val="00B40D1B"/>
    <w:rsid w:val="00B75559"/>
    <w:rsid w:val="00B76E1D"/>
    <w:rsid w:val="00BA1AA2"/>
    <w:rsid w:val="00BA6B14"/>
    <w:rsid w:val="00BB1690"/>
    <w:rsid w:val="00BB7F33"/>
    <w:rsid w:val="00BE16A8"/>
    <w:rsid w:val="00BE30C9"/>
    <w:rsid w:val="00BF2B5B"/>
    <w:rsid w:val="00C12E72"/>
    <w:rsid w:val="00C16A7C"/>
    <w:rsid w:val="00C84B07"/>
    <w:rsid w:val="00C93181"/>
    <w:rsid w:val="00CA1571"/>
    <w:rsid w:val="00CC66EB"/>
    <w:rsid w:val="00CD0759"/>
    <w:rsid w:val="00CE10E5"/>
    <w:rsid w:val="00CF0795"/>
    <w:rsid w:val="00D0344B"/>
    <w:rsid w:val="00D06F42"/>
    <w:rsid w:val="00D24850"/>
    <w:rsid w:val="00D447CB"/>
    <w:rsid w:val="00D45665"/>
    <w:rsid w:val="00D66373"/>
    <w:rsid w:val="00D701A1"/>
    <w:rsid w:val="00E155B8"/>
    <w:rsid w:val="00E93C0F"/>
    <w:rsid w:val="00EC12DE"/>
    <w:rsid w:val="00EC69D6"/>
    <w:rsid w:val="00ED22BF"/>
    <w:rsid w:val="00EE43B3"/>
    <w:rsid w:val="00F05EEF"/>
    <w:rsid w:val="00F22E49"/>
    <w:rsid w:val="00F42D2E"/>
    <w:rsid w:val="00F4522A"/>
    <w:rsid w:val="00F5297B"/>
    <w:rsid w:val="00F665CF"/>
    <w:rsid w:val="00F87B21"/>
    <w:rsid w:val="00FA2A2A"/>
    <w:rsid w:val="00FC7C82"/>
    <w:rsid w:val="00FD26E2"/>
    <w:rsid w:val="00FD70F0"/>
    <w:rsid w:val="00FF7B7F"/>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ED3FF"/>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4D403C"/>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unhideWhenUsed/>
    <w:qFormat/>
    <w:rsid w:val="007E72A9"/>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E72A9"/>
    <w:rPr>
      <w:color w:val="0000FF"/>
      <w:u w:val="single"/>
    </w:rPr>
  </w:style>
  <w:style w:type="paragraph" w:styleId="a9">
    <w:name w:val="Balloon Text"/>
    <w:basedOn w:val="a"/>
    <w:link w:val="aa"/>
    <w:uiPriority w:val="99"/>
    <w:semiHidden/>
    <w:unhideWhenUsed/>
    <w:rsid w:val="000207B3"/>
    <w:rPr>
      <w:rFonts w:ascii="宋体" w:eastAsia="宋体"/>
      <w:sz w:val="18"/>
      <w:szCs w:val="18"/>
    </w:rPr>
  </w:style>
  <w:style w:type="character" w:customStyle="1" w:styleId="aa">
    <w:name w:val="批注框文本 字符"/>
    <w:basedOn w:val="a0"/>
    <w:link w:val="a9"/>
    <w:uiPriority w:val="99"/>
    <w:semiHidden/>
    <w:rsid w:val="000207B3"/>
    <w:rPr>
      <w:rFonts w:ascii="宋体" w:eastAsia="宋体"/>
      <w:sz w:val="18"/>
      <w:szCs w:val="18"/>
    </w:rPr>
  </w:style>
  <w:style w:type="character" w:styleId="ab">
    <w:name w:val="page number"/>
    <w:basedOn w:val="a0"/>
    <w:uiPriority w:val="99"/>
    <w:semiHidden/>
    <w:unhideWhenUsed/>
    <w:rsid w:val="00FF7B7F"/>
  </w:style>
  <w:style w:type="character" w:customStyle="1" w:styleId="20">
    <w:name w:val="标题 2 字符"/>
    <w:basedOn w:val="a0"/>
    <w:link w:val="2"/>
    <w:uiPriority w:val="9"/>
    <w:rsid w:val="004D403C"/>
    <w:rPr>
      <w:rFonts w:asciiTheme="majorHAnsi" w:eastAsiaTheme="majorEastAsia" w:hAnsiTheme="majorHAnsi" w:cstheme="majorBidi"/>
      <w:b/>
      <w:bCs/>
      <w:kern w:val="2"/>
      <w:sz w:val="32"/>
      <w:szCs w:val="32"/>
    </w:rPr>
  </w:style>
  <w:style w:type="paragraph" w:customStyle="1" w:styleId="Char">
    <w:name w:val="普通(网站) Char"/>
    <w:basedOn w:val="a"/>
    <w:qFormat/>
    <w:rsid w:val="004D403C"/>
    <w:pPr>
      <w:spacing w:beforeAutospacing="1" w:afterAutospacing="1"/>
    </w:pPr>
    <w:rPr>
      <w:rFonts w:ascii="宋体" w:eastAsia="宋体" w:hAnsi="宋体" w:cs="Times New Roman" w:hint="eastAsia"/>
    </w:rPr>
  </w:style>
  <w:style w:type="paragraph" w:styleId="ac">
    <w:name w:val="Title"/>
    <w:basedOn w:val="a"/>
    <w:next w:val="a"/>
    <w:link w:val="ad"/>
    <w:uiPriority w:val="10"/>
    <w:qFormat/>
    <w:rsid w:val="004D403C"/>
    <w:pPr>
      <w:spacing w:before="240" w:after="60"/>
      <w:jc w:val="center"/>
      <w:outlineLvl w:val="0"/>
    </w:pPr>
    <w:rPr>
      <w:rFonts w:asciiTheme="majorHAnsi" w:eastAsiaTheme="majorEastAsia" w:hAnsiTheme="majorHAnsi" w:cstheme="majorBidi"/>
      <w:b/>
      <w:bCs/>
      <w:sz w:val="32"/>
      <w:szCs w:val="32"/>
    </w:rPr>
  </w:style>
  <w:style w:type="character" w:customStyle="1" w:styleId="ad">
    <w:name w:val="标题 字符"/>
    <w:basedOn w:val="a0"/>
    <w:link w:val="ac"/>
    <w:uiPriority w:val="10"/>
    <w:rsid w:val="004D403C"/>
    <w:rPr>
      <w:rFonts w:asciiTheme="majorHAnsi" w:eastAsiaTheme="majorEastAsia" w:hAnsiTheme="majorHAnsi" w:cstheme="majorBidi"/>
      <w:b/>
      <w:bCs/>
      <w:sz w:val="32"/>
      <w:szCs w:val="32"/>
    </w:rPr>
  </w:style>
  <w:style w:type="paragraph" w:customStyle="1" w:styleId="1">
    <w:name w:val="正文1"/>
    <w:semiHidden/>
    <w:rsid w:val="007575E6"/>
    <w:rPr>
      <w:rFonts w:ascii="宋体" w:eastAsia="宋体" w:hAnsi="宋体"/>
    </w:rPr>
  </w:style>
  <w:style w:type="character" w:styleId="ae">
    <w:name w:val="Unresolved Mention"/>
    <w:basedOn w:val="a0"/>
    <w:uiPriority w:val="99"/>
    <w:semiHidden/>
    <w:unhideWhenUsed/>
    <w:rsid w:val="008D2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09464">
      <w:bodyDiv w:val="1"/>
      <w:marLeft w:val="0"/>
      <w:marRight w:val="0"/>
      <w:marTop w:val="0"/>
      <w:marBottom w:val="0"/>
      <w:divBdr>
        <w:top w:val="none" w:sz="0" w:space="0" w:color="auto"/>
        <w:left w:val="none" w:sz="0" w:space="0" w:color="auto"/>
        <w:bottom w:val="none" w:sz="0" w:space="0" w:color="auto"/>
        <w:right w:val="none" w:sz="0" w:space="0" w:color="auto"/>
      </w:divBdr>
      <w:divsChild>
        <w:div w:id="1076779158">
          <w:marLeft w:val="0"/>
          <w:marRight w:val="0"/>
          <w:marTop w:val="0"/>
          <w:marBottom w:val="0"/>
          <w:divBdr>
            <w:top w:val="none" w:sz="0" w:space="0" w:color="auto"/>
            <w:left w:val="none" w:sz="0" w:space="0" w:color="auto"/>
            <w:bottom w:val="none" w:sz="0" w:space="0" w:color="auto"/>
            <w:right w:val="none" w:sz="0" w:space="0" w:color="auto"/>
          </w:divBdr>
        </w:div>
        <w:div w:id="57873684">
          <w:marLeft w:val="0"/>
          <w:marRight w:val="0"/>
          <w:marTop w:val="0"/>
          <w:marBottom w:val="0"/>
          <w:divBdr>
            <w:top w:val="none" w:sz="0" w:space="0" w:color="auto"/>
            <w:left w:val="none" w:sz="0" w:space="0" w:color="auto"/>
            <w:bottom w:val="none" w:sz="0" w:space="0" w:color="auto"/>
            <w:right w:val="none" w:sz="0" w:space="0" w:color="auto"/>
          </w:divBdr>
          <w:divsChild>
            <w:div w:id="68307403">
              <w:marLeft w:val="0"/>
              <w:marRight w:val="0"/>
              <w:marTop w:val="0"/>
              <w:marBottom w:val="0"/>
              <w:divBdr>
                <w:top w:val="none" w:sz="0" w:space="0" w:color="auto"/>
                <w:left w:val="none" w:sz="0" w:space="0" w:color="auto"/>
                <w:bottom w:val="none" w:sz="0" w:space="0" w:color="auto"/>
                <w:right w:val="none" w:sz="0" w:space="0" w:color="auto"/>
              </w:divBdr>
            </w:div>
          </w:divsChild>
        </w:div>
        <w:div w:id="171534415">
          <w:marLeft w:val="0"/>
          <w:marRight w:val="0"/>
          <w:marTop w:val="0"/>
          <w:marBottom w:val="0"/>
          <w:divBdr>
            <w:top w:val="none" w:sz="0" w:space="0" w:color="auto"/>
            <w:left w:val="none" w:sz="0" w:space="0" w:color="auto"/>
            <w:bottom w:val="none" w:sz="0" w:space="0" w:color="auto"/>
            <w:right w:val="none" w:sz="0" w:space="0" w:color="auto"/>
          </w:divBdr>
          <w:divsChild>
            <w:div w:id="1026639397">
              <w:marLeft w:val="0"/>
              <w:marRight w:val="0"/>
              <w:marTop w:val="0"/>
              <w:marBottom w:val="0"/>
              <w:divBdr>
                <w:top w:val="none" w:sz="0" w:space="0" w:color="auto"/>
                <w:left w:val="none" w:sz="0" w:space="0" w:color="auto"/>
                <w:bottom w:val="none" w:sz="0" w:space="0" w:color="auto"/>
                <w:right w:val="none" w:sz="0" w:space="0" w:color="auto"/>
              </w:divBdr>
            </w:div>
          </w:divsChild>
        </w:div>
        <w:div w:id="569928246">
          <w:marLeft w:val="0"/>
          <w:marRight w:val="0"/>
          <w:marTop w:val="0"/>
          <w:marBottom w:val="0"/>
          <w:divBdr>
            <w:top w:val="none" w:sz="0" w:space="0" w:color="auto"/>
            <w:left w:val="none" w:sz="0" w:space="0" w:color="auto"/>
            <w:bottom w:val="none" w:sz="0" w:space="0" w:color="auto"/>
            <w:right w:val="none" w:sz="0" w:space="0" w:color="auto"/>
          </w:divBdr>
          <w:divsChild>
            <w:div w:id="994645354">
              <w:marLeft w:val="0"/>
              <w:marRight w:val="0"/>
              <w:marTop w:val="0"/>
              <w:marBottom w:val="0"/>
              <w:divBdr>
                <w:top w:val="none" w:sz="0" w:space="0" w:color="auto"/>
                <w:left w:val="none" w:sz="0" w:space="0" w:color="auto"/>
                <w:bottom w:val="none" w:sz="0" w:space="0" w:color="auto"/>
                <w:right w:val="none" w:sz="0" w:space="0" w:color="auto"/>
              </w:divBdr>
            </w:div>
          </w:divsChild>
        </w:div>
        <w:div w:id="1376735208">
          <w:marLeft w:val="0"/>
          <w:marRight w:val="0"/>
          <w:marTop w:val="0"/>
          <w:marBottom w:val="0"/>
          <w:divBdr>
            <w:top w:val="none" w:sz="0" w:space="0" w:color="auto"/>
            <w:left w:val="none" w:sz="0" w:space="0" w:color="auto"/>
            <w:bottom w:val="none" w:sz="0" w:space="0" w:color="auto"/>
            <w:right w:val="none" w:sz="0" w:space="0" w:color="auto"/>
          </w:divBdr>
        </w:div>
        <w:div w:id="160319774">
          <w:marLeft w:val="0"/>
          <w:marRight w:val="0"/>
          <w:marTop w:val="0"/>
          <w:marBottom w:val="0"/>
          <w:divBdr>
            <w:top w:val="none" w:sz="0" w:space="0" w:color="auto"/>
            <w:left w:val="none" w:sz="0" w:space="0" w:color="auto"/>
            <w:bottom w:val="none" w:sz="0" w:space="0" w:color="auto"/>
            <w:right w:val="none" w:sz="0" w:space="0" w:color="auto"/>
          </w:divBdr>
        </w:div>
        <w:div w:id="1708143862">
          <w:marLeft w:val="0"/>
          <w:marRight w:val="0"/>
          <w:marTop w:val="0"/>
          <w:marBottom w:val="0"/>
          <w:divBdr>
            <w:top w:val="none" w:sz="0" w:space="0" w:color="auto"/>
            <w:left w:val="none" w:sz="0" w:space="0" w:color="auto"/>
            <w:bottom w:val="none" w:sz="0" w:space="0" w:color="auto"/>
            <w:right w:val="none" w:sz="0" w:space="0" w:color="auto"/>
          </w:divBdr>
          <w:divsChild>
            <w:div w:id="305625169">
              <w:marLeft w:val="0"/>
              <w:marRight w:val="0"/>
              <w:marTop w:val="0"/>
              <w:marBottom w:val="0"/>
              <w:divBdr>
                <w:top w:val="none" w:sz="0" w:space="0" w:color="auto"/>
                <w:left w:val="none" w:sz="0" w:space="0" w:color="auto"/>
                <w:bottom w:val="none" w:sz="0" w:space="0" w:color="auto"/>
                <w:right w:val="none" w:sz="0" w:space="0" w:color="auto"/>
              </w:divBdr>
            </w:div>
          </w:divsChild>
        </w:div>
        <w:div w:id="1772778431">
          <w:marLeft w:val="0"/>
          <w:marRight w:val="0"/>
          <w:marTop w:val="0"/>
          <w:marBottom w:val="0"/>
          <w:divBdr>
            <w:top w:val="none" w:sz="0" w:space="0" w:color="auto"/>
            <w:left w:val="none" w:sz="0" w:space="0" w:color="auto"/>
            <w:bottom w:val="none" w:sz="0" w:space="0" w:color="auto"/>
            <w:right w:val="none" w:sz="0" w:space="0" w:color="auto"/>
          </w:divBdr>
        </w:div>
        <w:div w:id="44108910">
          <w:marLeft w:val="0"/>
          <w:marRight w:val="0"/>
          <w:marTop w:val="0"/>
          <w:marBottom w:val="0"/>
          <w:divBdr>
            <w:top w:val="none" w:sz="0" w:space="0" w:color="auto"/>
            <w:left w:val="none" w:sz="0" w:space="0" w:color="auto"/>
            <w:bottom w:val="none" w:sz="0" w:space="0" w:color="auto"/>
            <w:right w:val="none" w:sz="0" w:space="0" w:color="auto"/>
          </w:divBdr>
        </w:div>
        <w:div w:id="1787964055">
          <w:marLeft w:val="0"/>
          <w:marRight w:val="0"/>
          <w:marTop w:val="0"/>
          <w:marBottom w:val="0"/>
          <w:divBdr>
            <w:top w:val="none" w:sz="0" w:space="0" w:color="auto"/>
            <w:left w:val="none" w:sz="0" w:space="0" w:color="auto"/>
            <w:bottom w:val="none" w:sz="0" w:space="0" w:color="auto"/>
            <w:right w:val="none" w:sz="0" w:space="0" w:color="auto"/>
          </w:divBdr>
        </w:div>
        <w:div w:id="1920209300">
          <w:marLeft w:val="0"/>
          <w:marRight w:val="0"/>
          <w:marTop w:val="0"/>
          <w:marBottom w:val="0"/>
          <w:divBdr>
            <w:top w:val="none" w:sz="0" w:space="0" w:color="auto"/>
            <w:left w:val="none" w:sz="0" w:space="0" w:color="auto"/>
            <w:bottom w:val="none" w:sz="0" w:space="0" w:color="auto"/>
            <w:right w:val="none" w:sz="0" w:space="0" w:color="auto"/>
          </w:divBdr>
        </w:div>
        <w:div w:id="2040812175">
          <w:marLeft w:val="0"/>
          <w:marRight w:val="0"/>
          <w:marTop w:val="0"/>
          <w:marBottom w:val="0"/>
          <w:divBdr>
            <w:top w:val="none" w:sz="0" w:space="0" w:color="auto"/>
            <w:left w:val="none" w:sz="0" w:space="0" w:color="auto"/>
            <w:bottom w:val="none" w:sz="0" w:space="0" w:color="auto"/>
            <w:right w:val="none" w:sz="0" w:space="0" w:color="auto"/>
          </w:divBdr>
          <w:divsChild>
            <w:div w:id="186339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105</cp:revision>
  <dcterms:created xsi:type="dcterms:W3CDTF">2019-07-11T15:12:00Z</dcterms:created>
  <dcterms:modified xsi:type="dcterms:W3CDTF">2020-03-14T02:20:00Z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