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391A9" w14:textId="6DAA4F34" w:rsidR="00AC2E0B" w:rsidRPr="007B2E6C" w:rsidRDefault="00AC2E0B" w:rsidP="00AE0ECF">
      <w:pPr>
        <w:pStyle w:val="aa"/>
        <w:spacing w:before="0" w:after="0" w:line="540" w:lineRule="exact"/>
        <w:rPr>
          <w:rFonts w:ascii="华文仿宋" w:eastAsia="华文仿宋" w:hAnsi="华文仿宋"/>
          <w:sz w:val="28"/>
          <w:szCs w:val="28"/>
        </w:rPr>
      </w:pPr>
      <w:r w:rsidRPr="007B2E6C">
        <w:rPr>
          <w:rFonts w:ascii="华文仿宋" w:eastAsia="华文仿宋" w:hAnsi="华文仿宋" w:hint="eastAsia"/>
          <w:sz w:val="28"/>
          <w:szCs w:val="28"/>
        </w:rPr>
        <w:t>《前行》第</w:t>
      </w:r>
      <w:r>
        <w:rPr>
          <w:rFonts w:ascii="华文仿宋" w:eastAsia="华文仿宋" w:hAnsi="华文仿宋"/>
          <w:sz w:val="28"/>
          <w:szCs w:val="28"/>
        </w:rPr>
        <w:t>027</w:t>
      </w:r>
      <w:r w:rsidRPr="007B2E6C">
        <w:rPr>
          <w:rFonts w:ascii="华文仿宋" w:eastAsia="华文仿宋" w:hAnsi="华文仿宋" w:hint="eastAsia"/>
          <w:sz w:val="28"/>
          <w:szCs w:val="28"/>
        </w:rPr>
        <w:t>课-答疑全集</w:t>
      </w:r>
    </w:p>
    <w:p w14:paraId="45B7A51C" w14:textId="77777777" w:rsidR="00AC2E0B" w:rsidRPr="007B2E6C" w:rsidRDefault="00AC2E0B" w:rsidP="00AE0ECF">
      <w:pPr>
        <w:spacing w:line="540" w:lineRule="exact"/>
        <w:jc w:val="both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</w:p>
    <w:p w14:paraId="3145FD29" w14:textId="77777777" w:rsidR="00AC2E0B" w:rsidRPr="007B2E6C" w:rsidRDefault="00AC2E0B" w:rsidP="00AE0ECF">
      <w:pPr>
        <w:spacing w:line="540" w:lineRule="exact"/>
        <w:jc w:val="both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  <w:r w:rsidRPr="007B2E6C">
        <w:rPr>
          <w:rFonts w:ascii="华文仿宋" w:eastAsia="华文仿宋" w:hAnsi="华文仿宋" w:hint="eastAsia"/>
          <w:b/>
          <w:bCs/>
          <w:color w:val="4472C4" w:themeColor="accent1"/>
          <w:sz w:val="28"/>
          <w:szCs w:val="28"/>
        </w:rPr>
        <w:t>目录</w:t>
      </w:r>
    </w:p>
    <w:p w14:paraId="650DED80" w14:textId="7630E126" w:rsidR="00AC2E0B" w:rsidRDefault="007F2941" w:rsidP="00AE0ECF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Style w:val="a8"/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人身难得" w:history="1">
        <w:r w:rsidR="00377344" w:rsidRPr="00377344">
          <w:rPr>
            <w:rStyle w:val="a8"/>
            <w:rFonts w:ascii="华文仿宋" w:eastAsia="华文仿宋" w:hAnsi="华文仿宋" w:hint="default"/>
            <w:b/>
            <w:bCs/>
            <w:sz w:val="28"/>
            <w:szCs w:val="28"/>
          </w:rPr>
          <w:t>人身难得</w:t>
        </w:r>
      </w:hyperlink>
    </w:p>
    <w:p w14:paraId="2E472511" w14:textId="670E4678" w:rsidR="00AC2E0B" w:rsidRPr="00377344" w:rsidRDefault="007F2941" w:rsidP="00AE0ECF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  <w:hyperlink w:anchor="_其余疑问" w:history="1">
        <w:r w:rsidR="00377344" w:rsidRPr="00377344">
          <w:rPr>
            <w:rStyle w:val="a8"/>
            <w:rFonts w:ascii="华文仿宋" w:eastAsia="华文仿宋" w:hAnsi="华文仿宋" w:hint="default"/>
            <w:b/>
            <w:bCs/>
            <w:sz w:val="28"/>
            <w:szCs w:val="28"/>
          </w:rPr>
          <w:t>其余疑问</w:t>
        </w:r>
      </w:hyperlink>
    </w:p>
    <w:p w14:paraId="61797FD4" w14:textId="74D85C25" w:rsidR="009E5654" w:rsidRDefault="009E5654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B9031E2" w14:textId="1681BBFA" w:rsidR="007F55AA" w:rsidRPr="00A54DF5" w:rsidRDefault="007F55AA" w:rsidP="00AE0ECF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0" w:name="_人身难得"/>
      <w:bookmarkEnd w:id="0"/>
      <w:r>
        <w:rPr>
          <w:rFonts w:ascii="华文仿宋" w:eastAsia="华文仿宋" w:hAnsi="华文仿宋" w:hint="eastAsia"/>
          <w:color w:val="0070C0"/>
          <w:sz w:val="28"/>
          <w:szCs w:val="28"/>
        </w:rPr>
        <w:t>人身</w:t>
      </w:r>
      <w:r w:rsidR="003A3A38">
        <w:rPr>
          <w:rFonts w:ascii="华文仿宋" w:eastAsia="华文仿宋" w:hAnsi="华文仿宋" w:hint="eastAsia"/>
          <w:color w:val="0070C0"/>
          <w:sz w:val="28"/>
          <w:szCs w:val="28"/>
        </w:rPr>
        <w:t>难得</w:t>
      </w:r>
    </w:p>
    <w:p w14:paraId="2B53DE9F" w14:textId="77777777" w:rsidR="007F55AA" w:rsidRDefault="007F55AA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31E75A8" w14:textId="77777777" w:rsidR="00363AF0" w:rsidRPr="00363AF0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63AF0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问：请问法师1个问题：如果今生没有得到坚固地（佛果），</w:t>
      </w:r>
      <w:proofErr w:type="gramStart"/>
      <w:r w:rsidRPr="00363AF0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来世也</w:t>
      </w:r>
      <w:proofErr w:type="gramEnd"/>
      <w:r w:rsidRPr="00363AF0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很难再度获得这样的闲暇人身。这句话应如何去理解？</w:t>
      </w:r>
    </w:p>
    <w:p w14:paraId="0294967C" w14:textId="0D2FAC17" w:rsidR="00363AF0" w:rsidRPr="00363AF0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63AF0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答：个人理解，如果自己没有修行获得解脱乃至成佛</w:t>
      </w:r>
      <w:r w:rsidR="00AD1163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363AF0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要获得人身本身也是不容易的，因为要具</w:t>
      </w:r>
      <w:proofErr w:type="gramStart"/>
      <w:r w:rsidRPr="00363AF0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足很多资</w:t>
      </w:r>
      <w:proofErr w:type="gramEnd"/>
      <w:r w:rsidRPr="00363AF0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粮和条件，获得人身这件事本身就是需要很多条件的，我们可以侧重于从人身本身就难得这一点来理解。</w:t>
      </w:r>
      <w:r w:rsidRPr="00363AF0">
        <w:rPr>
          <w:rFonts w:ascii="华文仿宋" w:eastAsia="华文仿宋" w:hAnsi="华文仿宋" w:cs="Times New Roman" w:hint="eastAsia"/>
          <w:color w:val="333333"/>
          <w:sz w:val="28"/>
          <w:szCs w:val="28"/>
          <w:shd w:val="clear" w:color="auto" w:fill="FFFFFF"/>
        </w:rPr>
        <w:t>（正见</w:t>
      </w:r>
      <w:r w:rsidRPr="00363AF0">
        <w:rPr>
          <w:rFonts w:ascii="华文仿宋" w:eastAsia="华文仿宋" w:hAnsi="华文仿宋" w:cs="Times New Roman" w:hint="eastAsia"/>
          <w:color w:val="333333"/>
          <w:sz w:val="28"/>
          <w:szCs w:val="28"/>
        </w:rPr>
        <w:t>C1</w:t>
      </w:r>
      <w:r w:rsidRPr="00363AF0">
        <w:rPr>
          <w:rFonts w:ascii="华文仿宋" w:eastAsia="华文仿宋" w:hAnsi="华文仿宋" w:cs="Times New Roman" w:hint="eastAsia"/>
          <w:color w:val="333333"/>
          <w:sz w:val="28"/>
          <w:szCs w:val="28"/>
          <w:shd w:val="clear" w:color="auto" w:fill="FFFFFF"/>
        </w:rPr>
        <w:t>）</w:t>
      </w:r>
    </w:p>
    <w:p w14:paraId="27B8CBDC" w14:textId="77777777" w:rsidR="00FC3801" w:rsidRPr="00947E02" w:rsidRDefault="00FC3801" w:rsidP="00FC3801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77717735" w14:textId="77777777" w:rsidR="00FC3801" w:rsidRPr="00947E02" w:rsidRDefault="00FC3801" w:rsidP="00FC3801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947E02">
        <w:rPr>
          <w:rFonts w:ascii="华文仿宋" w:eastAsia="华文仿宋" w:hAnsi="华文仿宋" w:cs="宋体"/>
          <w:sz w:val="28"/>
          <w:szCs w:val="28"/>
        </w:rPr>
        <w:t>27</w:t>
      </w:r>
      <w:r w:rsidRPr="00947E02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30B4F2A0" w14:textId="77777777" w:rsidR="00E60A31" w:rsidRPr="00947E02" w:rsidRDefault="00E60A31" w:rsidP="00CA0A4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我们要想，如果今生没有得到坚固地（坚固地在括号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中说是佛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果），如果没有获得佛果，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来世也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很难再度得到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暇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满人身。</w:t>
      </w:r>
    </w:p>
    <w:p w14:paraId="7CA2B65E" w14:textId="0D026A4E" w:rsidR="00CA0A4E" w:rsidRPr="00947E02" w:rsidRDefault="00CA0A4E" w:rsidP="00CA0A4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这个我们要做解读，有可能道友会疑惑，今生当中如果得不到佛果，后世就得不到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暇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满人身吗？当然这是不一定的。坚固地有很多种，最高的坚固地当然是佛果了，如果得到佛果，每一世都是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暇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满人身，即便得到佛果后转到恶趣了，还是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暇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满人身。因为根本不可能有无暇的状态。</w:t>
      </w:r>
    </w:p>
    <w:p w14:paraId="093B25E5" w14:textId="77777777" w:rsidR="00CA0A4E" w:rsidRPr="00947E02" w:rsidRDefault="00CA0A4E" w:rsidP="00CA0A4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所以说得到佛果之后，只有一件事情要做，那就是度化众生。最高的坚固地是佛果，完全可以周遍下面的。第二坚固地指的是一地以上的菩萨。一</w:t>
      </w: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地以上的菩萨也是很坚固，因为他不会再退失轮回了，他的境界非常的坚固。如果得到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了圣果了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，后世都是不可能堕恶趣的。</w:t>
      </w:r>
    </w:p>
    <w:p w14:paraId="3D296B7A" w14:textId="77777777" w:rsidR="00CA0A4E" w:rsidRPr="00947E02" w:rsidRDefault="00CA0A4E" w:rsidP="00CA0A4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还有一种凡夫的坚固地，今生修得的善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根非常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坚固，修持善法成了决定的善业，其它的因素影响不了他，他在后世一定会得到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暇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满人身，这是没办法逆转的。这也叫坚固地。所以“坚固地”有以佛果为首的最高的坚固地，然后是中间菩萨的坚固地，还有在资粮道、加行道的坚固地，以及现在我们这种相似的坚固地。就是说你该做的都做了，戒律守持了，积资净障、该忏悔的忏悔、该发愿的发愿，这些都做了，你的相续中的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这种业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是不可逆转的，下世一定会成熟到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善趣中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。这种坚固地可以这样讲。如果我们没有获得这种坚固地，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来世也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很难获得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暇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满人身。</w:t>
      </w:r>
    </w:p>
    <w:p w14:paraId="56F7269C" w14:textId="790D0461" w:rsidR="00FC3801" w:rsidRPr="00947E02" w:rsidRDefault="00CA0A4E" w:rsidP="00CA0A4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所以我们要解读一下这里面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坚固地佛果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的意思，佛果坚固地是最高标准。这个坚固地往下的标准还有很多。有可能是指修行很坚固、不可逆转，虽然是凡夫人，但是你的决心很大，修行不会退失，在后世也有把握获得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暇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满人身。但是如果这些都没有——如果没得到佛果，那你有什么可以傲慢、有什么可以放松修行的呢？初地菩萨也没有获得，有什么放松的呢？为什么不去精进呢？资粮道、加行道坚固地也没有，你凭什么要去放松呢？如果连凡夫的坚固地都没有，那就更加没有资格去放松了。如果你现在这些都没有得到的话，来世很难再度得到这样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暇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满的人身。</w:t>
      </w:r>
      <w:r w:rsidR="00FC3801"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195DCE78" w14:textId="77777777" w:rsidR="00363AF0" w:rsidRPr="00363AF0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3EC686A5" w14:textId="77777777" w:rsidR="00363AF0" w:rsidRPr="00363AF0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63AF0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问：这样的</w:t>
      </w:r>
      <w:proofErr w:type="gramStart"/>
      <w:r w:rsidRPr="00363AF0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暇</w:t>
      </w:r>
      <w:proofErr w:type="gramEnd"/>
      <w:r w:rsidRPr="00363AF0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满人身也并非是偶然或侥幸获得的，而是多生</w:t>
      </w:r>
      <w:proofErr w:type="gramStart"/>
      <w:r w:rsidRPr="00363AF0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累劫中</w:t>
      </w:r>
      <w:proofErr w:type="gramEnd"/>
      <w:r w:rsidRPr="00363AF0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积集二种资粮的果报。</w:t>
      </w:r>
    </w:p>
    <w:p w14:paraId="6128497F" w14:textId="77777777" w:rsidR="00363AF0" w:rsidRPr="00363AF0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63AF0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我的问题：什么善因属于福德资粮，什么善因属于智慧资粮。</w:t>
      </w:r>
    </w:p>
    <w:p w14:paraId="61987A01" w14:textId="77777777" w:rsidR="00363AF0" w:rsidRPr="00363AF0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63AF0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答：可以有多种理解角度，有时，如果</w:t>
      </w:r>
      <w:proofErr w:type="gramStart"/>
      <w:r w:rsidRPr="00363AF0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相应于空性</w:t>
      </w:r>
      <w:proofErr w:type="gramEnd"/>
      <w:r w:rsidRPr="00363AF0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，可以对应智慧资粮，如果相应大悲，可以对应福德资粮，在很多时候可以同时积累二种资粮。</w:t>
      </w:r>
      <w:r w:rsidRPr="00363AF0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65932069" w14:textId="46332199" w:rsidR="00AC792D" w:rsidRDefault="00AC792D" w:rsidP="00AE0ECF">
      <w:pPr>
        <w:shd w:val="clear" w:color="auto" w:fill="FFFFFF"/>
        <w:spacing w:line="540" w:lineRule="exact"/>
        <w:jc w:val="both"/>
      </w:pPr>
    </w:p>
    <w:p w14:paraId="41C3C4F1" w14:textId="77777777" w:rsidR="00B678F4" w:rsidRDefault="00B678F4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  <w:shd w:val="clear" w:color="auto" w:fill="FFFFFF"/>
        </w:rPr>
      </w:pP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问：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华文仿宋" w:eastAsia="华文仿宋" w:hAnsi="华文仿宋" w:cs="Times New Roman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课中讲：“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这样的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暇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满人身，并不是平白无故或偶尔侥幸获得的，而是多生累劫中积集福慧二资的果报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”</w:t>
      </w:r>
    </w:p>
    <w:p w14:paraId="0E67373B" w14:textId="77777777" w:rsidR="00B678F4" w:rsidRPr="001E774C" w:rsidRDefault="00B678F4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请问法师：在多生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累劫中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我们是以何种身份积集福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慧二资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的？如果是人身，那么能不能说明我们多生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累劫中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都在是人的身份；如果是其它身份，如何实现持戒，布施等积累福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慧二资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的呢？这里弟子越想越迷惑，请法师慈悲开示。感恩！</w:t>
      </w:r>
    </w:p>
    <w:p w14:paraId="28BE9891" w14:textId="77777777" w:rsidR="00B678F4" w:rsidRPr="001E774C" w:rsidRDefault="00B678F4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理解，有时主要是依靠人身，过去生你曾经当过人，但不能证成你过去每一生都是人。比如你在一百个大劫当中当过一次人，那一次你就可以积累一定的资粮。当然，以其他身份在因缘具足的时候也可以积累一定的资粮。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329CBB22" w14:textId="38158A73" w:rsidR="00B678F4" w:rsidRDefault="00B678F4" w:rsidP="00AE0ECF">
      <w:pPr>
        <w:shd w:val="clear" w:color="auto" w:fill="FFFFFF"/>
        <w:spacing w:line="540" w:lineRule="exact"/>
        <w:jc w:val="both"/>
      </w:pPr>
    </w:p>
    <w:p w14:paraId="4F0A5BF4" w14:textId="77777777" w:rsidR="00D15FB9" w:rsidRPr="001E774C" w:rsidRDefault="00D15FB9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问：法师好，请教法师：在前行二十七课课文中说阿琼堪布在《前行备忘录》中大概是这样说的：要得到闲暇，需要守护清净戒律；要得到圆满，必须大量积累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布施等福善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……那么，为什么守持戒律是得人身的因？是不是唯一的因或主要的因？</w:t>
      </w:r>
    </w:p>
    <w:p w14:paraId="7CC2FB01" w14:textId="22778DDC" w:rsidR="00BB41CE" w:rsidRDefault="00D15FB9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答：通常来说，要得到人身，需要守护五戒的相关内容。是非常重要的因。是不是唯一因我不清楚，因果甚深微细。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5F89F76E" w14:textId="0C8F716A" w:rsidR="007A656C" w:rsidRPr="00947E02" w:rsidRDefault="007A656C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75FEB15E" w14:textId="00E21B87" w:rsidR="007A656C" w:rsidRPr="00947E02" w:rsidRDefault="007A656C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sz w:val="28"/>
          <w:szCs w:val="28"/>
        </w:rPr>
        <w:t>大恩上</w:t>
      </w:r>
      <w:proofErr w:type="gramStart"/>
      <w:r w:rsidRPr="00947E02">
        <w:rPr>
          <w:rFonts w:ascii="华文仿宋" w:eastAsia="华文仿宋" w:hAnsi="华文仿宋" w:cs="宋体" w:hint="eastAsia"/>
          <w:sz w:val="28"/>
          <w:szCs w:val="28"/>
        </w:rPr>
        <w:t>师索达吉</w:t>
      </w:r>
      <w:proofErr w:type="gramEnd"/>
      <w:r w:rsidRPr="00947E02">
        <w:rPr>
          <w:rFonts w:ascii="华文仿宋" w:eastAsia="华文仿宋" w:hAnsi="华文仿宋" w:cs="宋体" w:hint="eastAsia"/>
          <w:sz w:val="28"/>
          <w:szCs w:val="28"/>
        </w:rPr>
        <w:t>堪布《般若摄颂</w:t>
      </w:r>
      <w:r w:rsidR="00132F5A" w:rsidRPr="00947E02">
        <w:rPr>
          <w:rFonts w:ascii="华文仿宋" w:eastAsia="华文仿宋" w:hAnsi="华文仿宋" w:cs="宋体" w:hint="eastAsia"/>
          <w:sz w:val="28"/>
          <w:szCs w:val="28"/>
        </w:rPr>
        <w:t>浅</w:t>
      </w:r>
      <w:r w:rsidRPr="00947E02">
        <w:rPr>
          <w:rFonts w:ascii="华文仿宋" w:eastAsia="华文仿宋" w:hAnsi="华文仿宋" w:cs="宋体" w:hint="eastAsia"/>
          <w:sz w:val="28"/>
          <w:szCs w:val="28"/>
        </w:rPr>
        <w:t>释》第5</w:t>
      </w:r>
      <w:r w:rsidRPr="00947E02">
        <w:rPr>
          <w:rFonts w:ascii="华文仿宋" w:eastAsia="华文仿宋" w:hAnsi="华文仿宋" w:cs="宋体"/>
          <w:sz w:val="28"/>
          <w:szCs w:val="28"/>
        </w:rPr>
        <w:t>6</w:t>
      </w:r>
      <w:r w:rsidRPr="00947E02">
        <w:rPr>
          <w:rFonts w:ascii="华文仿宋" w:eastAsia="华文仿宋" w:hAnsi="华文仿宋" w:cs="宋体" w:hint="eastAsia"/>
          <w:sz w:val="28"/>
          <w:szCs w:val="28"/>
        </w:rPr>
        <w:t>课：</w:t>
      </w:r>
      <w:r w:rsidR="007E18FC"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77B13355" w14:textId="77777777" w:rsidR="007A656C" w:rsidRPr="00947E02" w:rsidRDefault="007A656C" w:rsidP="007A656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依戒能断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旁生体，离八无暇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恒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得闲，</w:t>
      </w:r>
    </w:p>
    <w:p w14:paraId="640B4D72" w14:textId="77777777" w:rsidR="007A656C" w:rsidRPr="00947E02" w:rsidRDefault="007A656C" w:rsidP="007A656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忍得广大微妙相，宛如金色众乐见。</w:t>
      </w:r>
    </w:p>
    <w:p w14:paraId="20A6FB23" w14:textId="77777777" w:rsidR="007A656C" w:rsidRPr="00947E02" w:rsidRDefault="007A656C" w:rsidP="007A656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依靠持戒，能断除转生为海陆空中形形色色的旁生躯体，还能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远离八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无暇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而恒得闲暇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，这样学习佛法就有真实的时间。所以大家务必清楚，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通过受持戒律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才能得到人身。如果下辈子想转为人，进而弘扬佛法、利益众生，</w:t>
      </w: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即生中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就要受持戒律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没有受持戒律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，功德的所依就没有，甚至根本不能保证不堕恶趣。当然，这也是诸大德一直强调“守戒是一切功德之本”的原因。</w:t>
      </w:r>
    </w:p>
    <w:p w14:paraId="23E259DA" w14:textId="13025B35" w:rsidR="007A656C" w:rsidRPr="00947E02" w:rsidRDefault="007A656C" w:rsidP="007A656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在《大萨遮尼干子所说经》里讲：“一切诸如来，安隐住涅槃，断诸恶趣道，皆由持戒故。”意思是说，一切如来的安隐涅槃，断除一切恶趣的种子和习气，其来源就是持戒。如果没有持戒的功德，就不能保证不堕恶趣，也不能保证功德增上——暂时获得善趣、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究竟得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入涅槃。所以大家一定要清楚持戒非常重要！</w:t>
      </w:r>
      <w:r w:rsidR="007E18FC"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17947FF8" w14:textId="77777777" w:rsidR="007A656C" w:rsidRPr="00947E02" w:rsidRDefault="007A656C" w:rsidP="007A656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1A6FCBC1" w14:textId="36D0A126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问：顶礼法师！请教！做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火施烟供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时的食物掉落地上，可以捡起来继续做烧烟吗？</w:t>
      </w:r>
    </w:p>
    <w:p w14:paraId="4DE873DE" w14:textId="77777777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答：如果是布施饿鬼的食物，通常是可以的。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1CCFA340" w14:textId="77777777" w:rsidR="00BB41CE" w:rsidRPr="001E774C" w:rsidRDefault="00BB41CE" w:rsidP="00AE0ECF">
      <w:pPr>
        <w:shd w:val="clear" w:color="auto" w:fill="FFFFFF"/>
        <w:spacing w:line="540" w:lineRule="exact"/>
        <w:jc w:val="both"/>
        <w:rPr>
          <w:color w:val="000000" w:themeColor="text1"/>
        </w:rPr>
      </w:pPr>
    </w:p>
    <w:p w14:paraId="1606A43B" w14:textId="65C2D1D4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问：另外，请问为什么这只羊会知道去找米拉日巴尊者？作为凡夫有时都不能辨别圣者，畜生道的众生应该相对更愚痴，它为什么能看出米拉日巴尊者是它的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怙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主</w:t>
      </w:r>
      <w:r w:rsidR="001E1CA5"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？</w:t>
      </w:r>
    </w:p>
    <w:p w14:paraId="17D720DC" w14:textId="77777777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答：业力和因缘不同，那个众生和尊者有缘。许多旁生也是有灵性的，我们放生的时候，有时许多动物都会通过动作表达感激。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7A5A2983" w14:textId="77777777" w:rsidR="00363AF0" w:rsidRPr="001E774C" w:rsidRDefault="00363AF0" w:rsidP="00AE0ECF">
      <w:pPr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FF77A47" w14:textId="7BA86FBB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问：前行第27课</w:t>
      </w:r>
      <w:r w:rsidR="007E7740"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中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讲：观想时以三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殊胜摄持和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观想后串习。请问，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串习是否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也可以归纳在三殊胜中？</w:t>
      </w:r>
    </w:p>
    <w:p w14:paraId="041AE105" w14:textId="77777777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答：可以。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16372D99" w14:textId="66AE417F" w:rsidR="00363AF0" w:rsidRPr="001E774C" w:rsidRDefault="00363AF0" w:rsidP="00AE0ECF">
      <w:pPr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DDD0392" w14:textId="77777777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问：前行27课中，有一句“再没有比人身更容易成为恶趣坠石了。”</w:t>
      </w:r>
    </w:p>
    <w:p w14:paraId="02DEF2B3" w14:textId="77777777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阿修罗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生性妒忌好斗，常与天人作战。是不是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阿修罗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也容易堕恶趣呢？</w:t>
      </w:r>
    </w:p>
    <w:p w14:paraId="3E117DC4" w14:textId="113130DA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答：在有些时候人身造的恶业可以比阿修罗身造的恶业多很多，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谤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法、五无间罪等等的过失非常严重。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40129FA6" w14:textId="77777777" w:rsidR="00363AF0" w:rsidRPr="001E774C" w:rsidRDefault="00363AF0" w:rsidP="00AE0ECF">
      <w:pPr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5836CD0" w14:textId="69C417FE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问：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前行广释</w:t>
      </w:r>
      <w:proofErr w:type="gramEnd"/>
      <w:r w:rsidR="00C86F4B">
        <w:rPr>
          <w:rFonts w:ascii="华文仿宋" w:eastAsia="华文仿宋" w:hAnsi="华文仿宋" w:cs="Times New Roman"/>
          <w:color w:val="000000" w:themeColor="text1"/>
          <w:sz w:val="28"/>
          <w:szCs w:val="28"/>
          <w:shd w:val="clear" w:color="auto" w:fill="FFFFFF"/>
        </w:rPr>
        <w:t>27</w:t>
      </w:r>
      <w:r w:rsidR="00C86F4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课</w:t>
      </w:r>
      <w:proofErr w:type="gramStart"/>
      <w:r w:rsidR="00C86F4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中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上师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说</w:t>
      </w:r>
      <w:r w:rsidR="00A977E7"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“</w:t>
      </w:r>
      <w:r w:rsidR="005A01FC" w:rsidRPr="005A01F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《前行备忘录》后面对四种观修专门有祈祷和发愿</w:t>
      </w:r>
      <w:r w:rsidR="00A977E7"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”，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请问具体在《前行备忘录》哪一页？</w:t>
      </w:r>
    </w:p>
    <w:p w14:paraId="3DF2224F" w14:textId="6703E4FD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【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接着想要报恩：以往，深情的母亲将一切利益胜利都奉献给我，所有亏损失败母亲自己承受，一切快乐幸福的事通通给予了我，所有罪恶、痛楚、恶语，母亲自己来忍耐，她就是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这样利益我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的。现在轮到孩子我了，我必须要关注老母的疾苦，想想老母亲有没有享受安乐，有没有感受痛苦。结果就会发现：虽然她希求暂时晒太阳暖乎乎的快乐直至圆满佛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果之间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的安乐，可是却不知晓奉行快乐之因的善业和正道，也没有机会听受如理讲经说法的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善知识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的言教；尽管她不想遭受下至微微火星落在身上直至三有轮回的一切痛苦，然而却糊里糊涂地造痛苦之因的业和烦恼，以至于所想、所行背道而驰，正如</w:t>
      </w:r>
      <w:r w:rsidR="001E1CA5"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（</w:t>
      </w: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《入行论》中</w:t>
      </w:r>
      <w:r w:rsidR="001E1CA5"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）</w:t>
      </w: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所说的“愚人虽求乐，毁乐如灭仇”。她拥有的快乐真是寥若晨星，而受到苦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谛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直接的危害、集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谛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间接的危害。由此与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希求心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相关联：心想，如果母亲能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离开苦因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——集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谛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的业和烦恼、苦果——三界轮回的一切痛苦，那该有多好！与发愿相联：但愿母亲能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远离苦因及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苦果。与发誓相关联：我一定要使她远离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一切苦因及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苦果。为了使老母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远离苦因及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苦果，祈祷无欺的皈依处三宝予以垂念，念诵“上师如来……”到“奇哉三宝大悲尊……勇士您具大悲力……”来虔诚祈祷。】【观想的内容，第一是住所，第二是身体，第三是痛苦，第四是寿命，就依照观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修闲暇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时那样来观修。当这样静心思维时，心里觉得悲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悲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凄凄，万分伤感，那就是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厌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离心。生起了想从中解脱的心，那就是出离心。出离包括出离的果和出离的意乐，这里是指出离的意乐。转生到地狱的因，虽然总体来说是三毒引发的上品十不善业，但主要是嗔心驱使的杀生等业。</w:t>
      </w: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自相续从无始时以来积累下数不清的这样的业。对此，具足四种对治力进行忏悔、立誓从今以后哪怕是肉被揪成一块块而死，也绝不造这样的嗔业。对于转生在地狱的一切有情，要了知是母、念其恩德，萌生想要报恩的心念，但愿他们远离苦因及苦果。第二是发愿，如果他们远离苦因及苦果，那该多好！第三是立誓，我一定要使他们远离苦因及苦果。第四是祈祷，诚心诚意祈祷远离苦因及苦果无欺皈依处的三宝，我的老母有情正住在地狱就在当下、迅速、在这个住处、在这坐垫上解脱，猛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励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祈祷三宝，念诵“奇哉三宝大悲尊……上师如来众生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怙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，精进救护众生事……”以及“勇士你具大悲力……”，遵照全知无垢光父子的观点而言，要间接对作意自私自利深恶痛绝。】</w:t>
      </w:r>
      <w:r w:rsidR="00726C4E"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——</w:t>
      </w: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以上是《前行备忘录》当中的内容。我看的是电子版。你可以搜索一下。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0D1AF3C3" w14:textId="77777777" w:rsidR="00363AF0" w:rsidRPr="001E774C" w:rsidRDefault="00363AF0" w:rsidP="00AE0ECF">
      <w:pPr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E06491E" w14:textId="77777777" w:rsidR="00363AF0" w:rsidRPr="001E774C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问：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做为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在家的凡夫如何判断已升起了人身难得</w:t>
      </w:r>
      <w:proofErr w:type="gramStart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的觉受呢</w:t>
      </w:r>
      <w:proofErr w:type="gramEnd"/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？</w:t>
      </w:r>
    </w:p>
    <w:p w14:paraId="322FF677" w14:textId="66669F06" w:rsidR="00363AF0" w:rsidRDefault="00363AF0" w:rsidP="00AE0EC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  <w:shd w:val="clear" w:color="auto" w:fill="FFFFFF"/>
        </w:rPr>
      </w:pPr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答：看自己是不是很珍惜，不忍心浪费时间，</w:t>
      </w:r>
      <w:proofErr w:type="gramStart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精进闻思修行</w:t>
      </w:r>
      <w:proofErr w:type="gramEnd"/>
      <w:r w:rsidRPr="001E774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、利益众生。</w:t>
      </w:r>
      <w:r w:rsidRPr="001E774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3BD7AFDA" w14:textId="380FACDD" w:rsidR="002661F6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38297DEF" w14:textId="77777777" w:rsidR="00EE0D76" w:rsidRPr="00042E1E" w:rsidRDefault="00EE0D76" w:rsidP="00EE0D76">
      <w:pPr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问：虽然得到了人身，但对于无有正法光明而无恶不作的人来说，</w:t>
      </w:r>
      <w:proofErr w:type="gramStart"/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甚至比恶趣</w:t>
      </w:r>
      <w:proofErr w:type="gramEnd"/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众生还下劣。如米拉日巴尊者对猎人</w:t>
      </w:r>
      <w:proofErr w:type="gramStart"/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怙</w:t>
      </w:r>
      <w:proofErr w:type="gramEnd"/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主金刚说：“本来佛说</w:t>
      </w:r>
      <w:proofErr w:type="gramStart"/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暇</w:t>
      </w:r>
      <w:proofErr w:type="gramEnd"/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满人身珍贵难得，但看见像你这样的人，便会觉得人身并没有什么珍贵难得的。”因此说，再没有比人身更容易成为恶趣坠石的了。</w:t>
      </w:r>
    </w:p>
    <w:p w14:paraId="2AD11B28" w14:textId="77777777" w:rsidR="00EE0D76" w:rsidRPr="00042E1E" w:rsidRDefault="00EE0D76" w:rsidP="00EE0D76">
      <w:pPr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顶礼法师！这里提到的</w:t>
      </w:r>
      <w:proofErr w:type="gramStart"/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怙</w:t>
      </w:r>
      <w:proofErr w:type="gramEnd"/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主金刚是谁也是大成就者么？做猎人是一种</w:t>
      </w:r>
      <w:proofErr w:type="gramStart"/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示现么</w:t>
      </w:r>
      <w:proofErr w:type="gramEnd"/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330BA580" w14:textId="77777777" w:rsidR="00EE0D76" w:rsidRPr="00042E1E" w:rsidRDefault="00EE0D76" w:rsidP="00EE0D76">
      <w:pPr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2E1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答：通常来说，这里的“怙主金刚”指的就是那个猎人，不是大成就者。虽然名字很殊胜，但有一个殊胜的名字不代表自己一定很厉害，比如民国</w:t>
      </w:r>
      <w:r w:rsidRPr="00042E1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时期有一个大汉奸叫做周佛海，你</w:t>
      </w:r>
      <w:r w:rsidRPr="007560E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不会</w:t>
      </w:r>
      <w:r w:rsidRPr="00042E1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觉得周佛海是不是佛啊？否则他为什么叫这个名字？</w:t>
      </w:r>
      <w:r w:rsidRPr="00042E1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BA4AF42" w14:textId="77777777" w:rsidR="00926516" w:rsidRPr="00947E02" w:rsidRDefault="00926516" w:rsidP="0092651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67E42F2C" w14:textId="77777777" w:rsidR="00926516" w:rsidRPr="00947E02" w:rsidRDefault="00926516" w:rsidP="0092651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947E02">
        <w:rPr>
          <w:rFonts w:ascii="华文仿宋" w:eastAsia="华文仿宋" w:hAnsi="华文仿宋" w:cs="宋体"/>
          <w:sz w:val="28"/>
          <w:szCs w:val="28"/>
        </w:rPr>
        <w:t>27</w:t>
      </w:r>
      <w:r w:rsidRPr="00947E02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1DA8F0D1" w14:textId="77777777" w:rsidR="006A5996" w:rsidRPr="00947E02" w:rsidRDefault="00FC1BA3" w:rsidP="0092651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“怙主金刚”是个猎人的名字。以前有些道友不知道，认为“怙主金刚”怎么还会造恶业呢？他是“怙主”啊！都是“金刚”了还造恶业？其实只是他的名字叫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怙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主金刚。虽然他的名字取得很好，但是在修佛法之前，他的名字和意义没有真实地对应。他以前是一个造恶业的猎人，名字取为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怙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主金刚。</w:t>
      </w:r>
    </w:p>
    <w:p w14:paraId="37F28DAA" w14:textId="61B60B62" w:rsidR="00926516" w:rsidRPr="00947E02" w:rsidRDefault="006A5996" w:rsidP="0092651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故事在上师的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讲记以及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《米拉日巴尊者传》当中也是讲到，这个猎人每天打猎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造很多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罪业，米拉日巴尊者为了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调化他就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对这个猎人说，本来佛陀讲了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暇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满的人身是非常珍贵难得的，但是看到像你这样天天造业、且内心中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烦恼粗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猛的人，就觉得人身没有什么珍贵和难得的。因为你用这样的人身去造恶业，这种造恶业的人身并没有什么难得和稀有的。由于这个</w:t>
      </w:r>
      <w:proofErr w:type="gramStart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怙</w:t>
      </w:r>
      <w:proofErr w:type="gramEnd"/>
      <w:r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主金刚内心中也有善根，所以他听到这个之后就幡然悔悟了，放弃了打猎、跟随尊者修行。</w:t>
      </w:r>
      <w:r w:rsidR="00926516" w:rsidRPr="00947E02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4C677612" w14:textId="77777777" w:rsidR="00EE0D76" w:rsidRPr="00947E02" w:rsidRDefault="00EE0D7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310989F2" w14:textId="77777777" w:rsidR="002661F6" w:rsidRPr="00A54DF5" w:rsidRDefault="002661F6" w:rsidP="00AE0ECF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其余疑问"/>
      <w:bookmarkEnd w:id="1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</w:p>
    <w:p w14:paraId="60CD8BE7" w14:textId="77777777" w:rsidR="00462D8B" w:rsidRPr="00462D8B" w:rsidRDefault="00462D8B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462D8B">
        <w:rPr>
          <w:rFonts w:ascii="华文仿宋" w:eastAsia="华文仿宋" w:hAnsi="华文仿宋"/>
          <w:sz w:val="28"/>
          <w:szCs w:val="28"/>
        </w:rPr>
        <w:t>问：堪布您好！随着我们学习得越来越深入，很多年轻的弟子都知道人身难得，都生起了这样一个重要的感受，但是大街上、公园里，有许许多多的老人把本来应该用来修行的时间，用来跳舞、唱歌、打麻将、上网。很多弟子觉得很可惜，您对这一类人有什么开示呢？您对广场舞有什么开示呢？谢谢。</w:t>
      </w:r>
    </w:p>
    <w:p w14:paraId="487D1660" w14:textId="77777777" w:rsidR="00462D8B" w:rsidRPr="00462D8B" w:rsidRDefault="00462D8B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462D8B">
        <w:rPr>
          <w:rFonts w:ascii="华文仿宋" w:eastAsia="华文仿宋" w:hAnsi="华文仿宋"/>
          <w:b/>
          <w:bCs/>
          <w:sz w:val="28"/>
          <w:szCs w:val="28"/>
        </w:rPr>
        <w:t>答：广场</w:t>
      </w:r>
      <w:proofErr w:type="gramStart"/>
      <w:r w:rsidRPr="00462D8B">
        <w:rPr>
          <w:rFonts w:ascii="华文仿宋" w:eastAsia="华文仿宋" w:hAnsi="华文仿宋"/>
          <w:b/>
          <w:bCs/>
          <w:sz w:val="28"/>
          <w:szCs w:val="28"/>
        </w:rPr>
        <w:t>舞其实</w:t>
      </w:r>
      <w:proofErr w:type="gramEnd"/>
      <w:r w:rsidRPr="00462D8B">
        <w:rPr>
          <w:rFonts w:ascii="华文仿宋" w:eastAsia="华文仿宋" w:hAnsi="华文仿宋"/>
          <w:b/>
          <w:bCs/>
          <w:sz w:val="28"/>
          <w:szCs w:val="28"/>
        </w:rPr>
        <w:t>挺好的，老年人如果没有这些兴趣，整天都在家里的话，他也不知道这个日子怎么去过。我们平时也讲，有些人觉得佛教的人生观</w:t>
      </w:r>
      <w:r w:rsidRPr="00462D8B">
        <w:rPr>
          <w:rFonts w:ascii="华文仿宋" w:eastAsia="华文仿宋" w:hAnsi="华文仿宋"/>
          <w:b/>
          <w:bCs/>
          <w:sz w:val="28"/>
          <w:szCs w:val="28"/>
        </w:rPr>
        <w:lastRenderedPageBreak/>
        <w:t>是消极、悲观的，其实根本不是。如果有了佛教的人生观，就算是七八十岁的人，也有自己的奋斗方向，有自己的追求和理想。所以跳不跳广场舞，根本无所谓，他还有其他的事情可以做。但是如果他认为人死了以后什么都没有了，一切都结束了，那么没有广场舞的话，确实不知道这个日子该怎么过了。</w:t>
      </w:r>
    </w:p>
    <w:p w14:paraId="01D04B94" w14:textId="77777777" w:rsidR="00462D8B" w:rsidRPr="00462D8B" w:rsidRDefault="00462D8B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462D8B">
        <w:rPr>
          <w:rFonts w:ascii="华文仿宋" w:eastAsia="华文仿宋" w:hAnsi="华文仿宋"/>
          <w:b/>
          <w:bCs/>
          <w:sz w:val="28"/>
          <w:szCs w:val="28"/>
        </w:rPr>
        <w:t>有些老年人奋斗了一辈子，赚了一点钱，但他现在的身体不像年轻的时候，出国旅游觉得不舒服；去吃好东西也感觉不出来以前的味道，觉得整个世界变得没有色彩。这时很多老年人非常痛苦，就是一天一天等死，所以没有追求，没有什么理想可谈，确实是很痛苦的。这时候他们到公园里面去，打麻将也好，</w:t>
      </w:r>
      <w:proofErr w:type="gramStart"/>
      <w:r w:rsidRPr="00462D8B">
        <w:rPr>
          <w:rFonts w:ascii="华文仿宋" w:eastAsia="华文仿宋" w:hAnsi="华文仿宋"/>
          <w:b/>
          <w:bCs/>
          <w:sz w:val="28"/>
          <w:szCs w:val="28"/>
        </w:rPr>
        <w:t>跳广场舞</w:t>
      </w:r>
      <w:proofErr w:type="gramEnd"/>
      <w:r w:rsidRPr="00462D8B">
        <w:rPr>
          <w:rFonts w:ascii="华文仿宋" w:eastAsia="华文仿宋" w:hAnsi="华文仿宋"/>
          <w:b/>
          <w:bCs/>
          <w:sz w:val="28"/>
          <w:szCs w:val="28"/>
        </w:rPr>
        <w:t>也好，到郊区走一走，我觉得都是很好的方法。</w:t>
      </w:r>
    </w:p>
    <w:p w14:paraId="44218B59" w14:textId="4B17D2F5" w:rsidR="002661F6" w:rsidRDefault="00462D8B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462D8B">
        <w:rPr>
          <w:rFonts w:ascii="华文仿宋" w:eastAsia="华文仿宋" w:hAnsi="华文仿宋"/>
          <w:b/>
          <w:bCs/>
          <w:sz w:val="28"/>
          <w:szCs w:val="28"/>
        </w:rPr>
        <w:t>如果他们能够学佛的话，那当然更好了，但我觉得这个有点难。因为在七八十年这么长的时间当中，他们一直没有生死轮回和因果的观念，一辈子根深蒂固。他们学习的条件，各方面都比较差。在这样的情况下，让他们改过来，也不好改。既然改不了，就只能这样，我觉得这个没有什么，就顺其自然了。</w:t>
      </w:r>
      <w:r w:rsidRPr="00462D8B">
        <w:rPr>
          <w:rFonts w:ascii="华文仿宋" w:eastAsia="华文仿宋" w:hAnsi="华文仿宋"/>
          <w:sz w:val="28"/>
          <w:szCs w:val="28"/>
        </w:rPr>
        <w:t>（</w:t>
      </w:r>
      <w:proofErr w:type="gramStart"/>
      <w:r w:rsidRPr="00462D8B">
        <w:rPr>
          <w:rFonts w:ascii="华文仿宋" w:eastAsia="华文仿宋" w:hAnsi="华文仿宋"/>
          <w:sz w:val="28"/>
          <w:szCs w:val="28"/>
        </w:rPr>
        <w:t>慈诚罗珠</w:t>
      </w:r>
      <w:proofErr w:type="gramEnd"/>
      <w:r w:rsidRPr="00462D8B">
        <w:rPr>
          <w:rFonts w:ascii="华文仿宋" w:eastAsia="华文仿宋" w:hAnsi="华文仿宋"/>
          <w:sz w:val="28"/>
          <w:szCs w:val="28"/>
        </w:rPr>
        <w:t>堪布-《慧灯问道》)</w:t>
      </w:r>
    </w:p>
    <w:p w14:paraId="6C04EDCC" w14:textId="77777777" w:rsidR="00462D8B" w:rsidRDefault="00462D8B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55EBBB02" w14:textId="77777777" w:rsidR="002661F6" w:rsidRPr="00BE38C7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BE38C7">
        <w:rPr>
          <w:rFonts w:ascii="华文仿宋" w:eastAsia="华文仿宋" w:hAnsi="华文仿宋"/>
          <w:sz w:val="28"/>
          <w:szCs w:val="28"/>
        </w:rPr>
        <w:t>问：27课中</w:t>
      </w:r>
      <w:proofErr w:type="gramStart"/>
      <w:r w:rsidRPr="00BE38C7">
        <w:rPr>
          <w:rFonts w:ascii="华文仿宋" w:eastAsia="华文仿宋" w:hAnsi="华文仿宋"/>
          <w:sz w:val="28"/>
          <w:szCs w:val="28"/>
        </w:rPr>
        <w:t>怙</w:t>
      </w:r>
      <w:proofErr w:type="gramEnd"/>
      <w:r w:rsidRPr="00BE38C7">
        <w:rPr>
          <w:rFonts w:ascii="华文仿宋" w:eastAsia="华文仿宋" w:hAnsi="华文仿宋"/>
          <w:sz w:val="28"/>
          <w:szCs w:val="28"/>
        </w:rPr>
        <w:t>主金刚遇到了米勒日巴尊者，米勒日巴尊者就不让他再回去，一直跟着米勒日巴尊者来修习。对于当今社会，有一些也许是大利根者，也可能会遇到一些殊胜的因缘，但是可能有自己的家庭、公司等，如果这样没有处理就去修行，可能会牵扯一些法律的问题。像以戒律和现在当今的这种社会，这种情况应该怎么样正确的选择呢？</w:t>
      </w:r>
    </w:p>
    <w:p w14:paraId="4F722839" w14:textId="77777777" w:rsidR="002661F6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BE38C7">
        <w:rPr>
          <w:rFonts w:ascii="华文仿宋" w:eastAsia="华文仿宋" w:hAnsi="华文仿宋"/>
          <w:b/>
          <w:bCs/>
          <w:sz w:val="28"/>
          <w:szCs w:val="28"/>
        </w:rPr>
        <w:t>答：不同的情况要不同对待。当时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怙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主金刚有这个因缘，再加上米拉日巴尊者也看到了所有的可能，看完之后就是让他不要再回去了。现在的人不一定每个都要去对照的，要看自己的情况，有时候自己这样做可能会引起</w:t>
      </w:r>
      <w:r w:rsidRPr="00BE38C7">
        <w:rPr>
          <w:rFonts w:ascii="华文仿宋" w:eastAsia="华文仿宋" w:hAnsi="华文仿宋"/>
          <w:b/>
          <w:bCs/>
          <w:sz w:val="28"/>
          <w:szCs w:val="28"/>
        </w:rPr>
        <w:lastRenderedPageBreak/>
        <w:t>不好的反响，所以还是要把该处理的事情尽量处理圆满之后再去做，这样比较好一点</w:t>
      </w:r>
      <w:r w:rsidRPr="00BE38C7">
        <w:rPr>
          <w:rFonts w:ascii="华文仿宋" w:eastAsia="华文仿宋" w:hAnsi="华文仿宋"/>
          <w:b/>
          <w:sz w:val="28"/>
          <w:szCs w:val="28"/>
        </w:rPr>
        <w:t>。</w:t>
      </w:r>
      <w:r w:rsidRPr="00BE38C7">
        <w:rPr>
          <w:rFonts w:ascii="华文仿宋" w:eastAsia="华文仿宋" w:hAnsi="华文仿宋"/>
          <w:sz w:val="28"/>
          <w:szCs w:val="28"/>
        </w:rPr>
        <w:t>（生西法师）</w:t>
      </w:r>
    </w:p>
    <w:p w14:paraId="697DED25" w14:textId="77777777" w:rsidR="002661F6" w:rsidRPr="00BE38C7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1EFF8780" w14:textId="77777777" w:rsidR="002661F6" w:rsidRPr="00BE38C7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BE38C7">
        <w:rPr>
          <w:rFonts w:ascii="华文仿宋" w:eastAsia="华文仿宋" w:hAnsi="华文仿宋"/>
          <w:sz w:val="28"/>
          <w:szCs w:val="28"/>
        </w:rPr>
        <w:t>问：不动佛心咒，法本上说“即使念一遍也可消除五无间罪等一切罪障”，这样的话是不是也就可以替地狱的众生念不动</w:t>
      </w:r>
      <w:proofErr w:type="gramStart"/>
      <w:r w:rsidRPr="00BE38C7">
        <w:rPr>
          <w:rFonts w:ascii="华文仿宋" w:eastAsia="华文仿宋" w:hAnsi="华文仿宋"/>
          <w:sz w:val="28"/>
          <w:szCs w:val="28"/>
        </w:rPr>
        <w:t>佛心咒来利益</w:t>
      </w:r>
      <w:proofErr w:type="gramEnd"/>
      <w:r w:rsidRPr="00BE38C7">
        <w:rPr>
          <w:rFonts w:ascii="华文仿宋" w:eastAsia="华文仿宋" w:hAnsi="华文仿宋"/>
          <w:sz w:val="28"/>
          <w:szCs w:val="28"/>
        </w:rPr>
        <w:t>他们？如何</w:t>
      </w:r>
      <w:proofErr w:type="gramStart"/>
      <w:r w:rsidRPr="00BE38C7">
        <w:rPr>
          <w:rFonts w:ascii="华文仿宋" w:eastAsia="华文仿宋" w:hAnsi="华文仿宋"/>
          <w:sz w:val="28"/>
          <w:szCs w:val="28"/>
        </w:rPr>
        <w:t>来行持和</w:t>
      </w:r>
      <w:proofErr w:type="gramEnd"/>
      <w:r w:rsidRPr="00BE38C7">
        <w:rPr>
          <w:rFonts w:ascii="华文仿宋" w:eastAsia="华文仿宋" w:hAnsi="华文仿宋"/>
          <w:sz w:val="28"/>
          <w:szCs w:val="28"/>
        </w:rPr>
        <w:t>发心更能利益到众生？师父能不能做一个口传？</w:t>
      </w:r>
    </w:p>
    <w:p w14:paraId="4BFDF1EC" w14:textId="0AD08514" w:rsidR="002661F6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BE38C7">
        <w:rPr>
          <w:rFonts w:ascii="华文仿宋" w:eastAsia="华文仿宋" w:hAnsi="华文仿宋"/>
          <w:b/>
          <w:bCs/>
          <w:sz w:val="28"/>
          <w:szCs w:val="28"/>
        </w:rPr>
        <w:t>答：应该是可以，但是念一遍能够消除五无间罪，要看念诵的人的情况和其他的一些因素。我们自己念、替众生念都可以，能不能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够真实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利益到众生，这个也要看念诵者的很多因素、因缘。但是可以这样发心去念，这样念是非常有必要的。不动佛的心咒，以前上师传过，不动佛心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咒短咒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：</w:t>
      </w:r>
      <w:r w:rsidRPr="00BE38C7">
        <w:rPr>
          <w:rFonts w:ascii="华文仿宋" w:eastAsia="华文仿宋" w:hAnsi="华文仿宋"/>
          <w:b/>
          <w:bCs/>
          <w:sz w:val="28"/>
          <w:szCs w:val="28"/>
          <w:shd w:val="clear" w:color="auto" w:fill="FFFFFF"/>
        </w:rPr>
        <w:t>嗡 占扎马哈若卡那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  <w:shd w:val="clear" w:color="auto" w:fill="FFFFFF"/>
        </w:rPr>
        <w:t>吽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  <w:shd w:val="clear" w:color="auto" w:fill="FFFFFF"/>
        </w:rPr>
        <w:t>啪的</w:t>
      </w:r>
      <w:r w:rsidRPr="00BE38C7">
        <w:rPr>
          <w:rFonts w:ascii="华文仿宋" w:eastAsia="华文仿宋" w:hAnsi="华文仿宋"/>
          <w:b/>
          <w:sz w:val="28"/>
          <w:szCs w:val="28"/>
        </w:rPr>
        <w:t>。</w:t>
      </w:r>
      <w:r w:rsidRPr="00BE38C7">
        <w:rPr>
          <w:rFonts w:ascii="华文仿宋" w:eastAsia="华文仿宋" w:hAnsi="华文仿宋"/>
          <w:sz w:val="28"/>
          <w:szCs w:val="28"/>
        </w:rPr>
        <w:t>（生西法师）</w:t>
      </w:r>
    </w:p>
    <w:p w14:paraId="7C8E162C" w14:textId="71F581E1" w:rsidR="002661F6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60CED044" w14:textId="77777777" w:rsidR="002661F6" w:rsidRPr="00BE38C7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BE38C7">
        <w:rPr>
          <w:rFonts w:ascii="华文仿宋" w:eastAsia="华文仿宋" w:hAnsi="华文仿宋"/>
          <w:sz w:val="28"/>
          <w:szCs w:val="28"/>
        </w:rPr>
        <w:t>问：修行善法之后怎么</w:t>
      </w:r>
      <w:proofErr w:type="gramStart"/>
      <w:r w:rsidRPr="00BE38C7">
        <w:rPr>
          <w:rFonts w:ascii="华文仿宋" w:eastAsia="华文仿宋" w:hAnsi="华文仿宋"/>
          <w:sz w:val="28"/>
          <w:szCs w:val="28"/>
        </w:rPr>
        <w:t>回向能利益到</w:t>
      </w:r>
      <w:proofErr w:type="gramEnd"/>
      <w:r w:rsidRPr="00BE38C7">
        <w:rPr>
          <w:rFonts w:ascii="华文仿宋" w:eastAsia="华文仿宋" w:hAnsi="华文仿宋"/>
          <w:sz w:val="28"/>
          <w:szCs w:val="28"/>
        </w:rPr>
        <w:t>家人呢？</w:t>
      </w:r>
    </w:p>
    <w:p w14:paraId="7918A388" w14:textId="77777777" w:rsidR="002661F6" w:rsidRPr="00BE38C7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bCs/>
          <w:sz w:val="28"/>
          <w:szCs w:val="28"/>
        </w:rPr>
      </w:pPr>
      <w:r w:rsidRPr="00BE38C7">
        <w:rPr>
          <w:rFonts w:ascii="华文仿宋" w:eastAsia="华文仿宋" w:hAnsi="华文仿宋"/>
          <w:b/>
          <w:bCs/>
          <w:sz w:val="28"/>
          <w:szCs w:val="28"/>
        </w:rPr>
        <w:t>答：第一可以想他们的样子、想他们的名字、念他们名字，然后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功德回向谁谁谁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家人，这就专门给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他们回向了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；也可以作意的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时候回向一切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众生，也回向我的家人。</w:t>
      </w:r>
      <w:r w:rsidRPr="00BE38C7">
        <w:rPr>
          <w:rFonts w:ascii="华文仿宋" w:eastAsia="华文仿宋" w:hAnsi="华文仿宋"/>
          <w:bCs/>
          <w:sz w:val="28"/>
          <w:szCs w:val="28"/>
        </w:rPr>
        <w:t>（生西法师）</w:t>
      </w:r>
    </w:p>
    <w:p w14:paraId="414688A6" w14:textId="77777777" w:rsidR="002661F6" w:rsidRPr="00BE38C7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BE38C7">
        <w:rPr>
          <w:rFonts w:ascii="华文仿宋" w:eastAsia="华文仿宋" w:hAnsi="华文仿宋"/>
          <w:bCs/>
          <w:sz w:val="28"/>
          <w:szCs w:val="28"/>
        </w:rPr>
        <w:t>问：修行善法之后</w:t>
      </w:r>
      <w:r w:rsidRPr="00BE38C7">
        <w:rPr>
          <w:rFonts w:ascii="华文仿宋" w:eastAsia="华文仿宋" w:hAnsi="华文仿宋"/>
          <w:sz w:val="28"/>
          <w:szCs w:val="28"/>
        </w:rPr>
        <w:t>是先回向法界或者以普贤行愿</w:t>
      </w:r>
      <w:proofErr w:type="gramStart"/>
      <w:r w:rsidRPr="00BE38C7">
        <w:rPr>
          <w:rFonts w:ascii="华文仿宋" w:eastAsia="华文仿宋" w:hAnsi="华文仿宋"/>
          <w:sz w:val="28"/>
          <w:szCs w:val="28"/>
        </w:rPr>
        <w:t>品回向</w:t>
      </w:r>
      <w:proofErr w:type="gramEnd"/>
      <w:r w:rsidRPr="00BE38C7">
        <w:rPr>
          <w:rFonts w:ascii="华文仿宋" w:eastAsia="华文仿宋" w:hAnsi="华文仿宋"/>
          <w:sz w:val="28"/>
          <w:szCs w:val="28"/>
        </w:rPr>
        <w:t>完后，再回向给家人，还是</w:t>
      </w:r>
      <w:proofErr w:type="gramStart"/>
      <w:r w:rsidRPr="00BE38C7">
        <w:rPr>
          <w:rFonts w:ascii="华文仿宋" w:eastAsia="华文仿宋" w:hAnsi="华文仿宋"/>
          <w:sz w:val="28"/>
          <w:szCs w:val="28"/>
        </w:rPr>
        <w:t>直接回向家人</w:t>
      </w:r>
      <w:proofErr w:type="gramEnd"/>
      <w:r w:rsidRPr="00BE38C7">
        <w:rPr>
          <w:rFonts w:ascii="华文仿宋" w:eastAsia="华文仿宋" w:hAnsi="华文仿宋"/>
          <w:sz w:val="28"/>
          <w:szCs w:val="28"/>
        </w:rPr>
        <w:t>就好？听一个在家师父说</w:t>
      </w:r>
      <w:proofErr w:type="gramStart"/>
      <w:r w:rsidRPr="00BE38C7">
        <w:rPr>
          <w:rFonts w:ascii="华文仿宋" w:eastAsia="华文仿宋" w:hAnsi="华文仿宋"/>
          <w:sz w:val="28"/>
          <w:szCs w:val="28"/>
        </w:rPr>
        <w:t>直接回向家人</w:t>
      </w:r>
      <w:proofErr w:type="gramEnd"/>
      <w:r w:rsidRPr="00BE38C7">
        <w:rPr>
          <w:rFonts w:ascii="华文仿宋" w:eastAsia="华文仿宋" w:hAnsi="华文仿宋"/>
          <w:sz w:val="28"/>
          <w:szCs w:val="28"/>
        </w:rPr>
        <w:t>，因为功德太小会引起</w:t>
      </w:r>
      <w:proofErr w:type="gramStart"/>
      <w:r w:rsidRPr="00BE38C7">
        <w:rPr>
          <w:rFonts w:ascii="华文仿宋" w:eastAsia="华文仿宋" w:hAnsi="华文仿宋"/>
          <w:sz w:val="28"/>
          <w:szCs w:val="28"/>
        </w:rPr>
        <w:t>冤亲不满</w:t>
      </w:r>
      <w:proofErr w:type="gramEnd"/>
      <w:r w:rsidRPr="00BE38C7">
        <w:rPr>
          <w:rFonts w:ascii="华文仿宋" w:eastAsia="华文仿宋" w:hAnsi="华文仿宋"/>
          <w:sz w:val="28"/>
          <w:szCs w:val="28"/>
        </w:rPr>
        <w:t>，应该请菩萨帮忙分配功德给家人的冤亲，是这样的吗？</w:t>
      </w:r>
    </w:p>
    <w:p w14:paraId="49F5260A" w14:textId="77777777" w:rsidR="002661F6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BE38C7">
        <w:rPr>
          <w:rFonts w:ascii="华文仿宋" w:eastAsia="华文仿宋" w:hAnsi="华文仿宋"/>
          <w:b/>
          <w:bCs/>
          <w:sz w:val="28"/>
          <w:szCs w:val="28"/>
        </w:rPr>
        <w:t>答：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回向法界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众生，同时也回向给我的家人，有的时候想一想，作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意一下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就可以了；有些时候可以念名字，需要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念名字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的时候念名字，不需要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念名字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时候我们的心中想这个善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根回向给我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的家人，也回向法界众生，然后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同时回向给我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的家人，这个是可以的。请佛菩萨分配，这个我没听说过。自己的心清净，直接这样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回向应该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可以的。这个讲法我不知道出自哪里，没</w:t>
      </w:r>
      <w:r w:rsidRPr="00BE38C7">
        <w:rPr>
          <w:rFonts w:ascii="华文仿宋" w:eastAsia="华文仿宋" w:hAnsi="华文仿宋"/>
          <w:b/>
          <w:bCs/>
          <w:sz w:val="28"/>
          <w:szCs w:val="28"/>
        </w:rPr>
        <w:lastRenderedPageBreak/>
        <w:t>看到过。自己不想，请菩萨分配，也可以，反正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我们回向一切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众生，一切众生当然包含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了冤亲债主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，除了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这些冤亲债主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之外也回向我的家人，这时不会有什么分配的问题了，因为这里面已经包含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了冤亲债主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在内的所有众生，只不过有什么特殊的必要，我要给我的家人再回向一下，这是可以的</w:t>
      </w:r>
      <w:r w:rsidRPr="00BE38C7">
        <w:rPr>
          <w:rFonts w:ascii="华文仿宋" w:eastAsia="华文仿宋" w:hAnsi="华文仿宋"/>
          <w:b/>
          <w:sz w:val="28"/>
          <w:szCs w:val="28"/>
        </w:rPr>
        <w:t>。</w:t>
      </w:r>
      <w:r w:rsidRPr="00BE38C7">
        <w:rPr>
          <w:rFonts w:ascii="华文仿宋" w:eastAsia="华文仿宋" w:hAnsi="华文仿宋"/>
          <w:sz w:val="28"/>
          <w:szCs w:val="28"/>
        </w:rPr>
        <w:t>（生西法师）</w:t>
      </w:r>
    </w:p>
    <w:p w14:paraId="5CC13063" w14:textId="77777777" w:rsidR="002661F6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7A6A2F3C" w14:textId="77777777" w:rsidR="002661F6" w:rsidRPr="00BE38C7" w:rsidRDefault="002661F6" w:rsidP="00AE0EC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  <w:r w:rsidRPr="00BE38C7">
        <w:rPr>
          <w:rFonts w:ascii="华文仿宋" w:eastAsia="华文仿宋" w:hAnsi="华文仿宋"/>
          <w:sz w:val="28"/>
          <w:szCs w:val="28"/>
        </w:rPr>
        <w:t>问：请具体讲一讲怎么慢慢达到不睡觉或者少睡觉？</w:t>
      </w:r>
    </w:p>
    <w:p w14:paraId="414A9DB8" w14:textId="58755CD1" w:rsidR="00301B86" w:rsidRPr="00363AF0" w:rsidRDefault="002661F6" w:rsidP="00D84E10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BE38C7">
        <w:rPr>
          <w:rFonts w:ascii="华文仿宋" w:eastAsia="华文仿宋" w:hAnsi="华文仿宋"/>
          <w:b/>
          <w:bCs/>
          <w:sz w:val="28"/>
          <w:szCs w:val="28"/>
        </w:rPr>
        <w:t>答：一方面有一些技术上的操作，还有一些从根本上改变的方式。当然从根本上改变一些方式的话，自己要积资净障，要积累资粮和清净的罪业，经常性地去祈祷上师诸佛加持我们。对于加行，比如通过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暇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满难得、寿命无常的观修，我们知道，在讲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暇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满难得的时候讲过</w:t>
      </w:r>
      <w:r w:rsidRPr="00BE38C7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金厄瓦格西</w:t>
      </w:r>
      <w:r w:rsidRPr="00BE38C7">
        <w:rPr>
          <w:rFonts w:ascii="华文仿宋" w:eastAsia="华文仿宋" w:hAnsi="华文仿宋"/>
          <w:b/>
          <w:bCs/>
          <w:sz w:val="28"/>
          <w:szCs w:val="28"/>
        </w:rPr>
        <w:t>因为观想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暇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满难得相应了，一辈子不睡觉，寿命无常观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想之后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我们明白不知道什么时候死，所以一定要真正精进。这些法义入心，是让我们从根本上减少睡眠的一种方式。从技术上来讲，怎么样慢慢达到不睡觉或者少睡觉呢？以前大恩上师讲，假如现在一天睡八个小时，想把它减到六个小时，可以制定一个计划，一下子减两小时可能是很困难的，但可以循序渐进进行，比如一个月减五分钟，在一个月当中早起五分钟，少睡五分钟，去习惯它，习惯完之后下一个月再少睡十分钟，这样慢慢减，就没有感觉那么严重。如果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一下子从睡八小时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减到睡六小时，一下子就感觉没睡够。打个比喻讲，一下子就会感觉没睡够。但是如果慢慢减，就是一期减几分钟，以前睡八小时，现在睡七小时50分，七个小时50分其实和八个小时好像差不了多少。一段时间慢慢适应，适应好之后再往下减，慢慢这样减，经过也许两三年，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慢慢慢慢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就可以从八小时减到六小时，</w:t>
      </w:r>
      <w:proofErr w:type="gramStart"/>
      <w:r w:rsidRPr="00BE38C7">
        <w:rPr>
          <w:rFonts w:ascii="华文仿宋" w:eastAsia="华文仿宋" w:hAnsi="华文仿宋"/>
          <w:b/>
          <w:bCs/>
          <w:sz w:val="28"/>
          <w:szCs w:val="28"/>
        </w:rPr>
        <w:t>再习惯</w:t>
      </w:r>
      <w:proofErr w:type="gramEnd"/>
      <w:r w:rsidRPr="00BE38C7">
        <w:rPr>
          <w:rFonts w:ascii="华文仿宋" w:eastAsia="华文仿宋" w:hAnsi="华文仿宋"/>
          <w:b/>
          <w:bCs/>
          <w:sz w:val="28"/>
          <w:szCs w:val="28"/>
        </w:rPr>
        <w:t>之后还可以减。这是循序渐进的方式。因此，一方面我们通过这样技术性的操作，第二个方面</w:t>
      </w:r>
      <w:r w:rsidRPr="00BE38C7">
        <w:rPr>
          <w:rFonts w:ascii="华文仿宋" w:eastAsia="华文仿宋" w:hAnsi="华文仿宋"/>
          <w:b/>
          <w:bCs/>
          <w:sz w:val="28"/>
          <w:szCs w:val="28"/>
        </w:rPr>
        <w:lastRenderedPageBreak/>
        <w:t>通过不断地集资净障、祈祷上师加持、法入心的方式，多管齐下。</w:t>
      </w:r>
      <w:r w:rsidRPr="00BE38C7">
        <w:rPr>
          <w:rFonts w:ascii="华文仿宋" w:eastAsia="华文仿宋" w:hAnsi="华文仿宋"/>
          <w:sz w:val="28"/>
          <w:szCs w:val="28"/>
        </w:rPr>
        <w:t>（生西法师）</w:t>
      </w:r>
    </w:p>
    <w:sectPr w:rsidR="00301B86" w:rsidRPr="00363AF0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055FC" w14:textId="77777777" w:rsidR="007F2941" w:rsidRDefault="007F2941" w:rsidP="00787059">
      <w:r>
        <w:separator/>
      </w:r>
    </w:p>
  </w:endnote>
  <w:endnote w:type="continuationSeparator" w:id="0">
    <w:p w14:paraId="2C0C9503" w14:textId="77777777" w:rsidR="007F2941" w:rsidRDefault="007F2941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45775601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499CEFE" w14:textId="17978910" w:rsidR="00383100" w:rsidRDefault="00383100" w:rsidP="00D55E30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568CBF47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E28E46" wp14:editId="7078F8E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E3552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E28E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4CFE3552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21347252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0D7FB27" w14:textId="6B03904A" w:rsidR="00383100" w:rsidRDefault="00383100" w:rsidP="00D55E30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50BD14E8" w14:textId="77777777" w:rsidR="00383100" w:rsidRDefault="003831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F313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F0CDB1" wp14:editId="100FE62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18679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F0CD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CF18679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B1080" w14:textId="77777777" w:rsidR="007F2941" w:rsidRDefault="007F2941" w:rsidP="00787059">
      <w:r>
        <w:separator/>
      </w:r>
    </w:p>
  </w:footnote>
  <w:footnote w:type="continuationSeparator" w:id="0">
    <w:p w14:paraId="799823A0" w14:textId="77777777" w:rsidR="007F2941" w:rsidRDefault="007F2941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0FEE2" w14:textId="237F4599" w:rsidR="00787059" w:rsidRPr="00383100" w:rsidRDefault="00383100" w:rsidP="00383100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27</w:t>
    </w:r>
    <w:r w:rsidRPr="00346384">
      <w:rPr>
        <w:rFonts w:ascii="FZKai-Z03S" w:eastAsia="FZKai-Z03S" w:hAnsi="FZKai-Z03S" w:hint="eastAsia"/>
      </w:rPr>
      <w:t>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6FE5"/>
    <w:rsid w:val="00027440"/>
    <w:rsid w:val="0004428D"/>
    <w:rsid w:val="00070C84"/>
    <w:rsid w:val="00073959"/>
    <w:rsid w:val="00081068"/>
    <w:rsid w:val="000D4E62"/>
    <w:rsid w:val="0011166B"/>
    <w:rsid w:val="00117135"/>
    <w:rsid w:val="00132F5A"/>
    <w:rsid w:val="00135402"/>
    <w:rsid w:val="001413A8"/>
    <w:rsid w:val="0014195E"/>
    <w:rsid w:val="001B14E1"/>
    <w:rsid w:val="001C0E5F"/>
    <w:rsid w:val="001E1CA5"/>
    <w:rsid w:val="001E774C"/>
    <w:rsid w:val="001F6FB4"/>
    <w:rsid w:val="002661F6"/>
    <w:rsid w:val="0027087A"/>
    <w:rsid w:val="0027258B"/>
    <w:rsid w:val="0029201E"/>
    <w:rsid w:val="002B14FE"/>
    <w:rsid w:val="002B5E04"/>
    <w:rsid w:val="002F46B3"/>
    <w:rsid w:val="00363AF0"/>
    <w:rsid w:val="00377344"/>
    <w:rsid w:val="00383100"/>
    <w:rsid w:val="003A1E87"/>
    <w:rsid w:val="003A3A38"/>
    <w:rsid w:val="003E1A2A"/>
    <w:rsid w:val="00432288"/>
    <w:rsid w:val="0045114B"/>
    <w:rsid w:val="0045747B"/>
    <w:rsid w:val="004576B2"/>
    <w:rsid w:val="00462D8B"/>
    <w:rsid w:val="00474428"/>
    <w:rsid w:val="00520C4A"/>
    <w:rsid w:val="005261BA"/>
    <w:rsid w:val="0052726B"/>
    <w:rsid w:val="005472A5"/>
    <w:rsid w:val="005661E4"/>
    <w:rsid w:val="00596CED"/>
    <w:rsid w:val="005A01FC"/>
    <w:rsid w:val="005B0459"/>
    <w:rsid w:val="005D440F"/>
    <w:rsid w:val="00673C07"/>
    <w:rsid w:val="006A5996"/>
    <w:rsid w:val="006C3026"/>
    <w:rsid w:val="006D67EB"/>
    <w:rsid w:val="00726C4E"/>
    <w:rsid w:val="0074472C"/>
    <w:rsid w:val="00764155"/>
    <w:rsid w:val="00783CB7"/>
    <w:rsid w:val="00785344"/>
    <w:rsid w:val="00787059"/>
    <w:rsid w:val="007A656C"/>
    <w:rsid w:val="007A716C"/>
    <w:rsid w:val="007C2B3E"/>
    <w:rsid w:val="007E18FC"/>
    <w:rsid w:val="007E7740"/>
    <w:rsid w:val="007F2941"/>
    <w:rsid w:val="007F55AA"/>
    <w:rsid w:val="0086171C"/>
    <w:rsid w:val="008A23F3"/>
    <w:rsid w:val="008D60D7"/>
    <w:rsid w:val="008F49D9"/>
    <w:rsid w:val="00926516"/>
    <w:rsid w:val="00947E02"/>
    <w:rsid w:val="00967F92"/>
    <w:rsid w:val="009D57EB"/>
    <w:rsid w:val="009E2541"/>
    <w:rsid w:val="009E49A1"/>
    <w:rsid w:val="009E5654"/>
    <w:rsid w:val="00A9127B"/>
    <w:rsid w:val="00A977E7"/>
    <w:rsid w:val="00AC2E0B"/>
    <w:rsid w:val="00AC792D"/>
    <w:rsid w:val="00AD1163"/>
    <w:rsid w:val="00AE0ECF"/>
    <w:rsid w:val="00B30DCF"/>
    <w:rsid w:val="00B40D1B"/>
    <w:rsid w:val="00B678F4"/>
    <w:rsid w:val="00BA7CBB"/>
    <w:rsid w:val="00BB1690"/>
    <w:rsid w:val="00BB41CE"/>
    <w:rsid w:val="00BD7D39"/>
    <w:rsid w:val="00BE30C9"/>
    <w:rsid w:val="00BE4091"/>
    <w:rsid w:val="00BF09F4"/>
    <w:rsid w:val="00BF2B5B"/>
    <w:rsid w:val="00C00370"/>
    <w:rsid w:val="00C55112"/>
    <w:rsid w:val="00C86F4B"/>
    <w:rsid w:val="00CA0A4E"/>
    <w:rsid w:val="00CE10E5"/>
    <w:rsid w:val="00CF0795"/>
    <w:rsid w:val="00CF64CB"/>
    <w:rsid w:val="00D15FB9"/>
    <w:rsid w:val="00D24850"/>
    <w:rsid w:val="00D447CB"/>
    <w:rsid w:val="00D45665"/>
    <w:rsid w:val="00D66373"/>
    <w:rsid w:val="00D72552"/>
    <w:rsid w:val="00D84E10"/>
    <w:rsid w:val="00E529A0"/>
    <w:rsid w:val="00E60A31"/>
    <w:rsid w:val="00E80077"/>
    <w:rsid w:val="00E93C0F"/>
    <w:rsid w:val="00EA49AE"/>
    <w:rsid w:val="00EE0D76"/>
    <w:rsid w:val="00EE62C8"/>
    <w:rsid w:val="00EF5A3E"/>
    <w:rsid w:val="00F05EEF"/>
    <w:rsid w:val="00F5297B"/>
    <w:rsid w:val="00F665CF"/>
    <w:rsid w:val="00FA2A2A"/>
    <w:rsid w:val="00FC1BA3"/>
    <w:rsid w:val="00FC3801"/>
    <w:rsid w:val="00FD3417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B6222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C2E0B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63A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363AF0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383100"/>
  </w:style>
  <w:style w:type="character" w:customStyle="1" w:styleId="20">
    <w:name w:val="标题 2 字符"/>
    <w:basedOn w:val="a0"/>
    <w:link w:val="2"/>
    <w:uiPriority w:val="9"/>
    <w:rsid w:val="00AC2E0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Char">
    <w:name w:val="普通(网站) Char"/>
    <w:basedOn w:val="a"/>
    <w:qFormat/>
    <w:rsid w:val="00AC2E0B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uiPriority w:val="10"/>
    <w:qFormat/>
    <w:rsid w:val="00AC2E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AC2E0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006FE5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06FE5"/>
    <w:rPr>
      <w:rFonts w:ascii="宋体" w:eastAsia="宋体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7734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773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时 阳阳</cp:lastModifiedBy>
  <cp:revision>70</cp:revision>
  <dcterms:created xsi:type="dcterms:W3CDTF">2019-07-11T15:12:00Z</dcterms:created>
  <dcterms:modified xsi:type="dcterms:W3CDTF">2020-08-03T04:17:00Z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