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1FF36" w14:textId="77777777" w:rsidR="00D610C9" w:rsidRPr="005F4EFF" w:rsidRDefault="00D610C9" w:rsidP="00D610C9">
      <w:pPr>
        <w:pStyle w:val="ab"/>
        <w:spacing w:before="0" w:after="0" w:line="540" w:lineRule="exact"/>
        <w:rPr>
          <w:rFonts w:ascii="华文仿宋" w:eastAsia="华文仿宋" w:hAnsi="华文仿宋"/>
          <w:sz w:val="28"/>
          <w:szCs w:val="28"/>
        </w:rPr>
      </w:pPr>
      <w:r w:rsidRPr="005F4EFF">
        <w:rPr>
          <w:rFonts w:ascii="华文仿宋" w:eastAsia="华文仿宋" w:hAnsi="华文仿宋" w:hint="eastAsia"/>
          <w:sz w:val="28"/>
          <w:szCs w:val="28"/>
        </w:rPr>
        <w:t>《前行》第0</w:t>
      </w:r>
      <w:r w:rsidRPr="005F4EFF">
        <w:rPr>
          <w:rFonts w:ascii="华文仿宋" w:eastAsia="华文仿宋" w:hAnsi="华文仿宋"/>
          <w:sz w:val="28"/>
          <w:szCs w:val="28"/>
        </w:rPr>
        <w:t>37</w:t>
      </w:r>
      <w:r w:rsidRPr="005F4EFF">
        <w:rPr>
          <w:rFonts w:ascii="华文仿宋" w:eastAsia="华文仿宋" w:hAnsi="华文仿宋" w:hint="eastAsia"/>
          <w:sz w:val="28"/>
          <w:szCs w:val="28"/>
        </w:rPr>
        <w:t>课-答疑全集</w:t>
      </w:r>
    </w:p>
    <w:p w14:paraId="5238A95C" w14:textId="77777777" w:rsidR="00D610C9" w:rsidRPr="005F4EFF" w:rsidRDefault="00D610C9" w:rsidP="00D610C9">
      <w:pPr>
        <w:rPr>
          <w:rFonts w:ascii="华文仿宋" w:eastAsia="华文仿宋" w:hAnsi="华文仿宋"/>
          <w:sz w:val="28"/>
          <w:szCs w:val="28"/>
        </w:rPr>
      </w:pPr>
    </w:p>
    <w:p w14:paraId="62C61A18" w14:textId="77777777" w:rsidR="00D610C9" w:rsidRPr="005F4EFF" w:rsidRDefault="00D610C9" w:rsidP="00D610C9">
      <w:pPr>
        <w:spacing w:line="540" w:lineRule="exact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  <w:r w:rsidRPr="005F4EFF">
        <w:rPr>
          <w:rFonts w:ascii="华文仿宋" w:eastAsia="华文仿宋" w:hAnsi="华文仿宋" w:hint="eastAsia"/>
          <w:b/>
          <w:bCs/>
          <w:color w:val="4472C4" w:themeColor="accent1"/>
          <w:sz w:val="28"/>
          <w:szCs w:val="28"/>
        </w:rPr>
        <w:t>目录</w:t>
      </w:r>
    </w:p>
    <w:p w14:paraId="64E3E53B" w14:textId="77777777" w:rsidR="00D610C9" w:rsidRPr="005F4EFF" w:rsidRDefault="00F91C48" w:rsidP="00D610C9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Style w:val="a8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名词解释" w:history="1">
        <w:r w:rsidR="00D610C9" w:rsidRPr="005F4EFF">
          <w:rPr>
            <w:rStyle w:val="a8"/>
            <w:rFonts w:ascii="华文仿宋" w:eastAsia="华文仿宋" w:hAnsi="华文仿宋"/>
            <w:sz w:val="28"/>
            <w:szCs w:val="28"/>
          </w:rPr>
          <w:t>名词解释</w:t>
        </w:r>
      </w:hyperlink>
    </w:p>
    <w:p w14:paraId="15DDF276" w14:textId="77777777" w:rsidR="00D610C9" w:rsidRPr="005F4EFF" w:rsidRDefault="00F91C48" w:rsidP="00D610C9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D610C9" w:rsidRPr="005F4EFF">
          <w:rPr>
            <w:rStyle w:val="a8"/>
            <w:rFonts w:ascii="华文仿宋" w:eastAsia="华文仿宋" w:hAnsi="华文仿宋"/>
            <w:sz w:val="28"/>
            <w:szCs w:val="28"/>
          </w:rPr>
          <w:t>其余疑问</w:t>
        </w:r>
      </w:hyperlink>
    </w:p>
    <w:p w14:paraId="7EAB4D2A" w14:textId="77777777" w:rsidR="00D610C9" w:rsidRPr="005F4EFF" w:rsidRDefault="00D610C9" w:rsidP="00D610C9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0CBC3C39" w14:textId="77777777" w:rsidR="00D610C9" w:rsidRPr="005F4EFF" w:rsidRDefault="00D610C9" w:rsidP="00D610C9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C5F02D7" w14:textId="77777777" w:rsidR="00D610C9" w:rsidRPr="005F4EFF" w:rsidRDefault="00D610C9" w:rsidP="00D610C9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名词解释"/>
      <w:bookmarkEnd w:id="0"/>
      <w:r w:rsidRPr="005F4EFF">
        <w:rPr>
          <w:rFonts w:ascii="华文仿宋" w:eastAsia="华文仿宋" w:hAnsi="华文仿宋" w:hint="eastAsia"/>
          <w:color w:val="0070C0"/>
          <w:sz w:val="28"/>
          <w:szCs w:val="28"/>
        </w:rPr>
        <w:t>名词解释</w:t>
      </w:r>
    </w:p>
    <w:p w14:paraId="53FCCB6B" w14:textId="77777777" w:rsidR="00D610C9" w:rsidRPr="005F4EFF" w:rsidRDefault="00D610C9" w:rsidP="00D610C9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414B57E" w14:textId="77777777" w:rsidR="00CD211A" w:rsidRPr="005F4EFF" w:rsidRDefault="00CD211A" w:rsidP="00CD211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问：37课中，疾病404种，魔8万种，魔是指什么？</w:t>
      </w:r>
    </w:p>
    <w:p w14:paraId="498372A6" w14:textId="77777777" w:rsidR="00CD211A" w:rsidRPr="005F4EFF" w:rsidRDefault="00CD211A" w:rsidP="00CD211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答：各种对行持善法起破坏作用的魔众等。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2D215E8" w14:textId="77777777" w:rsidR="00FF5D1E" w:rsidRPr="005F4EFF" w:rsidRDefault="00FF5D1E" w:rsidP="00CD211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609F49AF" w14:textId="77777777" w:rsidR="00A95D8F" w:rsidRPr="005F4EFF" w:rsidRDefault="00A95D8F" w:rsidP="00A95D8F">
      <w:pPr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问：顶礼法师！八万</w:t>
      </w:r>
      <w:r w:rsidR="00FF5D1E"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四千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种</w:t>
      </w:r>
      <w:r w:rsidR="00FF5D1E"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烦恼是指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？感恩</w:t>
      </w:r>
      <w:r w:rsidRPr="005F4EFF">
        <w:rPr>
          <w:rFonts w:ascii="华文仿宋" w:eastAsia="华文仿宋" w:hAnsi="华文仿宋" w:cs="Times New Roman"/>
          <w:color w:val="000000"/>
          <w:sz w:val="28"/>
          <w:szCs w:val="28"/>
        </w:rPr>
        <w:t>！</w:t>
      </w:r>
    </w:p>
    <w:p w14:paraId="59DAA7B3" w14:textId="77777777" w:rsidR="00A95D8F" w:rsidRPr="005F4EFF" w:rsidRDefault="00A95D8F" w:rsidP="00A95D8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答：若有兴趣弄清楚八万四千烦恼如何计算，可以参考圆晖上人的《俱舍论颂疏》：“言八万者。谓贪瞋等。十种随眠。此十随眠。一一皆以九随眠。为方便。足成一百　此有前分一百。后分一百。合成三百。置本一百。就前分一百。一一皆以九随眠。为方便。成一千　后分一百。亦以九随眠。为方便。复成一千　兼本一百。成二千一百　已起有二千一百。未起有二千一百。足满四千二百　约多贪。多瞋。多痴。着我。思觉。此之五人。一一有四千二百。合成二万一千。更就三毒等分四人。以配一一。有二万一千。遂成八万四千。”</w:t>
      </w:r>
    </w:p>
    <w:p w14:paraId="346051CC" w14:textId="77777777" w:rsidR="00A95D8F" w:rsidRPr="005F4EFF" w:rsidRDefault="00A95D8F" w:rsidP="00A95D8F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若对其义有不解之处，可以参考智敏法师对《俱舍论颂疏》讲解的第一册。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</w:t>
      </w:r>
      <w:r w:rsidRPr="005F4EFF">
        <w:rPr>
          <w:rFonts w:ascii="华文仿宋" w:eastAsia="华文仿宋" w:hAnsi="华文仿宋" w:cs="Times New Roman"/>
          <w:color w:val="000000"/>
          <w:sz w:val="28"/>
          <w:szCs w:val="28"/>
        </w:rPr>
        <w:t>E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）</w:t>
      </w:r>
    </w:p>
    <w:p w14:paraId="6E2EDBCB" w14:textId="77777777" w:rsidR="00CD211A" w:rsidRPr="005F4EFF" w:rsidRDefault="00CD211A" w:rsidP="00CD211A">
      <w:pPr>
        <w:shd w:val="clear" w:color="auto" w:fill="FFFFFF"/>
        <w:spacing w:before="75" w:after="75"/>
        <w:jc w:val="both"/>
        <w:rPr>
          <w:rFonts w:ascii="华文仿宋" w:eastAsia="华文仿宋" w:hAnsi="华文仿宋"/>
          <w:sz w:val="28"/>
          <w:szCs w:val="28"/>
        </w:rPr>
      </w:pPr>
    </w:p>
    <w:p w14:paraId="16B2EF0A" w14:textId="77777777" w:rsidR="00CD211A" w:rsidRPr="005F4EFF" w:rsidRDefault="00CD211A" w:rsidP="00CD211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人身的四大不调是什么？</w:t>
      </w:r>
    </w:p>
    <w:p w14:paraId="69890283" w14:textId="77777777" w:rsidR="00CD211A" w:rsidRPr="005F4EFF" w:rsidRDefault="00CD211A" w:rsidP="00CD211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答：四大元素不调和，不平衡导致身体不适，例如身体上火。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832380D" w14:textId="77777777" w:rsidR="00372CDD" w:rsidRPr="005F4EFF" w:rsidRDefault="00372CDD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499D2A1B" w14:textId="77777777" w:rsidR="00D2087A" w:rsidRPr="005F4EFF" w:rsidRDefault="00D2087A" w:rsidP="00D2087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lastRenderedPageBreak/>
        <w:t>问：在37课是讲思维死缘不定而修无常，在大圆满前行原文中，有一个涎分病，是不是藏地的一种称呼，一直没有查出来，请教法师具体是什么病或者跟汉地的哪个学名相似呢？</w:t>
      </w:r>
    </w:p>
    <w:p w14:paraId="2D65306A" w14:textId="77777777" w:rsidR="00D2087A" w:rsidRPr="005F4EFF" w:rsidRDefault="00D2087A" w:rsidP="00D2087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答：风，胆，涎</w:t>
      </w:r>
      <w:r w:rsidR="00FF5D1E"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。</w:t>
      </w: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个人理解是藏医当中对疾病的一种分类（可能在印度也有类似的）。因为个人对医学也不了解，只是有个大致的概念。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1DFF2DD9" w14:textId="77777777" w:rsidR="00D2087A" w:rsidRPr="005F4EFF" w:rsidRDefault="00D2087A" w:rsidP="00D2087A">
      <w:pPr>
        <w:shd w:val="clear" w:color="auto" w:fill="FFFFFF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618EA16A" w14:textId="2E882043" w:rsidR="00D2087A" w:rsidRPr="005F4EFF" w:rsidRDefault="00D2087A" w:rsidP="00D2087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问：加行</w:t>
      </w:r>
      <w:r w:rsidR="004D412C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3</w:t>
      </w:r>
      <w:r w:rsidR="004D412C"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  <w:t>7</w:t>
      </w:r>
      <w:r w:rsidR="004D412C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课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中：“命如风中灯，不知灭时节”中的“节”是什么意思？</w:t>
      </w:r>
    </w:p>
    <w:p w14:paraId="37D35991" w14:textId="77777777" w:rsidR="00D2087A" w:rsidRPr="005F4EFF" w:rsidRDefault="00D2087A" w:rsidP="00D2087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答：个人理解是时节，就是不知道什么时候会灭，不知道灭的时节（时间）是什么。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421FE565" w14:textId="77777777" w:rsidR="00D2087A" w:rsidRPr="005F4EFF" w:rsidRDefault="00D2087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5CB025BD" w14:textId="77777777" w:rsidR="00ED48CD" w:rsidRPr="005F4EFF" w:rsidRDefault="00ED48CD" w:rsidP="00ED48CD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加行第37课，在上师讲记中说道：很多人总认为：“我不会死吧，因为我还年轻，还有许多事业没做完……”但这些理由只是相似的理由，一点都不充足，如果因为你年轻就不会死，这是绝对不可能的，按照因明的说法，这叫做“不定因”。请问“不定因”是什么意思？</w:t>
      </w:r>
    </w:p>
    <w:p w14:paraId="6CA49987" w14:textId="77777777" w:rsidR="00ED48CD" w:rsidRPr="005F4EFF" w:rsidRDefault="00ED48CD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答：就是不一定的推理，有的时候能成立，有的时候不能成立，不是圆满的推理。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1A2B008" w14:textId="77777777" w:rsidR="00435917" w:rsidRPr="005F4EFF" w:rsidRDefault="00435917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5947CA3E" w14:textId="77777777" w:rsidR="00372CDD" w:rsidRPr="005F4EFF" w:rsidRDefault="00CD211A" w:rsidP="00372CDD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其余疑问"/>
      <w:bookmarkEnd w:id="1"/>
      <w:r w:rsidRPr="005F4EFF"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</w:p>
    <w:p w14:paraId="3226943A" w14:textId="77777777" w:rsidR="00372CDD" w:rsidRPr="005F4EFF" w:rsidRDefault="00372CDD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0D114300" w14:textId="77777777" w:rsidR="00A264D3" w:rsidRPr="005F4EFF" w:rsidRDefault="00A264D3" w:rsidP="00A264D3">
      <w:pPr>
        <w:pStyle w:val="a7"/>
        <w:spacing w:beforeAutospacing="0" w:afterAutospacing="0"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sz w:val="28"/>
          <w:szCs w:val="28"/>
        </w:rPr>
        <w:t>问：死亡的方式和因缘安立的不同侧面是什么？</w:t>
      </w:r>
    </w:p>
    <w:p w14:paraId="6A4406E0" w14:textId="77777777" w:rsidR="00A264D3" w:rsidRPr="005F4EFF" w:rsidRDefault="00A264D3" w:rsidP="00A264D3">
      <w:pPr>
        <w:pStyle w:val="a7"/>
        <w:spacing w:beforeAutospacing="0" w:afterAutospacing="0"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答：死亡的方式是通过寿终正寝的方式死，还是通过夭折的方式死。死亡的因缘就是导致死亡的一种因，如通过车祸，通过生病等等。方式就是大的方面，是善终而死还是暴亡的死，是寿终正寝还是夭折。因缘就是到底是通过什么而死，生什么病、车祸或者洪水等等</w:t>
      </w:r>
      <w:r w:rsidRPr="005F4EFF">
        <w:rPr>
          <w:rFonts w:ascii="华文仿宋" w:eastAsia="华文仿宋" w:hAnsi="华文仿宋" w:cs="微软雅黑" w:hint="eastAsia"/>
          <w:sz w:val="28"/>
          <w:szCs w:val="28"/>
        </w:rPr>
        <w:t>。（生西法师）</w:t>
      </w:r>
    </w:p>
    <w:p w14:paraId="4EC8C233" w14:textId="77777777" w:rsidR="00A264D3" w:rsidRPr="005F4EFF" w:rsidRDefault="00A264D3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06CEFDEA" w14:textId="77777777" w:rsidR="007E33A3" w:rsidRPr="005F4EFF" w:rsidRDefault="007E33A3" w:rsidP="007E33A3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sz w:val="28"/>
          <w:szCs w:val="28"/>
        </w:rPr>
        <w:lastRenderedPageBreak/>
        <w:t>问：</w:t>
      </w:r>
      <w:r w:rsidRPr="005F4EFF">
        <w:rPr>
          <w:rFonts w:ascii="华文仿宋" w:eastAsia="华文仿宋" w:hAnsi="华文仿宋" w:cs="微软雅黑" w:hint="eastAsia"/>
          <w:color w:val="000000" w:themeColor="text1"/>
          <w:sz w:val="28"/>
          <w:szCs w:val="28"/>
          <w:shd w:val="clear" w:color="auto" w:fill="FFFFFF"/>
        </w:rPr>
        <w:t>“</w:t>
      </w:r>
      <w:r w:rsidRPr="005F4EFF">
        <w:rPr>
          <w:rStyle w:val="af"/>
          <w:rFonts w:ascii="华文仿宋" w:eastAsia="华文仿宋" w:hAnsi="华文仿宋" w:cs="微软雅黑" w:hint="eastAsia"/>
          <w:i w:val="0"/>
          <w:color w:val="000000" w:themeColor="text1"/>
          <w:sz w:val="28"/>
          <w:szCs w:val="28"/>
          <w:shd w:val="clear" w:color="auto" w:fill="FFFFFF"/>
        </w:rPr>
        <w:t>死缘何其多，生缘何其少</w:t>
      </w:r>
      <w:r w:rsidRPr="005F4EFF">
        <w:rPr>
          <w:rFonts w:ascii="华文仿宋" w:eastAsia="华文仿宋" w:hAnsi="华文仿宋" w:cs="微软雅黑" w:hint="eastAsia"/>
          <w:i/>
          <w:color w:val="000000" w:themeColor="text1"/>
          <w:sz w:val="28"/>
          <w:szCs w:val="28"/>
          <w:shd w:val="clear" w:color="auto" w:fill="FFFFFF"/>
        </w:rPr>
        <w:t>，</w:t>
      </w:r>
      <w:r w:rsidRPr="005F4EFF">
        <w:rPr>
          <w:rFonts w:ascii="华文仿宋" w:eastAsia="华文仿宋" w:hAnsi="华文仿宋" w:cs="微软雅黑" w:hint="eastAsia"/>
          <w:color w:val="000000" w:themeColor="text1"/>
          <w:sz w:val="28"/>
          <w:szCs w:val="28"/>
          <w:shd w:val="clear" w:color="auto" w:fill="FFFFFF"/>
        </w:rPr>
        <w:t>彼等亦死缘。”</w:t>
      </w:r>
      <w:r w:rsidRPr="005F4EFF">
        <w:rPr>
          <w:rFonts w:ascii="华文仿宋" w:eastAsia="华文仿宋" w:hAnsi="华文仿宋" w:cs="微软雅黑" w:hint="eastAsia"/>
          <w:sz w:val="28"/>
          <w:szCs w:val="28"/>
        </w:rPr>
        <w:t>中“死缘”是什么意思？有师兄说是出生，末学认为是生存、生活的意思，到底哪种对，还有别的意思吗？</w:t>
      </w:r>
    </w:p>
    <w:p w14:paraId="4DEFB640" w14:textId="77777777" w:rsidR="007E33A3" w:rsidRPr="005F4EFF" w:rsidRDefault="007E33A3" w:rsidP="007E33A3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答：所谓的死缘就是让我们死的因缘，导致我们死亡的因缘非常多。生缘是让我们生存下去，不是出生的意思，应该是生存下去的因缘很少。因为我们在整个世间当中，很多很多让我们死亡的因缘，而让我们能够生存下去的因缘就不多。应该这样去理解。</w:t>
      </w:r>
      <w:r w:rsidRPr="005F4EFF">
        <w:rPr>
          <w:rFonts w:ascii="华文仿宋" w:eastAsia="华文仿宋" w:hAnsi="华文仿宋" w:cs="微软雅黑" w:hint="eastAsia"/>
          <w:bCs/>
          <w:sz w:val="28"/>
          <w:szCs w:val="28"/>
        </w:rPr>
        <w:t>（</w:t>
      </w:r>
      <w:r w:rsidRPr="005F4EFF">
        <w:rPr>
          <w:rFonts w:ascii="华文仿宋" w:eastAsia="华文仿宋" w:hAnsi="华文仿宋" w:cs="微软雅黑" w:hint="eastAsia"/>
          <w:sz w:val="28"/>
          <w:szCs w:val="28"/>
        </w:rPr>
        <w:t>生西法师）</w:t>
      </w:r>
    </w:p>
    <w:p w14:paraId="002F9098" w14:textId="77777777" w:rsidR="008A4FEB" w:rsidRPr="005F4EFF" w:rsidRDefault="008A4FEB" w:rsidP="007E33A3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</w:p>
    <w:p w14:paraId="3BCAB471" w14:textId="77777777" w:rsidR="008A4FEB" w:rsidRPr="005F4EFF" w:rsidRDefault="008A4FEB" w:rsidP="007E33A3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sz w:val="28"/>
          <w:szCs w:val="28"/>
        </w:rPr>
        <w:t>问：</w:t>
      </w:r>
      <w:r w:rsidR="0060292D" w:rsidRPr="005F4EFF">
        <w:rPr>
          <w:rFonts w:ascii="华文仿宋" w:eastAsia="华文仿宋" w:hAnsi="华文仿宋" w:cs="微软雅黑" w:hint="eastAsia"/>
          <w:sz w:val="28"/>
          <w:szCs w:val="28"/>
        </w:rPr>
        <w:t>如何理解生缘也会变成死缘？</w:t>
      </w:r>
    </w:p>
    <w:p w14:paraId="6A7926BF" w14:textId="77777777" w:rsidR="008A4FEB" w:rsidRPr="005F4EFF" w:rsidRDefault="008A4FEB" w:rsidP="007E33A3">
      <w:pPr>
        <w:spacing w:line="540" w:lineRule="exact"/>
        <w:rPr>
          <w:rFonts w:ascii="华文仿宋" w:eastAsia="华文仿宋" w:hAnsi="华文仿宋" w:cs="微软雅黑"/>
          <w:b/>
          <w:bCs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答：圣天菩萨在《宝鬘论》</w:t>
      </w:r>
      <w:r w:rsidR="0060292D"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中</w:t>
      </w: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是这样说的：“死缘极众多，生缘极稀少，彼亦成死缘。”即便是生缘，最终也会变成死缘。这句话有两种理解方式。一种理解是，比如说吃饭穿衣一方面是让我们生存下去的因缘，但是这种因缘本身有可能会变成死缘。有些衣服可能会粘上病毒，或者含有害物质，我们所吃的食物里面，会有毒大米，菜里面有过度的农药残留等等。这些看似让我们生存的因缘，却会引发一些病变而让我们死亡。另外一种理解，即便没有前面说的这些情况，生缘最终也会变成死缘，因为生际必死，人只要一生下来就走向死亡。貌似是生的因缘，最终还是会成为死亡的因缘，生缘没办法让我们永远不死，从这个侧面也可以理解。</w:t>
      </w:r>
      <w:r w:rsidR="0060292D"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——生西法师《前行》辅导第3</w:t>
      </w:r>
      <w:r w:rsidR="0060292D" w:rsidRPr="005F4EFF">
        <w:rPr>
          <w:rFonts w:ascii="华文仿宋" w:eastAsia="华文仿宋" w:hAnsi="华文仿宋" w:cs="微软雅黑"/>
          <w:b/>
          <w:bCs/>
          <w:sz w:val="28"/>
          <w:szCs w:val="28"/>
        </w:rPr>
        <w:t>7</w:t>
      </w:r>
      <w:r w:rsidR="0060292D"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课</w:t>
      </w:r>
    </w:p>
    <w:p w14:paraId="44D0517E" w14:textId="77777777" w:rsidR="007E33A3" w:rsidRPr="005F4EFF" w:rsidRDefault="007E33A3" w:rsidP="007E33A3">
      <w:pPr>
        <w:spacing w:line="540" w:lineRule="exact"/>
        <w:rPr>
          <w:rFonts w:ascii="华文仿宋" w:eastAsia="华文仿宋" w:hAnsi="华文仿宋" w:cs="微软雅黑"/>
          <w:b/>
          <w:bCs/>
          <w:sz w:val="28"/>
          <w:szCs w:val="28"/>
        </w:rPr>
      </w:pPr>
    </w:p>
    <w:p w14:paraId="06D31C07" w14:textId="77777777" w:rsidR="005F1FDB" w:rsidRPr="005F4EFF" w:rsidRDefault="005F1FDB" w:rsidP="005F1FDB">
      <w:pPr>
        <w:pStyle w:val="a7"/>
        <w:spacing w:beforeAutospacing="0" w:afterAutospacing="0" w:line="540" w:lineRule="exact"/>
        <w:jc w:val="both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sz w:val="28"/>
          <w:szCs w:val="28"/>
        </w:rPr>
        <w:t>问：在学习前行寿命无常的生缘极微死缘众多时，有师兄以一些造善业而延长寿命公案为根据，认为生缘还是有的。比如说得绝症的人通过放生等善法痊愈，还有《了凡四训》中的行善改命的案例。请问法师如何辨析这个问题？</w:t>
      </w:r>
    </w:p>
    <w:p w14:paraId="6BE6F66E" w14:textId="77777777" w:rsidR="005F1FDB" w:rsidRPr="005F4EFF" w:rsidRDefault="005F1FDB" w:rsidP="005F1FDB">
      <w:pPr>
        <w:pStyle w:val="a7"/>
        <w:spacing w:beforeAutospacing="0" w:afterAutospacing="0" w:line="540" w:lineRule="exact"/>
        <w:jc w:val="both"/>
        <w:rPr>
          <w:rFonts w:ascii="华文仿宋" w:eastAsia="华文仿宋" w:hAnsi="华文仿宋" w:cs="微软雅黑"/>
          <w:b/>
          <w:bCs/>
          <w:sz w:val="28"/>
          <w:szCs w:val="28"/>
        </w:rPr>
      </w:pPr>
      <w:r w:rsidRPr="005F4EFF">
        <w:rPr>
          <w:rFonts w:ascii="华文仿宋" w:eastAsia="华文仿宋" w:hAnsi="华文仿宋" w:cs="微软雅黑"/>
          <w:b/>
          <w:bCs/>
          <w:sz w:val="28"/>
          <w:szCs w:val="28"/>
        </w:rPr>
        <w:lastRenderedPageBreak/>
        <w:t>答：</w:t>
      </w: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生缘是有，这个地方说生缘极微、死缘众多，没有说生缘没有、全是死缘，没这样讲。生缘极微，是说生缘很少很少。有些人通过放生、供僧，像袁了凡一样，是能够改变命运的，但是这样的人不多。还有一个问题，生缘极微死缘众多和改造命运这是两个层次。生缘极微是讲在我们不修行的状态下，轮回当中的实际状态就是生缘极微死缘众多。通过放生、修行乃至于通过长寿法，这是进行对治，层次显然要高很多。也有得绝症痊愈的人，但是，如果他的寿命已尽，再怎么样通过善行也没办法改变将尽的寿命，药师佛亲临也没办法，我们应该分层次、根据不同的情况了解这个问题。</w:t>
      </w:r>
      <w:r w:rsidRPr="005F4EFF">
        <w:rPr>
          <w:rFonts w:ascii="华文仿宋" w:eastAsia="华文仿宋" w:hAnsi="华文仿宋" w:cs="微软雅黑" w:hint="eastAsia"/>
          <w:sz w:val="28"/>
          <w:szCs w:val="28"/>
        </w:rPr>
        <w:t>（生西法师）</w:t>
      </w:r>
    </w:p>
    <w:p w14:paraId="1688DB84" w14:textId="77777777" w:rsidR="007E33A3" w:rsidRPr="005F4EFF" w:rsidRDefault="007E33A3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1B5A0CAE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顶礼法师！《前行广释》37课当中57页有一段引导文中原话吧：“此外，为了追求财富和和名誉而奔赴沙场。”这句话怎么理解？感恩法师！</w:t>
      </w:r>
    </w:p>
    <w:p w14:paraId="68A52BC0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333333"/>
          <w:sz w:val="28"/>
          <w:szCs w:val="28"/>
          <w:shd w:val="clear" w:color="auto" w:fill="FFFFFF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</w:t>
      </w: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比如国王有赏：“谁能去战场上把某个敌人杀死</w:t>
      </w:r>
      <w:r w:rsidR="00276BE2"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，</w:t>
      </w: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我给他荣华富贵”然后你就去了。或者你为了追求一等功</w:t>
      </w:r>
      <w:r w:rsidR="00276BE2"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、</w:t>
      </w: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战斗英雄等名称去打仗。</w:t>
      </w:r>
      <w:r w:rsidRPr="005F4EFF">
        <w:rPr>
          <w:rFonts w:ascii="华文仿宋" w:eastAsia="华文仿宋" w:hAnsi="华文仿宋" w:cs="Times New Roman" w:hint="eastAsia"/>
          <w:color w:val="333333"/>
          <w:sz w:val="28"/>
          <w:szCs w:val="28"/>
          <w:shd w:val="clear" w:color="auto" w:fill="FFFFFF"/>
        </w:rPr>
        <w:t>（正见C1）</w:t>
      </w:r>
    </w:p>
    <w:p w14:paraId="238C5BF7" w14:textId="77777777" w:rsidR="00817D77" w:rsidRPr="005F4EFF" w:rsidRDefault="00817D77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  <w:shd w:val="clear" w:color="auto" w:fill="FFFFFF"/>
        </w:rPr>
      </w:pPr>
      <w:r w:rsidRPr="005F4EF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可参考：</w:t>
      </w:r>
    </w:p>
    <w:p w14:paraId="5AB0C5D5" w14:textId="77777777" w:rsidR="00817D77" w:rsidRPr="005F4EFF" w:rsidRDefault="00817D77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有些人是想要追求财富、名誉而奔赴沙场，有些人打仗就是为发一些战争财，或者通过打仗而升官（古代都是这样的）并得到很多奖赏，得到一个英雄或一个常胜将军的名声等等。为这种名号而奔赴沙场，被杀死的几率是很高的。即便有先进的武器，也不一定就能够完全保证功成身退。——生西法师《前行》辅导第3</w:t>
      </w:r>
      <w:r w:rsidRPr="005F4EFF">
        <w:rPr>
          <w:rFonts w:ascii="华文仿宋" w:eastAsia="华文仿宋" w:hAnsi="华文仿宋" w:cs="Times New Roman"/>
          <w:b/>
          <w:bCs/>
          <w:sz w:val="28"/>
          <w:szCs w:val="28"/>
        </w:rPr>
        <w:t>7</w:t>
      </w:r>
      <w:r w:rsidRPr="005F4EF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课</w:t>
      </w:r>
    </w:p>
    <w:p w14:paraId="4AA25192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50203C08" w14:textId="77777777" w:rsidR="003D72DA" w:rsidRPr="005F4EFF" w:rsidRDefault="003D72DA" w:rsidP="003D72DA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sz w:val="28"/>
          <w:szCs w:val="28"/>
        </w:rPr>
        <w:t>问：观修死亡无常时，因极度恐惧和害怕死亡后会进入轮回，这种恐慌已影响我的身心正常了，我可以不观了吗？如果不观我该如何学修？</w:t>
      </w:r>
    </w:p>
    <w:p w14:paraId="7FABF19E" w14:textId="77777777" w:rsidR="003D72DA" w:rsidRPr="005F4EFF" w:rsidRDefault="003D72DA" w:rsidP="003D72DA">
      <w:pPr>
        <w:spacing w:line="540" w:lineRule="exact"/>
        <w:rPr>
          <w:rFonts w:ascii="华文仿宋" w:eastAsia="华文仿宋" w:hAnsi="华文仿宋" w:cs="微软雅黑"/>
          <w:b/>
          <w:bCs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答：如果观得很恐怖，需要稍微调整修行。其实观无常，只是让我们更加精进，更加知道死亡的时候只有正法才有用，才有利益。其实不观修的话，我们还是会死亡的，死亡之后还是会入轮回的。你观还是不观，肯定都有</w:t>
      </w: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lastRenderedPageBreak/>
        <w:t>死亡，死亡之后肯定会相应我们自己的业的状态进入轮回中，所以停止观修不是解决之道。</w:t>
      </w:r>
    </w:p>
    <w:p w14:paraId="02613E20" w14:textId="77777777" w:rsidR="003D72DA" w:rsidRPr="005F4EFF" w:rsidRDefault="003D72DA" w:rsidP="003D72DA">
      <w:pPr>
        <w:spacing w:line="540" w:lineRule="exact"/>
        <w:rPr>
          <w:rFonts w:ascii="华文仿宋" w:eastAsia="华文仿宋" w:hAnsi="华文仿宋" w:cs="微软雅黑"/>
          <w:sz w:val="28"/>
          <w:szCs w:val="28"/>
        </w:rPr>
      </w:pPr>
      <w:r w:rsidRPr="005F4EFF">
        <w:rPr>
          <w:rFonts w:ascii="华文仿宋" w:eastAsia="华文仿宋" w:hAnsi="华文仿宋" w:cs="微软雅黑" w:hint="eastAsia"/>
          <w:b/>
          <w:bCs/>
          <w:sz w:val="28"/>
          <w:szCs w:val="28"/>
        </w:rPr>
        <w:t>关键是我们要认识到，这个修法真实传递出来的信息和理念。观无常让我们打破现在的非常懈怠懒惰的心理。从而知道现在要抓紧时间好好修行正法。害怕入轮回或者害怕恶道，这方面我们要知道，只害怕是不行的，关键我们要去做一些调整。如果实在是影响到身心正常，稍微停一下、调整一下是可以的。多观一些功德，观一些佛菩萨的功德，成佛的利益，解脱的利益，可以把方向稍微调节一下。这样缓冲一段时间之后，再回头看能否够继续观修。在没有生起很精进的心之前，无常还是要观。如果无常观好了，的确现在不会懒惰、不会懈怠，那么不观也可以，因为功德已经产生了。但如果还没有生起来，但是现在特别恐怖，的确不敢再观，可以稍微放一放，阶段性地放一下，不要紧，可以观暇满人身的功德，观菩提心的功德，都可以。只要对继续修行下去有帮助，都可以稍加调整。</w:t>
      </w:r>
      <w:r w:rsidRPr="005F4EFF">
        <w:rPr>
          <w:rFonts w:ascii="华文仿宋" w:eastAsia="华文仿宋" w:hAnsi="华文仿宋" w:cs="微软雅黑" w:hint="eastAsia"/>
          <w:sz w:val="28"/>
          <w:szCs w:val="28"/>
        </w:rPr>
        <w:t>（生西法师）</w:t>
      </w:r>
    </w:p>
    <w:p w14:paraId="679911B0" w14:textId="77777777" w:rsidR="003D72DA" w:rsidRPr="005F4EFF" w:rsidRDefault="003D72D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76487264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问：弟子在学习寿命无常章节中，遇到一个疑问想请教法师。虽然身体，或外器世界都会消失，但心识在轮回中不停流转，似乎永远没有灭尽的时候，这是否和因缘生因缘灭相矛盾？</w:t>
      </w:r>
    </w:p>
    <w:p w14:paraId="545954EC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答：心识每一刹那都在生灭，上一秒的心识这一秒已经灭了。另一方面来说，如果成佛了，所有的识都会转为智慧，识也就不复存在了。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021BBF79" w14:textId="77777777" w:rsidR="00EF7F59" w:rsidRPr="005F4EFF" w:rsidRDefault="00EF7F59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/>
          <w:sz w:val="28"/>
          <w:szCs w:val="28"/>
        </w:rPr>
      </w:pPr>
    </w:p>
    <w:p w14:paraId="7D8D4159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问：在思维死缘不定而修无常这一科判中，末学看到这课内容应该是围绕</w:t>
      </w:r>
      <w:r w:rsidR="00EA189C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科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判来展开的吧，刚开始总说了一下死缘的不定，死的方式和死的因缘</w:t>
      </w:r>
      <w:r w:rsidR="005E4986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、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死的时间却决定不下来，末学不明白死的因缘不是应该包括了死的方式</w:t>
      </w:r>
      <w:r w:rsidR="005E4986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、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死的时间</w:t>
      </w:r>
      <w:r w:rsidR="005E4986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和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死的地点了吗</w:t>
      </w:r>
      <w:r w:rsidR="005E4986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？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为何这一课开头还要并列</w:t>
      </w:r>
      <w:r w:rsidR="005E4986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地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举出来，感觉好像这几个是不一样的意思才举出来的，请法师慈悲分析一下这几者之间的关系呢？</w:t>
      </w:r>
    </w:p>
    <w:p w14:paraId="2F10DC9C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答：死缘可以通过时间地点方式等等诸多角度进行分析，我们通过分开列举，可以让我们理解的更细致。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14:paraId="34EC1F05" w14:textId="77777777" w:rsidR="00EF7F59" w:rsidRPr="005F4EFF" w:rsidRDefault="00EF7F59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/>
          <w:sz w:val="28"/>
          <w:szCs w:val="28"/>
        </w:rPr>
      </w:pPr>
    </w:p>
    <w:p w14:paraId="616ECE31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问：“思维死缘不定而修无常”。这里的“死缘”是指死亡的因缘还是指死亡的助缘，还是两者都有？</w:t>
      </w:r>
    </w:p>
    <w:p w14:paraId="72E923A9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答：可以说是因缘，也可以说是助缘，直接间接促成死亡的条件都可以说是死缘。</w:t>
      </w:r>
      <w:r w:rsidR="00406D5C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正见C1）</w:t>
      </w:r>
    </w:p>
    <w:p w14:paraId="7509FFE1" w14:textId="77777777" w:rsidR="00D2087A" w:rsidRPr="005F4EFF" w:rsidRDefault="00D2087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BAA53C0" w14:textId="77777777" w:rsidR="002946BA" w:rsidRPr="005F4EFF" w:rsidRDefault="002946BA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问：死亡的因缘与死亡的方式、死亡的时间、死亡的地点等是何关系？</w:t>
      </w:r>
    </w:p>
    <w:p w14:paraId="705BADB6" w14:textId="7B1B4F2B" w:rsidR="002946BA" w:rsidRDefault="00E428DD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  <w:r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答：广义来说，因缘</w:t>
      </w:r>
      <w:r w:rsidR="002946BA" w:rsidRPr="005F4EFF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  <w:shd w:val="clear" w:color="auto" w:fill="FFFFFF"/>
        </w:rPr>
        <w:t>可以包含方式、时间、地点等，在某些情况下如果并列宣讲，因缘可以指的是方式、时间、地点之外的其他条件和属性。</w:t>
      </w:r>
      <w:r w:rsidR="00406D5C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（</w:t>
      </w:r>
      <w:r w:rsidR="002946BA" w:rsidRPr="005F4EFF">
        <w:rPr>
          <w:rFonts w:ascii="华文仿宋" w:eastAsia="华文仿宋" w:hAnsi="华文仿宋" w:cs="Times New Roman" w:hint="eastAsia"/>
          <w:color w:val="000000"/>
          <w:sz w:val="28"/>
          <w:szCs w:val="28"/>
          <w:shd w:val="clear" w:color="auto" w:fill="FFFFFF"/>
        </w:rPr>
        <w:t>正见C1）</w:t>
      </w:r>
    </w:p>
    <w:p w14:paraId="61B92B31" w14:textId="17BAD956" w:rsidR="0066599B" w:rsidRDefault="0066599B" w:rsidP="002946BA">
      <w:pPr>
        <w:shd w:val="clear" w:color="auto" w:fill="FFFFFF"/>
        <w:spacing w:before="75" w:after="75"/>
        <w:jc w:val="both"/>
        <w:rPr>
          <w:rFonts w:ascii="华文仿宋" w:eastAsia="华文仿宋" w:hAnsi="华文仿宋" w:cs="Times New Roman"/>
          <w:color w:val="000000"/>
          <w:sz w:val="28"/>
          <w:szCs w:val="28"/>
          <w:shd w:val="clear" w:color="auto" w:fill="FFFFFF"/>
        </w:rPr>
      </w:pPr>
    </w:p>
    <w:p w14:paraId="39CF6CF5" w14:textId="77777777" w:rsidR="0066599B" w:rsidRPr="00CC5022" w:rsidRDefault="0066599B" w:rsidP="0066599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CC5022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寿命无常是否体现在如下方面：死亡因缘不定，死亡时间不定，死亡地点不定，死亡方式不定？全面吗？另外，弟子愚笨，不是因果不欺吗，是不是以前种了什么因，就一定会死于某方面？如此，是不是因缘是定的呢？</w:t>
      </w:r>
    </w:p>
    <w:p w14:paraId="6593C666" w14:textId="218EF931" w:rsidR="0066599B" w:rsidRPr="00CC5022" w:rsidRDefault="0066599B" w:rsidP="0066599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CC5022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答：具体分类可以理解为这几项。我们虽然有业力，但我们作为普通凡夫并不知道这些业力什么时候会成熟，会遇到怎样的因缘。</w:t>
      </w:r>
    </w:p>
    <w:p w14:paraId="712F1743" w14:textId="77777777" w:rsidR="0066599B" w:rsidRPr="00CC5022" w:rsidRDefault="0066599B" w:rsidP="0066599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69C47DF" w14:textId="77777777" w:rsidR="0066599B" w:rsidRPr="00CC5022" w:rsidRDefault="0066599B" w:rsidP="0066599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CC5022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问：万法皆无常，无常是万法的本体，会不会跟因果不虚有冲突呢？弟子有点把无常与因果不欺概念搞混了。</w:t>
      </w:r>
    </w:p>
    <w:p w14:paraId="7630663F" w14:textId="21B7823C" w:rsidR="0066599B" w:rsidRPr="0066599B" w:rsidRDefault="0066599B" w:rsidP="0066599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6599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没有冲突。你觉得哪里有冲突？正因为是无常，刹那在变化，才会有因果，因果就是基于无常变化的前提而展现的，打比方说，种瓜得瓜种豆得豆，如果不是无常，你春天种下种子，因为恒常，种子就不会长大，不会发芽，也就不会有果，春天永远是春天，秋天永远不会到来，不会改变，</w:t>
      </w:r>
      <w:r w:rsidRPr="0066599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这样也就不会有因果的现象。正因为无常、变化，因果才可以展现。</w:t>
      </w:r>
      <w:r w:rsidRPr="00CC5022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sectPr w:rsidR="0066599B" w:rsidRPr="0066599B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66661" w14:textId="77777777" w:rsidR="00F91C48" w:rsidRDefault="00F91C48" w:rsidP="00787059">
      <w:r>
        <w:separator/>
      </w:r>
    </w:p>
  </w:endnote>
  <w:endnote w:type="continuationSeparator" w:id="0">
    <w:p w14:paraId="663A4ED2" w14:textId="77777777" w:rsidR="00F91C48" w:rsidRDefault="00F91C48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24468744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39209524" w14:textId="77777777" w:rsidR="00BC5082" w:rsidRDefault="004B1F22" w:rsidP="00DF3DEA">
        <w:pPr>
          <w:pStyle w:val="a5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BC5082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2064A1D" w14:textId="77777777" w:rsidR="00787059" w:rsidRDefault="00F91C48">
    <w:pPr>
      <w:pStyle w:val="a5"/>
    </w:pPr>
    <w:r>
      <w:rPr>
        <w:noProof/>
      </w:rPr>
      <w:pict w14:anchorId="4F5E71E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alt="" style="position:absolute;margin-left:0;margin-top:.05pt;width:6.35pt;height:8.55pt;z-index:251659264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14:paraId="01DF301C" w14:textId="77777777"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204711686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EF0FD34" w14:textId="77777777" w:rsidR="00BC5082" w:rsidRDefault="004B1F22" w:rsidP="00DF3DEA">
        <w:pPr>
          <w:pStyle w:val="a5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BC5082"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D70CD5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1E2E8830" w14:textId="77777777" w:rsidR="00BC5082" w:rsidRDefault="00BC50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47C9" w14:textId="77777777" w:rsidR="00787059" w:rsidRDefault="00F91C48">
    <w:pPr>
      <w:pStyle w:val="a5"/>
    </w:pPr>
    <w:r>
      <w:rPr>
        <w:noProof/>
      </w:rPr>
      <w:pict w14:anchorId="47AA17E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" style="position:absolute;margin-left:0;margin-top:.05pt;width:6.35pt;height:8.55pt;z-index:251658240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14:paraId="7FA621FA" w14:textId="77777777"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CD633" w14:textId="77777777" w:rsidR="00F91C48" w:rsidRDefault="00F91C48" w:rsidP="00787059">
      <w:r>
        <w:separator/>
      </w:r>
    </w:p>
  </w:footnote>
  <w:footnote w:type="continuationSeparator" w:id="0">
    <w:p w14:paraId="07E47FFB" w14:textId="77777777" w:rsidR="00F91C48" w:rsidRDefault="00F91C48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7206B" w14:textId="4EFB0B7D" w:rsidR="00BC5082" w:rsidRPr="00346384" w:rsidRDefault="00BC5082" w:rsidP="00BC5082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 w:rsidR="00ED4F4E"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 w:rsidR="00505A83"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037</w:t>
    </w:r>
    <w:r w:rsidRPr="00346384">
      <w:rPr>
        <w:rFonts w:ascii="FZKai-Z03S" w:eastAsia="FZKai-Z03S" w:hAnsi="FZKai-Z03S" w:hint="eastAsia"/>
      </w:rPr>
      <w:t>课</w:t>
    </w:r>
  </w:p>
  <w:p w14:paraId="44937154" w14:textId="77777777" w:rsidR="0078705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24CF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59"/>
    <w:rsid w:val="00027440"/>
    <w:rsid w:val="0011166B"/>
    <w:rsid w:val="00117135"/>
    <w:rsid w:val="00135402"/>
    <w:rsid w:val="001413A8"/>
    <w:rsid w:val="0014195E"/>
    <w:rsid w:val="001B1EBF"/>
    <w:rsid w:val="001C0E5F"/>
    <w:rsid w:val="00221E37"/>
    <w:rsid w:val="00225378"/>
    <w:rsid w:val="0027258B"/>
    <w:rsid w:val="00276B32"/>
    <w:rsid w:val="00276BE2"/>
    <w:rsid w:val="0028794B"/>
    <w:rsid w:val="002946BA"/>
    <w:rsid w:val="002B14FE"/>
    <w:rsid w:val="002B5E04"/>
    <w:rsid w:val="00330811"/>
    <w:rsid w:val="00372CDD"/>
    <w:rsid w:val="003A1E87"/>
    <w:rsid w:val="003C048A"/>
    <w:rsid w:val="003C4867"/>
    <w:rsid w:val="003D72DA"/>
    <w:rsid w:val="003E1A2A"/>
    <w:rsid w:val="003F1760"/>
    <w:rsid w:val="00406D5C"/>
    <w:rsid w:val="00435917"/>
    <w:rsid w:val="004B1F22"/>
    <w:rsid w:val="004D412C"/>
    <w:rsid w:val="00505A83"/>
    <w:rsid w:val="005075F6"/>
    <w:rsid w:val="00520736"/>
    <w:rsid w:val="00520C4A"/>
    <w:rsid w:val="005261BA"/>
    <w:rsid w:val="005661E4"/>
    <w:rsid w:val="00596CED"/>
    <w:rsid w:val="005D440F"/>
    <w:rsid w:val="005E4986"/>
    <w:rsid w:val="005F1FDB"/>
    <w:rsid w:val="005F4EFF"/>
    <w:rsid w:val="0060292D"/>
    <w:rsid w:val="00603FD8"/>
    <w:rsid w:val="0064728C"/>
    <w:rsid w:val="0066599B"/>
    <w:rsid w:val="006C3026"/>
    <w:rsid w:val="00764155"/>
    <w:rsid w:val="007810C0"/>
    <w:rsid w:val="00783CB7"/>
    <w:rsid w:val="00785344"/>
    <w:rsid w:val="00787059"/>
    <w:rsid w:val="007E33A3"/>
    <w:rsid w:val="00817D77"/>
    <w:rsid w:val="0086171C"/>
    <w:rsid w:val="008A23F3"/>
    <w:rsid w:val="008A4FEB"/>
    <w:rsid w:val="008D60D7"/>
    <w:rsid w:val="008F49D9"/>
    <w:rsid w:val="009505A7"/>
    <w:rsid w:val="009D57EB"/>
    <w:rsid w:val="009E2541"/>
    <w:rsid w:val="00A264D3"/>
    <w:rsid w:val="00A95D8F"/>
    <w:rsid w:val="00AA3570"/>
    <w:rsid w:val="00AF54CB"/>
    <w:rsid w:val="00B0327D"/>
    <w:rsid w:val="00B30DCF"/>
    <w:rsid w:val="00B404B1"/>
    <w:rsid w:val="00B40D1B"/>
    <w:rsid w:val="00BA49CC"/>
    <w:rsid w:val="00BB1690"/>
    <w:rsid w:val="00BC5082"/>
    <w:rsid w:val="00BE30C9"/>
    <w:rsid w:val="00BF2B5B"/>
    <w:rsid w:val="00C904BF"/>
    <w:rsid w:val="00CD211A"/>
    <w:rsid w:val="00CE10E5"/>
    <w:rsid w:val="00CF0795"/>
    <w:rsid w:val="00D06130"/>
    <w:rsid w:val="00D2087A"/>
    <w:rsid w:val="00D24850"/>
    <w:rsid w:val="00D447CB"/>
    <w:rsid w:val="00D45665"/>
    <w:rsid w:val="00D610C9"/>
    <w:rsid w:val="00D66373"/>
    <w:rsid w:val="00D70CD5"/>
    <w:rsid w:val="00DF60E0"/>
    <w:rsid w:val="00E428DD"/>
    <w:rsid w:val="00E93C0F"/>
    <w:rsid w:val="00EA189C"/>
    <w:rsid w:val="00EB591F"/>
    <w:rsid w:val="00EC6B6D"/>
    <w:rsid w:val="00ED48CD"/>
    <w:rsid w:val="00ED4F4E"/>
    <w:rsid w:val="00EE3265"/>
    <w:rsid w:val="00EF7F59"/>
    <w:rsid w:val="00F05EEF"/>
    <w:rsid w:val="00F2495D"/>
    <w:rsid w:val="00F5297B"/>
    <w:rsid w:val="00F665CF"/>
    <w:rsid w:val="00F91C48"/>
    <w:rsid w:val="00FA2A2A"/>
    <w:rsid w:val="00FD70F0"/>
    <w:rsid w:val="00FF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7404F0"/>
  <w15:docId w15:val="{688D02F8-18B2-1B49-A0E6-6BAE176C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F22"/>
  </w:style>
  <w:style w:type="paragraph" w:styleId="2">
    <w:name w:val="heading 2"/>
    <w:basedOn w:val="a"/>
    <w:link w:val="20"/>
    <w:uiPriority w:val="9"/>
    <w:qFormat/>
    <w:rsid w:val="00D610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46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946BA"/>
    <w:rPr>
      <w:color w:val="0000FF"/>
      <w:u w:val="single"/>
    </w:rPr>
  </w:style>
  <w:style w:type="character" w:styleId="a9">
    <w:name w:val="Strong"/>
    <w:basedOn w:val="a0"/>
    <w:uiPriority w:val="22"/>
    <w:qFormat/>
    <w:rsid w:val="00276B32"/>
    <w:rPr>
      <w:b/>
      <w:bCs/>
    </w:rPr>
  </w:style>
  <w:style w:type="character" w:styleId="aa">
    <w:name w:val="page number"/>
    <w:basedOn w:val="a0"/>
    <w:uiPriority w:val="99"/>
    <w:semiHidden/>
    <w:unhideWhenUsed/>
    <w:rsid w:val="00BC5082"/>
  </w:style>
  <w:style w:type="character" w:customStyle="1" w:styleId="20">
    <w:name w:val="标题 2 字符"/>
    <w:basedOn w:val="a0"/>
    <w:link w:val="2"/>
    <w:uiPriority w:val="9"/>
    <w:rsid w:val="00D610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r">
    <w:name w:val="普通(网站) Char"/>
    <w:basedOn w:val="a"/>
    <w:qFormat/>
    <w:rsid w:val="00D610C9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b">
    <w:name w:val="Title"/>
    <w:basedOn w:val="a"/>
    <w:next w:val="a"/>
    <w:link w:val="ac"/>
    <w:uiPriority w:val="10"/>
    <w:qFormat/>
    <w:rsid w:val="00D610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D610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A264D3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264D3"/>
    <w:rPr>
      <w:rFonts w:ascii="宋体" w:eastAsia="宋体"/>
      <w:sz w:val="18"/>
      <w:szCs w:val="18"/>
    </w:rPr>
  </w:style>
  <w:style w:type="character" w:styleId="af">
    <w:name w:val="Emphasis"/>
    <w:basedOn w:val="a0"/>
    <w:uiPriority w:val="20"/>
    <w:qFormat/>
    <w:rsid w:val="007E33A3"/>
    <w:rPr>
      <w:i/>
    </w:rPr>
  </w:style>
  <w:style w:type="character" w:styleId="af0">
    <w:name w:val="FollowedHyperlink"/>
    <w:basedOn w:val="a0"/>
    <w:uiPriority w:val="99"/>
    <w:semiHidden/>
    <w:unhideWhenUsed/>
    <w:rsid w:val="00B4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48</cp:revision>
  <dcterms:created xsi:type="dcterms:W3CDTF">2019-07-11T15:12:00Z</dcterms:created>
  <dcterms:modified xsi:type="dcterms:W3CDTF">2021-02-07T11:14:00Z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