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1A84A" w14:textId="51018536" w:rsidR="00F22F03" w:rsidRPr="0073640A" w:rsidRDefault="00F22F03" w:rsidP="0073640A">
      <w:pPr>
        <w:widowControl/>
        <w:jc w:val="center"/>
        <w:rPr>
          <w:rFonts w:ascii="华文仿宋" w:eastAsia="华文仿宋" w:hAnsi="华文仿宋"/>
          <w:b/>
          <w:bCs/>
          <w:kern w:val="0"/>
          <w:sz w:val="28"/>
          <w:szCs w:val="28"/>
        </w:rPr>
      </w:pPr>
      <w:r w:rsidRPr="0073640A">
        <w:rPr>
          <w:rFonts w:ascii="华文仿宋" w:eastAsia="华文仿宋" w:hAnsi="华文仿宋" w:hint="eastAsia"/>
          <w:b/>
          <w:bCs/>
          <w:kern w:val="0"/>
          <w:sz w:val="28"/>
          <w:szCs w:val="28"/>
        </w:rPr>
        <w:t>《前行》</w:t>
      </w:r>
      <w:r w:rsidR="00B20A5C" w:rsidRPr="0073640A">
        <w:rPr>
          <w:rFonts w:ascii="华文仿宋" w:eastAsia="华文仿宋" w:hAnsi="华文仿宋" w:hint="eastAsia"/>
          <w:b/>
          <w:bCs/>
          <w:kern w:val="0"/>
          <w:sz w:val="28"/>
          <w:szCs w:val="28"/>
        </w:rPr>
        <w:t>第</w:t>
      </w:r>
      <w:r w:rsidRPr="0073640A">
        <w:rPr>
          <w:rFonts w:ascii="华文仿宋" w:eastAsia="华文仿宋" w:hAnsi="华文仿宋" w:hint="eastAsia"/>
          <w:b/>
          <w:bCs/>
          <w:kern w:val="0"/>
          <w:sz w:val="28"/>
          <w:szCs w:val="28"/>
        </w:rPr>
        <w:t>1</w:t>
      </w:r>
      <w:r w:rsidR="00FE71BB" w:rsidRPr="0073640A">
        <w:rPr>
          <w:rFonts w:ascii="华文仿宋" w:eastAsia="华文仿宋" w:hAnsi="华文仿宋"/>
          <w:b/>
          <w:bCs/>
          <w:kern w:val="0"/>
          <w:sz w:val="28"/>
          <w:szCs w:val="28"/>
        </w:rPr>
        <w:t>19</w:t>
      </w:r>
      <w:r w:rsidRPr="0073640A">
        <w:rPr>
          <w:rFonts w:ascii="华文仿宋" w:eastAsia="华文仿宋" w:hAnsi="华文仿宋" w:hint="eastAsia"/>
          <w:b/>
          <w:bCs/>
          <w:kern w:val="0"/>
          <w:sz w:val="28"/>
          <w:szCs w:val="28"/>
        </w:rPr>
        <w:t>课</w:t>
      </w:r>
      <w:r w:rsidR="004F0123" w:rsidRPr="0073640A">
        <w:rPr>
          <w:rFonts w:ascii="华文仿宋" w:eastAsia="华文仿宋" w:hAnsi="华文仿宋"/>
          <w:b/>
          <w:bCs/>
          <w:kern w:val="0"/>
          <w:sz w:val="28"/>
          <w:szCs w:val="28"/>
        </w:rPr>
        <w:t>-</w:t>
      </w:r>
      <w:r w:rsidRPr="0073640A">
        <w:rPr>
          <w:rFonts w:ascii="华文仿宋" w:eastAsia="华文仿宋" w:hAnsi="华文仿宋" w:hint="eastAsia"/>
          <w:b/>
          <w:bCs/>
          <w:kern w:val="0"/>
          <w:sz w:val="28"/>
          <w:szCs w:val="28"/>
        </w:rPr>
        <w:t>答疑</w:t>
      </w:r>
      <w:r w:rsidR="00E76D67" w:rsidRPr="0073640A">
        <w:rPr>
          <w:rFonts w:ascii="华文仿宋" w:eastAsia="华文仿宋" w:hAnsi="华文仿宋" w:hint="eastAsia"/>
          <w:b/>
          <w:bCs/>
          <w:kern w:val="0"/>
          <w:sz w:val="28"/>
          <w:szCs w:val="28"/>
        </w:rPr>
        <w:t>全集</w:t>
      </w:r>
    </w:p>
    <w:sdt>
      <w:sdtPr>
        <w:rPr>
          <w:lang w:val="zh-CN"/>
        </w:rPr>
        <w:id w:val="1993372771"/>
        <w:docPartObj>
          <w:docPartGallery w:val="Table of Contents"/>
          <w:docPartUnique/>
        </w:docPartObj>
      </w:sdtPr>
      <w:sdtEndPr>
        <w:rPr>
          <w:rFonts w:asciiTheme="minorHAnsi" w:eastAsiaTheme="minorEastAsia" w:hAnsiTheme="minorHAnsi" w:cstheme="minorBidi"/>
          <w:bCs/>
          <w:color w:val="auto"/>
          <w:kern w:val="2"/>
          <w:sz w:val="21"/>
          <w:szCs w:val="22"/>
        </w:rPr>
      </w:sdtEndPr>
      <w:sdtContent>
        <w:p w14:paraId="61C83891" w14:textId="4CF057E4" w:rsidR="00B67A84" w:rsidRDefault="00B67A84">
          <w:pPr>
            <w:pStyle w:val="TOC"/>
          </w:pPr>
          <w:r>
            <w:rPr>
              <w:lang w:val="zh-CN"/>
            </w:rPr>
            <w:t>目录</w:t>
          </w:r>
        </w:p>
        <w:p w14:paraId="66312B96" w14:textId="0472E0AC" w:rsidR="00B67A84" w:rsidRDefault="00B67A84">
          <w:pPr>
            <w:pStyle w:val="TOC2"/>
            <w:tabs>
              <w:tab w:val="left" w:pos="840"/>
              <w:tab w:val="right" w:leader="dot" w:pos="8296"/>
            </w:tabs>
            <w:rPr>
              <w:rFonts w:eastAsiaTheme="minorEastAsia"/>
              <w:b w:val="0"/>
              <w:noProof/>
              <w:color w:val="auto"/>
              <w:sz w:val="21"/>
            </w:rPr>
          </w:pPr>
          <w:r>
            <w:fldChar w:fldCharType="begin"/>
          </w:r>
          <w:r>
            <w:instrText xml:space="preserve"> TOC \o "1-3" \h \z \u </w:instrText>
          </w:r>
          <w:r>
            <w:fldChar w:fldCharType="separate"/>
          </w:r>
          <w:hyperlink w:anchor="_Toc63603090" w:history="1">
            <w:r w:rsidRPr="00825FC7">
              <w:rPr>
                <w:rStyle w:val="a8"/>
                <w:rFonts w:ascii="华文仿宋" w:hAnsi="华文仿宋"/>
                <w:noProof/>
                <w:kern w:val="0"/>
              </w:rPr>
              <w:t>1.</w:t>
            </w:r>
            <w:r>
              <w:rPr>
                <w:rFonts w:eastAsiaTheme="minorEastAsia"/>
                <w:b w:val="0"/>
                <w:noProof/>
                <w:color w:val="auto"/>
                <w:sz w:val="21"/>
              </w:rPr>
              <w:tab/>
            </w:r>
            <w:r w:rsidRPr="00825FC7">
              <w:rPr>
                <w:rStyle w:val="a8"/>
                <w:rFonts w:ascii="华文仿宋" w:hAnsi="华文仿宋"/>
                <w:noProof/>
                <w:kern w:val="0"/>
              </w:rPr>
              <w:t>供曼茶专题资料</w:t>
            </w:r>
            <w:r>
              <w:rPr>
                <w:noProof/>
                <w:webHidden/>
              </w:rPr>
              <w:tab/>
            </w:r>
            <w:r>
              <w:rPr>
                <w:noProof/>
                <w:webHidden/>
              </w:rPr>
              <w:fldChar w:fldCharType="begin"/>
            </w:r>
            <w:r>
              <w:rPr>
                <w:noProof/>
                <w:webHidden/>
              </w:rPr>
              <w:instrText xml:space="preserve"> PAGEREF _Toc63603090 \h </w:instrText>
            </w:r>
            <w:r>
              <w:rPr>
                <w:noProof/>
                <w:webHidden/>
              </w:rPr>
            </w:r>
            <w:r>
              <w:rPr>
                <w:noProof/>
                <w:webHidden/>
              </w:rPr>
              <w:fldChar w:fldCharType="separate"/>
            </w:r>
            <w:r>
              <w:rPr>
                <w:noProof/>
                <w:webHidden/>
              </w:rPr>
              <w:t>1</w:t>
            </w:r>
            <w:r>
              <w:rPr>
                <w:noProof/>
                <w:webHidden/>
              </w:rPr>
              <w:fldChar w:fldCharType="end"/>
            </w:r>
          </w:hyperlink>
        </w:p>
        <w:p w14:paraId="076214AE" w14:textId="42292A94" w:rsidR="00B67A84" w:rsidRDefault="00B67A84">
          <w:pPr>
            <w:pStyle w:val="TOC2"/>
            <w:tabs>
              <w:tab w:val="left" w:pos="840"/>
              <w:tab w:val="right" w:leader="dot" w:pos="8296"/>
            </w:tabs>
            <w:rPr>
              <w:rFonts w:eastAsiaTheme="minorEastAsia"/>
              <w:b w:val="0"/>
              <w:noProof/>
              <w:color w:val="auto"/>
              <w:sz w:val="21"/>
            </w:rPr>
          </w:pPr>
          <w:hyperlink w:anchor="_Toc63603091" w:history="1">
            <w:r w:rsidRPr="00825FC7">
              <w:rPr>
                <w:rStyle w:val="a8"/>
                <w:rFonts w:ascii="华文仿宋" w:hAnsi="华文仿宋"/>
                <w:noProof/>
                <w:kern w:val="0"/>
              </w:rPr>
              <w:t>2.</w:t>
            </w:r>
            <w:r>
              <w:rPr>
                <w:rFonts w:eastAsiaTheme="minorEastAsia"/>
                <w:b w:val="0"/>
                <w:noProof/>
                <w:color w:val="auto"/>
                <w:sz w:val="21"/>
              </w:rPr>
              <w:tab/>
            </w:r>
            <w:r w:rsidRPr="00825FC7">
              <w:rPr>
                <w:rStyle w:val="a8"/>
                <w:rFonts w:ascii="华文仿宋" w:hAnsi="华文仿宋"/>
                <w:noProof/>
                <w:kern w:val="0"/>
              </w:rPr>
              <w:t>名颂解释</w:t>
            </w:r>
            <w:r>
              <w:rPr>
                <w:noProof/>
                <w:webHidden/>
              </w:rPr>
              <w:tab/>
            </w:r>
            <w:r>
              <w:rPr>
                <w:noProof/>
                <w:webHidden/>
              </w:rPr>
              <w:fldChar w:fldCharType="begin"/>
            </w:r>
            <w:r>
              <w:rPr>
                <w:noProof/>
                <w:webHidden/>
              </w:rPr>
              <w:instrText xml:space="preserve"> PAGEREF _Toc63603091 \h </w:instrText>
            </w:r>
            <w:r>
              <w:rPr>
                <w:noProof/>
                <w:webHidden/>
              </w:rPr>
            </w:r>
            <w:r>
              <w:rPr>
                <w:noProof/>
                <w:webHidden/>
              </w:rPr>
              <w:fldChar w:fldCharType="separate"/>
            </w:r>
            <w:r>
              <w:rPr>
                <w:noProof/>
                <w:webHidden/>
              </w:rPr>
              <w:t>1</w:t>
            </w:r>
            <w:r>
              <w:rPr>
                <w:noProof/>
                <w:webHidden/>
              </w:rPr>
              <w:fldChar w:fldCharType="end"/>
            </w:r>
          </w:hyperlink>
        </w:p>
        <w:p w14:paraId="58BFFC00" w14:textId="476285ED" w:rsidR="00B67A84" w:rsidRDefault="00B67A84">
          <w:pPr>
            <w:pStyle w:val="TOC2"/>
            <w:tabs>
              <w:tab w:val="left" w:pos="840"/>
              <w:tab w:val="right" w:leader="dot" w:pos="8296"/>
            </w:tabs>
            <w:rPr>
              <w:rFonts w:eastAsiaTheme="minorEastAsia"/>
              <w:b w:val="0"/>
              <w:noProof/>
              <w:color w:val="auto"/>
              <w:sz w:val="21"/>
            </w:rPr>
          </w:pPr>
          <w:hyperlink w:anchor="_Toc63603092" w:history="1">
            <w:r w:rsidRPr="00825FC7">
              <w:rPr>
                <w:rStyle w:val="a8"/>
                <w:rFonts w:ascii="华文仿宋" w:hAnsi="华文仿宋"/>
                <w:noProof/>
                <w:kern w:val="0"/>
              </w:rPr>
              <w:t>3.</w:t>
            </w:r>
            <w:r>
              <w:rPr>
                <w:rFonts w:eastAsiaTheme="minorEastAsia"/>
                <w:b w:val="0"/>
                <w:noProof/>
                <w:color w:val="auto"/>
                <w:sz w:val="21"/>
              </w:rPr>
              <w:tab/>
            </w:r>
            <w:r w:rsidRPr="00825FC7">
              <w:rPr>
                <w:rStyle w:val="a8"/>
                <w:rFonts w:ascii="华文仿宋" w:hAnsi="华文仿宋"/>
                <w:noProof/>
                <w:kern w:val="0"/>
              </w:rPr>
              <w:t>供曼茶是积资之最胜方便</w:t>
            </w:r>
            <w:r>
              <w:rPr>
                <w:noProof/>
                <w:webHidden/>
              </w:rPr>
              <w:tab/>
            </w:r>
            <w:r>
              <w:rPr>
                <w:noProof/>
                <w:webHidden/>
              </w:rPr>
              <w:fldChar w:fldCharType="begin"/>
            </w:r>
            <w:r>
              <w:rPr>
                <w:noProof/>
                <w:webHidden/>
              </w:rPr>
              <w:instrText xml:space="preserve"> PAGEREF _Toc63603092 \h </w:instrText>
            </w:r>
            <w:r>
              <w:rPr>
                <w:noProof/>
                <w:webHidden/>
              </w:rPr>
            </w:r>
            <w:r>
              <w:rPr>
                <w:noProof/>
                <w:webHidden/>
              </w:rPr>
              <w:fldChar w:fldCharType="separate"/>
            </w:r>
            <w:r>
              <w:rPr>
                <w:noProof/>
                <w:webHidden/>
              </w:rPr>
              <w:t>4</w:t>
            </w:r>
            <w:r>
              <w:rPr>
                <w:noProof/>
                <w:webHidden/>
              </w:rPr>
              <w:fldChar w:fldCharType="end"/>
            </w:r>
          </w:hyperlink>
        </w:p>
        <w:p w14:paraId="58336CF5" w14:textId="648D0525" w:rsidR="00B67A84" w:rsidRDefault="00B67A84">
          <w:pPr>
            <w:pStyle w:val="TOC2"/>
            <w:tabs>
              <w:tab w:val="left" w:pos="840"/>
              <w:tab w:val="right" w:leader="dot" w:pos="8296"/>
            </w:tabs>
            <w:rPr>
              <w:rFonts w:eastAsiaTheme="minorEastAsia"/>
              <w:b w:val="0"/>
              <w:noProof/>
              <w:color w:val="auto"/>
              <w:sz w:val="21"/>
            </w:rPr>
          </w:pPr>
          <w:hyperlink w:anchor="_Toc63603093" w:history="1">
            <w:r w:rsidRPr="00825FC7">
              <w:rPr>
                <w:rStyle w:val="a8"/>
                <w:rFonts w:ascii="华文仿宋" w:hAnsi="华文仿宋"/>
                <w:noProof/>
                <w:kern w:val="0"/>
              </w:rPr>
              <w:t>4.</w:t>
            </w:r>
            <w:r>
              <w:rPr>
                <w:rFonts w:eastAsiaTheme="minorEastAsia"/>
                <w:b w:val="0"/>
                <w:noProof/>
                <w:color w:val="auto"/>
                <w:sz w:val="21"/>
              </w:rPr>
              <w:tab/>
            </w:r>
            <w:r w:rsidRPr="00825FC7">
              <w:rPr>
                <w:rStyle w:val="a8"/>
                <w:rFonts w:ascii="华文仿宋" w:hAnsi="华文仿宋"/>
                <w:noProof/>
                <w:kern w:val="0"/>
              </w:rPr>
              <w:t>供曼茶与忏悔</w:t>
            </w:r>
            <w:r>
              <w:rPr>
                <w:noProof/>
                <w:webHidden/>
              </w:rPr>
              <w:tab/>
            </w:r>
            <w:r>
              <w:rPr>
                <w:noProof/>
                <w:webHidden/>
              </w:rPr>
              <w:fldChar w:fldCharType="begin"/>
            </w:r>
            <w:r>
              <w:rPr>
                <w:noProof/>
                <w:webHidden/>
              </w:rPr>
              <w:instrText xml:space="preserve"> PAGEREF _Toc63603093 \h </w:instrText>
            </w:r>
            <w:r>
              <w:rPr>
                <w:noProof/>
                <w:webHidden/>
              </w:rPr>
            </w:r>
            <w:r>
              <w:rPr>
                <w:noProof/>
                <w:webHidden/>
              </w:rPr>
              <w:fldChar w:fldCharType="separate"/>
            </w:r>
            <w:r>
              <w:rPr>
                <w:noProof/>
                <w:webHidden/>
              </w:rPr>
              <w:t>7</w:t>
            </w:r>
            <w:r>
              <w:rPr>
                <w:noProof/>
                <w:webHidden/>
              </w:rPr>
              <w:fldChar w:fldCharType="end"/>
            </w:r>
          </w:hyperlink>
        </w:p>
        <w:p w14:paraId="47E7CE7E" w14:textId="733243C4" w:rsidR="00B67A84" w:rsidRDefault="00B67A84">
          <w:pPr>
            <w:pStyle w:val="TOC2"/>
            <w:tabs>
              <w:tab w:val="left" w:pos="840"/>
              <w:tab w:val="right" w:leader="dot" w:pos="8296"/>
            </w:tabs>
            <w:rPr>
              <w:rFonts w:eastAsiaTheme="minorEastAsia"/>
              <w:b w:val="0"/>
              <w:noProof/>
              <w:color w:val="auto"/>
              <w:sz w:val="21"/>
            </w:rPr>
          </w:pPr>
          <w:hyperlink w:anchor="_Toc63603094" w:history="1">
            <w:r w:rsidRPr="00825FC7">
              <w:rPr>
                <w:rStyle w:val="a8"/>
                <w:rFonts w:ascii="华文仿宋" w:hAnsi="华文仿宋"/>
                <w:noProof/>
                <w:kern w:val="0"/>
              </w:rPr>
              <w:t>5.</w:t>
            </w:r>
            <w:r>
              <w:rPr>
                <w:rFonts w:eastAsiaTheme="minorEastAsia"/>
                <w:b w:val="0"/>
                <w:noProof/>
                <w:color w:val="auto"/>
                <w:sz w:val="21"/>
              </w:rPr>
              <w:tab/>
            </w:r>
            <w:r w:rsidRPr="00825FC7">
              <w:rPr>
                <w:rStyle w:val="a8"/>
                <w:rFonts w:ascii="华文仿宋" w:hAnsi="华文仿宋"/>
                <w:noProof/>
                <w:kern w:val="0"/>
              </w:rPr>
              <w:t>其余疑问</w:t>
            </w:r>
            <w:r>
              <w:rPr>
                <w:noProof/>
                <w:webHidden/>
              </w:rPr>
              <w:tab/>
            </w:r>
            <w:r>
              <w:rPr>
                <w:noProof/>
                <w:webHidden/>
              </w:rPr>
              <w:fldChar w:fldCharType="begin"/>
            </w:r>
            <w:r>
              <w:rPr>
                <w:noProof/>
                <w:webHidden/>
              </w:rPr>
              <w:instrText xml:space="preserve"> PAGEREF _Toc63603094 \h </w:instrText>
            </w:r>
            <w:r>
              <w:rPr>
                <w:noProof/>
                <w:webHidden/>
              </w:rPr>
            </w:r>
            <w:r>
              <w:rPr>
                <w:noProof/>
                <w:webHidden/>
              </w:rPr>
              <w:fldChar w:fldCharType="separate"/>
            </w:r>
            <w:r>
              <w:rPr>
                <w:noProof/>
                <w:webHidden/>
              </w:rPr>
              <w:t>8</w:t>
            </w:r>
            <w:r>
              <w:rPr>
                <w:noProof/>
                <w:webHidden/>
              </w:rPr>
              <w:fldChar w:fldCharType="end"/>
            </w:r>
          </w:hyperlink>
        </w:p>
        <w:p w14:paraId="592EF1FC" w14:textId="6A5EABC3" w:rsidR="00B67A84" w:rsidRDefault="00B67A84">
          <w:r>
            <w:rPr>
              <w:b/>
              <w:bCs/>
              <w:lang w:val="zh-CN"/>
            </w:rPr>
            <w:fldChar w:fldCharType="end"/>
          </w:r>
        </w:p>
      </w:sdtContent>
    </w:sdt>
    <w:p w14:paraId="0FA1ECE4" w14:textId="77777777" w:rsidR="00F22F03" w:rsidRPr="00AE213F" w:rsidRDefault="00F22F03" w:rsidP="00ED4D78">
      <w:pPr>
        <w:spacing w:line="400" w:lineRule="exact"/>
        <w:rPr>
          <w:rFonts w:ascii="仿宋" w:eastAsia="仿宋" w:hAnsi="仿宋"/>
          <w:color w:val="000000" w:themeColor="text1"/>
          <w:sz w:val="24"/>
          <w:szCs w:val="24"/>
        </w:rPr>
      </w:pPr>
    </w:p>
    <w:p w14:paraId="61B06126" w14:textId="77777777" w:rsidR="00F22F03" w:rsidRPr="008B4AF7" w:rsidRDefault="00F22F03" w:rsidP="00ED4D78">
      <w:pPr>
        <w:spacing w:line="400" w:lineRule="exact"/>
        <w:rPr>
          <w:rFonts w:ascii="华文仿宋" w:eastAsia="华文仿宋" w:hAnsi="华文仿宋"/>
          <w:color w:val="000000" w:themeColor="text1"/>
          <w:sz w:val="28"/>
          <w:szCs w:val="28"/>
        </w:rPr>
      </w:pPr>
    </w:p>
    <w:p w14:paraId="468BD41C" w14:textId="77777777" w:rsidR="00F22F03" w:rsidRPr="00AE3B0C" w:rsidRDefault="00F22F03" w:rsidP="00AE3B0C">
      <w:pPr>
        <w:pStyle w:val="2"/>
        <w:keepNext/>
        <w:keepLines/>
        <w:widowControl/>
        <w:numPr>
          <w:ilvl w:val="0"/>
          <w:numId w:val="2"/>
        </w:numPr>
        <w:spacing w:before="0" w:beforeAutospacing="0" w:after="0" w:afterAutospacing="0" w:line="540" w:lineRule="exact"/>
        <w:ind w:left="360" w:hanging="360"/>
        <w:rPr>
          <w:rFonts w:ascii="华文仿宋" w:eastAsia="华文仿宋" w:hAnsi="华文仿宋"/>
          <w:color w:val="0070C0"/>
          <w:kern w:val="0"/>
          <w:sz w:val="28"/>
          <w:szCs w:val="28"/>
        </w:rPr>
      </w:pPr>
      <w:bookmarkStart w:id="0" w:name="_供曼茶专题资料"/>
      <w:bookmarkStart w:id="1" w:name="_Toc63603090"/>
      <w:bookmarkEnd w:id="0"/>
      <w:r w:rsidRPr="00AE3B0C">
        <w:rPr>
          <w:rFonts w:ascii="华文仿宋" w:eastAsia="华文仿宋" w:hAnsi="华文仿宋" w:hint="eastAsia"/>
          <w:color w:val="0070C0"/>
          <w:kern w:val="0"/>
          <w:sz w:val="28"/>
          <w:szCs w:val="28"/>
        </w:rPr>
        <w:t>供曼茶专题资料</w:t>
      </w:r>
      <w:bookmarkEnd w:id="1"/>
    </w:p>
    <w:p w14:paraId="7D54FFD3" w14:textId="2F1039F8" w:rsidR="0026406B" w:rsidRPr="008B4AF7" w:rsidRDefault="0026406B" w:rsidP="0026406B">
      <w:pPr>
        <w:rPr>
          <w:rFonts w:ascii="华文仿宋" w:eastAsia="华文仿宋" w:hAnsi="华文仿宋"/>
          <w:color w:val="000000" w:themeColor="text1"/>
          <w:sz w:val="28"/>
          <w:szCs w:val="28"/>
        </w:rPr>
      </w:pPr>
    </w:p>
    <w:bookmarkStart w:id="2" w:name="_MON_1674215582"/>
    <w:bookmarkEnd w:id="2"/>
    <w:p w14:paraId="1C8CAD8C" w14:textId="1FC2D838" w:rsidR="00377E38" w:rsidRPr="008B4AF7" w:rsidRDefault="00377E38" w:rsidP="0026406B">
      <w:pPr>
        <w:rPr>
          <w:rFonts w:ascii="华文仿宋" w:eastAsia="华文仿宋" w:hAnsi="华文仿宋"/>
          <w:color w:val="000000" w:themeColor="text1"/>
          <w:sz w:val="28"/>
          <w:szCs w:val="28"/>
        </w:rPr>
      </w:pPr>
      <w:r w:rsidRPr="008B4AF7">
        <w:rPr>
          <w:rFonts w:ascii="华文仿宋" w:eastAsia="华文仿宋" w:hAnsi="华文仿宋"/>
          <w:color w:val="000000" w:themeColor="text1"/>
          <w:sz w:val="28"/>
          <w:szCs w:val="28"/>
        </w:rPr>
        <w:object w:dxaOrig="1520" w:dyaOrig="1059" w14:anchorId="10EDA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8pt" o:ole="">
            <v:imagedata r:id="rId7" o:title=""/>
          </v:shape>
          <o:OLEObject Type="Embed" ProgID="Word.Document.12" ShapeID="_x0000_i1025" DrawAspect="Icon" ObjectID="_1674216278" r:id="rId8">
            <o:FieldCodes>\s</o:FieldCodes>
          </o:OLEObject>
        </w:object>
      </w:r>
    </w:p>
    <w:p w14:paraId="3AEEB23A" w14:textId="0588ACD7" w:rsidR="00F22F03" w:rsidRPr="008B4AF7" w:rsidRDefault="00F22F03" w:rsidP="001D34D6">
      <w:pPr>
        <w:pStyle w:val="a7"/>
        <w:shd w:val="clear" w:color="auto" w:fill="FFFFFF"/>
        <w:spacing w:before="67" w:beforeAutospacing="0" w:after="67" w:afterAutospacing="0" w:line="400" w:lineRule="exact"/>
        <w:rPr>
          <w:rFonts w:ascii="华文仿宋" w:eastAsia="华文仿宋" w:hAnsi="华文仿宋"/>
          <w:color w:val="000000" w:themeColor="text1"/>
          <w:sz w:val="28"/>
          <w:szCs w:val="28"/>
        </w:rPr>
      </w:pPr>
    </w:p>
    <w:p w14:paraId="723836C8" w14:textId="77777777" w:rsidR="004964B1" w:rsidRPr="006640CF" w:rsidRDefault="00F22F03" w:rsidP="006640CF">
      <w:pPr>
        <w:pStyle w:val="2"/>
        <w:keepNext/>
        <w:keepLines/>
        <w:widowControl/>
        <w:numPr>
          <w:ilvl w:val="0"/>
          <w:numId w:val="2"/>
        </w:numPr>
        <w:spacing w:before="0" w:beforeAutospacing="0" w:after="0" w:afterAutospacing="0" w:line="540" w:lineRule="exact"/>
        <w:ind w:left="360" w:hanging="360"/>
        <w:rPr>
          <w:rFonts w:ascii="华文仿宋" w:eastAsia="华文仿宋" w:hAnsi="华文仿宋"/>
          <w:color w:val="0070C0"/>
          <w:kern w:val="0"/>
          <w:sz w:val="28"/>
          <w:szCs w:val="28"/>
        </w:rPr>
      </w:pPr>
      <w:bookmarkStart w:id="3" w:name="_名颂解释"/>
      <w:bookmarkStart w:id="4" w:name="_Toc63603091"/>
      <w:bookmarkEnd w:id="3"/>
      <w:r w:rsidRPr="006640CF">
        <w:rPr>
          <w:rFonts w:ascii="华文仿宋" w:eastAsia="华文仿宋" w:hAnsi="华文仿宋" w:hint="eastAsia"/>
          <w:color w:val="0070C0"/>
          <w:kern w:val="0"/>
          <w:sz w:val="28"/>
          <w:szCs w:val="28"/>
        </w:rPr>
        <w:t>名颂解释</w:t>
      </w:r>
      <w:bookmarkEnd w:id="4"/>
    </w:p>
    <w:p w14:paraId="719A7D15" w14:textId="77777777" w:rsidR="0026406B" w:rsidRPr="00E835D6" w:rsidRDefault="0026406B" w:rsidP="003E63B9">
      <w:pPr>
        <w:spacing w:line="540" w:lineRule="exact"/>
        <w:rPr>
          <w:rFonts w:ascii="华文仿宋" w:eastAsia="华文仿宋" w:hAnsi="华文仿宋"/>
          <w:color w:val="000000" w:themeColor="text1"/>
          <w:sz w:val="28"/>
          <w:szCs w:val="28"/>
        </w:rPr>
      </w:pPr>
    </w:p>
    <w:p w14:paraId="4EBD7428" w14:textId="77777777" w:rsidR="004834D8" w:rsidRPr="00E835D6" w:rsidRDefault="00D02F01"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rPr>
        <w:t>问：何为自性清净，何为离垢清净？</w:t>
      </w:r>
    </w:p>
    <w:p w14:paraId="3207C5E5" w14:textId="17040165" w:rsidR="00E835D6" w:rsidRPr="00E835D6" w:rsidRDefault="00D02F01" w:rsidP="003E63B9">
      <w:pPr>
        <w:widowControl/>
        <w:shd w:val="clear" w:color="auto" w:fill="FFFFFF"/>
        <w:spacing w:line="540" w:lineRule="exact"/>
        <w:rPr>
          <w:rFonts w:ascii="华文仿宋" w:eastAsia="华文仿宋" w:hAnsi="华文仿宋" w:cs="宋体" w:hint="eastAsia"/>
          <w:b/>
          <w:color w:val="000000" w:themeColor="text1"/>
          <w:kern w:val="0"/>
          <w:sz w:val="28"/>
          <w:szCs w:val="28"/>
        </w:rPr>
      </w:pPr>
      <w:r w:rsidRPr="00E835D6">
        <w:rPr>
          <w:rFonts w:ascii="华文仿宋" w:eastAsia="华文仿宋" w:hAnsi="华文仿宋" w:cs="宋体" w:hint="eastAsia"/>
          <w:b/>
          <w:color w:val="000000" w:themeColor="text1"/>
          <w:kern w:val="0"/>
          <w:sz w:val="28"/>
          <w:szCs w:val="28"/>
        </w:rPr>
        <w:t>答：详见答疑专题018--自性清净与离垢清净</w:t>
      </w:r>
      <w:r w:rsidR="0091527D" w:rsidRPr="00E835D6">
        <w:rPr>
          <w:rFonts w:ascii="华文仿宋" w:eastAsia="华文仿宋" w:hAnsi="华文仿宋" w:cs="宋体" w:hint="eastAsia"/>
          <w:b/>
          <w:color w:val="000000" w:themeColor="text1"/>
          <w:kern w:val="0"/>
          <w:sz w:val="28"/>
          <w:szCs w:val="28"/>
        </w:rPr>
        <w:t>。</w:t>
      </w:r>
    </w:p>
    <w:bookmarkStart w:id="5" w:name="_MON_1674216040"/>
    <w:bookmarkEnd w:id="5"/>
    <w:p w14:paraId="7B1F91E7" w14:textId="6CFE3601" w:rsidR="00D02F01" w:rsidRDefault="003E63B9" w:rsidP="003E63B9">
      <w:pPr>
        <w:widowControl/>
        <w:shd w:val="clear" w:color="auto" w:fill="FFFFFF"/>
        <w:spacing w:beforeLines="200" w:before="624" w:line="540" w:lineRule="exact"/>
        <w:rPr>
          <w:rFonts w:ascii="华文仿宋" w:eastAsia="华文仿宋" w:hAnsi="华文仿宋" w:cs="宋体"/>
          <w:b/>
          <w:color w:val="000000" w:themeColor="text1"/>
          <w:kern w:val="0"/>
          <w:sz w:val="28"/>
          <w:szCs w:val="28"/>
        </w:rPr>
      </w:pPr>
      <w:r w:rsidRPr="00E835D6">
        <w:rPr>
          <w:rFonts w:ascii="华文仿宋" w:eastAsia="华文仿宋" w:hAnsi="华文仿宋" w:cs="宋体"/>
          <w:b/>
          <w:color w:val="000000" w:themeColor="text1"/>
          <w:kern w:val="0"/>
          <w:sz w:val="28"/>
          <w:szCs w:val="28"/>
        </w:rPr>
        <w:object w:dxaOrig="1520" w:dyaOrig="1059" w14:anchorId="54B9F88E">
          <v:shape id="_x0000_i1035" type="#_x0000_t75" style="width:76.2pt;height:52.8pt" o:ole="">
            <v:imagedata r:id="rId9" o:title=""/>
          </v:shape>
          <o:OLEObject Type="Embed" ProgID="Word.Document.12" ShapeID="_x0000_i1035" DrawAspect="Icon" ObjectID="_1674216279" r:id="rId10">
            <o:FieldCodes>\s</o:FieldCodes>
          </o:OLEObject>
        </w:object>
      </w:r>
    </w:p>
    <w:p w14:paraId="6F6ABAD3" w14:textId="77777777" w:rsidR="007C58E7" w:rsidRPr="00E835D6" w:rsidRDefault="007C58E7" w:rsidP="007C58E7">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052D4F78" w14:textId="77777777" w:rsidR="00D02F01" w:rsidRPr="00E835D6" w:rsidRDefault="00D02F01"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w:t>
      </w:r>
      <w:r w:rsidRPr="00E835D6">
        <w:rPr>
          <w:rFonts w:ascii="华文仿宋" w:eastAsia="华文仿宋" w:hAnsi="华文仿宋" w:cs="宋体" w:hint="eastAsia"/>
          <w:color w:val="000000" w:themeColor="text1"/>
          <w:kern w:val="0"/>
          <w:sz w:val="28"/>
          <w:szCs w:val="28"/>
        </w:rPr>
        <w:t>曼茶罗是佛坛或坛城之意。坛城是不是指佛所在之处，或说即是代表佛身？</w:t>
      </w:r>
    </w:p>
    <w:p w14:paraId="364E6E82" w14:textId="77777777" w:rsidR="00D02F01" w:rsidRPr="00E835D6" w:rsidRDefault="00D02F01"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lastRenderedPageBreak/>
        <w:t>答：【</w:t>
      </w:r>
      <w:r w:rsidRPr="00E835D6">
        <w:rPr>
          <w:rFonts w:ascii="华文仿宋" w:eastAsia="华文仿宋" w:hAnsi="华文仿宋" w:cs="宋体" w:hint="eastAsia"/>
          <w:b/>
          <w:bCs/>
          <w:color w:val="000000" w:themeColor="text1"/>
          <w:kern w:val="0"/>
          <w:sz w:val="28"/>
          <w:szCs w:val="28"/>
        </w:rPr>
        <w:t>坛城是密宗的十种事之一，在《大幻化网》中讲得比较清楚。</w:t>
      </w:r>
    </w:p>
    <w:p w14:paraId="79F248BD" w14:textId="77777777" w:rsidR="00D02F01" w:rsidRPr="00E835D6" w:rsidRDefault="00D02F01"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rPr>
        <w:t>坛城可分为外、内、密三种。外坛城，指大幻化网坛城、时轮金刚坛城等建筑物；上师在灌顶的时候，从了义上讲，上师的身体与佛的坛城无二无别，故上师的身体是内坛城；密坛城就是自然本智，也即心的本性。】——以上是</w:t>
      </w:r>
      <w:r w:rsidR="006A3639" w:rsidRPr="00E835D6">
        <w:rPr>
          <w:rFonts w:ascii="华文仿宋" w:eastAsia="华文仿宋" w:hAnsi="华文仿宋" w:cs="宋体" w:hint="eastAsia"/>
          <w:b/>
          <w:color w:val="000000" w:themeColor="text1"/>
          <w:kern w:val="0"/>
          <w:sz w:val="28"/>
          <w:szCs w:val="28"/>
          <w:shd w:val="clear" w:color="auto" w:fill="FFFFFF"/>
        </w:rPr>
        <w:t>大恩上师索达吉堪布</w:t>
      </w:r>
      <w:r w:rsidRPr="00E835D6">
        <w:rPr>
          <w:rFonts w:ascii="华文仿宋" w:eastAsia="华文仿宋" w:hAnsi="华文仿宋" w:cs="宋体" w:hint="eastAsia"/>
          <w:b/>
          <w:bCs/>
          <w:color w:val="000000" w:themeColor="text1"/>
          <w:kern w:val="0"/>
          <w:sz w:val="28"/>
          <w:szCs w:val="28"/>
        </w:rPr>
        <w:t>答疑开示。</w:t>
      </w:r>
      <w:r w:rsidRPr="00E835D6">
        <w:rPr>
          <w:rFonts w:ascii="华文仿宋" w:eastAsia="华文仿宋" w:hAnsi="华文仿宋" w:cs="宋体" w:hint="eastAsia"/>
          <w:color w:val="000000" w:themeColor="text1"/>
          <w:kern w:val="0"/>
          <w:sz w:val="28"/>
          <w:szCs w:val="28"/>
          <w:shd w:val="clear" w:color="auto" w:fill="FFFFFF"/>
        </w:rPr>
        <w:t>（正见C1）</w:t>
      </w:r>
    </w:p>
    <w:p w14:paraId="5EDD80DB" w14:textId="77777777" w:rsidR="00D02F01" w:rsidRPr="00E835D6" w:rsidRDefault="00D02F01"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72A537AF" w14:textId="77777777" w:rsidR="001F7E2C" w:rsidRPr="00E835D6" w:rsidRDefault="001F7E2C"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问：请问：“当知胜义俱生智，唯依积资净障力，乃与具证师加行，依止他法诚愚痴。”中“胜义俱生智”是什么意思？</w:t>
      </w:r>
      <w:r w:rsidRPr="00E835D6">
        <w:rPr>
          <w:rFonts w:ascii="华文仿宋" w:eastAsia="华文仿宋" w:hAnsi="华文仿宋" w:cs="宋体" w:hint="eastAsia"/>
          <w:color w:val="000000" w:themeColor="text1"/>
          <w:kern w:val="0"/>
          <w:sz w:val="28"/>
          <w:szCs w:val="28"/>
        </w:rPr>
        <w:t>从原文中联系上下文，可否理解为：现量证悟空性？</w:t>
      </w:r>
    </w:p>
    <w:p w14:paraId="47562484" w14:textId="77777777" w:rsidR="001F7E2C" w:rsidRPr="00E835D6" w:rsidRDefault="001F7E2C"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答：“可否理解为：现量证悟空性”——也可以这样理解，这种胜义的智慧是众生本具的，也可以说是佛性、如来藏。通过修行可以显露出来。</w:t>
      </w:r>
      <w:r w:rsidRPr="00E835D6">
        <w:rPr>
          <w:rFonts w:ascii="华文仿宋" w:eastAsia="华文仿宋" w:hAnsi="华文仿宋" w:cs="宋体" w:hint="eastAsia"/>
          <w:color w:val="000000" w:themeColor="text1"/>
          <w:kern w:val="0"/>
          <w:sz w:val="28"/>
          <w:szCs w:val="28"/>
        </w:rPr>
        <w:t>（正见C1）</w:t>
      </w:r>
    </w:p>
    <w:p w14:paraId="4EC3C42E" w14:textId="77777777" w:rsidR="006102B8" w:rsidRPr="00E835D6" w:rsidRDefault="006102B8" w:rsidP="003E63B9">
      <w:pPr>
        <w:widowControl/>
        <w:shd w:val="clear" w:color="auto" w:fill="FFFFFF"/>
        <w:spacing w:line="540" w:lineRule="exact"/>
        <w:rPr>
          <w:rFonts w:ascii="华文仿宋" w:eastAsia="华文仿宋" w:hAnsi="华文仿宋" w:cs="宋体"/>
          <w:color w:val="000000" w:themeColor="text1"/>
          <w:kern w:val="0"/>
          <w:sz w:val="28"/>
          <w:szCs w:val="28"/>
        </w:rPr>
      </w:pPr>
    </w:p>
    <w:p w14:paraId="4749E596" w14:textId="77777777" w:rsidR="000D0C0A" w:rsidRPr="00E835D6" w:rsidRDefault="000D0C0A"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问：第119课，在课文中，末学注意到上师引用了《中观宝鬘论》中的颂词：诸佛之色身，由福资所成，法身若摄略，由慧资所生。</w:t>
      </w:r>
    </w:p>
    <w:p w14:paraId="78F99344" w14:textId="77777777" w:rsidR="000D0C0A" w:rsidRPr="00E835D6" w:rsidRDefault="000D0C0A"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在这里“若摄略”这三个字，从消文解义的角度来讲，是什么意思？</w:t>
      </w:r>
    </w:p>
    <w:p w14:paraId="19938780" w14:textId="77777777" w:rsidR="000D0C0A" w:rsidRPr="00E835D6" w:rsidRDefault="000D0C0A"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答：如果归摄、略说、简略归纳</w:t>
      </w:r>
      <w:r w:rsidRPr="00E835D6">
        <w:rPr>
          <w:rFonts w:ascii="华文仿宋" w:eastAsia="华文仿宋" w:hAnsi="华文仿宋" w:cs="宋体" w:hint="eastAsia"/>
          <w:color w:val="000000" w:themeColor="text1"/>
          <w:kern w:val="0"/>
          <w:sz w:val="28"/>
          <w:szCs w:val="28"/>
          <w:shd w:val="clear" w:color="auto" w:fill="FFFFFF"/>
        </w:rPr>
        <w:t>（正见C1）</w:t>
      </w:r>
    </w:p>
    <w:p w14:paraId="4BC1ED46" w14:textId="77777777" w:rsidR="000D0C0A" w:rsidRPr="00E835D6" w:rsidRDefault="000D0C0A" w:rsidP="003E63B9">
      <w:pPr>
        <w:widowControl/>
        <w:shd w:val="clear" w:color="auto" w:fill="FFFFFF"/>
        <w:spacing w:line="540" w:lineRule="exact"/>
        <w:rPr>
          <w:rFonts w:ascii="华文仿宋" w:eastAsia="华文仿宋" w:hAnsi="华文仿宋" w:cs="宋体"/>
          <w:color w:val="000000" w:themeColor="text1"/>
          <w:kern w:val="0"/>
          <w:sz w:val="28"/>
          <w:szCs w:val="28"/>
        </w:rPr>
      </w:pPr>
    </w:p>
    <w:p w14:paraId="69B883F9" w14:textId="77777777" w:rsidR="00912038" w:rsidRPr="00E835D6" w:rsidRDefault="0091203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问：“发心也需要福报”：特别是有些利益众生的地位，如全知麦彭仁波切再三强调说，有些显赫高位，用黄金也买不到。因此利益众生的机会很难得。——“显赫高位”是啥意思？</w:t>
      </w:r>
    </w:p>
    <w:p w14:paraId="66ABD6B9" w14:textId="77777777" w:rsidR="00912038" w:rsidRPr="00E835D6" w:rsidRDefault="00912038" w:rsidP="003E63B9">
      <w:pPr>
        <w:widowControl/>
        <w:shd w:val="clear" w:color="auto" w:fill="FFFFFF"/>
        <w:spacing w:line="540" w:lineRule="exact"/>
        <w:rPr>
          <w:rFonts w:ascii="华文仿宋" w:eastAsia="华文仿宋" w:hAnsi="华文仿宋" w:cs="宋体"/>
          <w:bCs/>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w:t>
      </w:r>
      <w:r w:rsidR="00694A74" w:rsidRPr="00E835D6">
        <w:rPr>
          <w:rFonts w:ascii="华文仿宋" w:eastAsia="华文仿宋" w:hAnsi="华文仿宋" w:cs="宋体" w:hint="eastAsia"/>
          <w:b/>
          <w:bCs/>
          <w:color w:val="000000" w:themeColor="text1"/>
          <w:kern w:val="0"/>
          <w:sz w:val="28"/>
          <w:szCs w:val="28"/>
          <w:shd w:val="clear" w:color="auto" w:fill="FFFFFF"/>
        </w:rPr>
        <w:t>【</w:t>
      </w:r>
      <w:r w:rsidR="00694A74" w:rsidRPr="00E835D6">
        <w:rPr>
          <w:rFonts w:ascii="华文仿宋" w:eastAsia="华文仿宋" w:hAnsi="华文仿宋" w:cs="宋体"/>
          <w:b/>
          <w:bCs/>
          <w:color w:val="000000" w:themeColor="text1"/>
          <w:kern w:val="0"/>
          <w:sz w:val="28"/>
          <w:szCs w:val="28"/>
          <w:shd w:val="clear" w:color="auto" w:fill="FFFFFF"/>
        </w:rPr>
        <w:t>显赫，汉语词汇，权势、名声等盛大显著的。显赫主要是指地位高的大官和</w:t>
      </w:r>
      <w:hyperlink r:id="rId11" w:tgtFrame="_blank" w:history="1">
        <w:r w:rsidR="00694A74" w:rsidRPr="00E835D6">
          <w:rPr>
            <w:rFonts w:ascii="华文仿宋" w:eastAsia="华文仿宋" w:hAnsi="华文仿宋" w:cs="宋体"/>
            <w:b/>
            <w:bCs/>
            <w:color w:val="000000" w:themeColor="text1"/>
            <w:kern w:val="0"/>
            <w:sz w:val="28"/>
            <w:szCs w:val="28"/>
            <w:shd w:val="clear" w:color="auto" w:fill="FFFFFF"/>
          </w:rPr>
          <w:t>出身</w:t>
        </w:r>
      </w:hyperlink>
      <w:r w:rsidR="00694A74" w:rsidRPr="00E835D6">
        <w:rPr>
          <w:rFonts w:ascii="华文仿宋" w:eastAsia="华文仿宋" w:hAnsi="华文仿宋" w:cs="宋体"/>
          <w:b/>
          <w:bCs/>
          <w:color w:val="000000" w:themeColor="text1"/>
          <w:kern w:val="0"/>
          <w:sz w:val="28"/>
          <w:szCs w:val="28"/>
          <w:shd w:val="clear" w:color="auto" w:fill="FFFFFF"/>
        </w:rPr>
        <w:t>侯门身价显赫的人，这两类人有较高的社会地位，能够被社会人所</w:t>
      </w:r>
      <w:hyperlink r:id="rId12" w:tgtFrame="_blank" w:history="1">
        <w:r w:rsidR="00694A74" w:rsidRPr="00E835D6">
          <w:rPr>
            <w:rFonts w:ascii="华文仿宋" w:eastAsia="华文仿宋" w:hAnsi="华文仿宋" w:cs="宋体"/>
            <w:b/>
            <w:bCs/>
            <w:color w:val="000000" w:themeColor="text1"/>
            <w:kern w:val="0"/>
            <w:sz w:val="28"/>
            <w:szCs w:val="28"/>
            <w:shd w:val="clear" w:color="auto" w:fill="FFFFFF"/>
          </w:rPr>
          <w:t>尊敬</w:t>
        </w:r>
      </w:hyperlink>
      <w:r w:rsidR="00694A74" w:rsidRPr="00E835D6">
        <w:rPr>
          <w:rFonts w:ascii="华文仿宋" w:eastAsia="华文仿宋" w:hAnsi="华文仿宋" w:cs="宋体"/>
          <w:b/>
          <w:bCs/>
          <w:color w:val="000000" w:themeColor="text1"/>
          <w:kern w:val="0"/>
          <w:sz w:val="28"/>
          <w:szCs w:val="28"/>
          <w:shd w:val="clear" w:color="auto" w:fill="FFFFFF"/>
        </w:rPr>
        <w:t>，得到大家的支持，有较高的社会认可度。</w:t>
      </w:r>
      <w:r w:rsidR="00694A74" w:rsidRPr="00E835D6">
        <w:rPr>
          <w:rFonts w:ascii="华文仿宋" w:eastAsia="华文仿宋" w:hAnsi="华文仿宋" w:cs="宋体" w:hint="eastAsia"/>
          <w:b/>
          <w:bCs/>
          <w:color w:val="000000" w:themeColor="text1"/>
          <w:kern w:val="0"/>
          <w:sz w:val="28"/>
          <w:szCs w:val="28"/>
          <w:shd w:val="clear" w:color="auto" w:fill="FFFFFF"/>
        </w:rPr>
        <w:t>】</w:t>
      </w:r>
      <w:r w:rsidR="00694A74" w:rsidRPr="00E835D6">
        <w:rPr>
          <w:rFonts w:ascii="华文仿宋" w:eastAsia="华文仿宋" w:hAnsi="华文仿宋" w:cs="宋体" w:hint="eastAsia"/>
          <w:bCs/>
          <w:color w:val="000000" w:themeColor="text1"/>
          <w:kern w:val="0"/>
          <w:sz w:val="28"/>
          <w:szCs w:val="28"/>
          <w:shd w:val="clear" w:color="auto" w:fill="FFFFFF"/>
        </w:rPr>
        <w:t>——摘自百度百科</w:t>
      </w:r>
    </w:p>
    <w:p w14:paraId="69596D4B" w14:textId="77777777" w:rsidR="006102B8" w:rsidRPr="00E835D6" w:rsidRDefault="006102B8"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26C2BA47" w14:textId="77777777"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问：“无法获得具备二种清净的佛果”这句话如何理解？</w:t>
      </w:r>
    </w:p>
    <w:p w14:paraId="1770FC14" w14:textId="675B7537"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答：本来清净，离垢清净。前者指的是如来藏本自清净，后者指的是通过修道清净一切客尘。</w:t>
      </w:r>
      <w:r w:rsidRPr="00E835D6">
        <w:rPr>
          <w:rFonts w:ascii="华文仿宋" w:eastAsia="华文仿宋" w:hAnsi="华文仿宋" w:cs="宋体" w:hint="eastAsia"/>
          <w:color w:val="000000" w:themeColor="text1"/>
          <w:kern w:val="0"/>
          <w:sz w:val="28"/>
          <w:szCs w:val="28"/>
          <w:shd w:val="clear" w:color="auto" w:fill="FFFFFF"/>
        </w:rPr>
        <w:t>（正见C1）</w:t>
      </w:r>
    </w:p>
    <w:p w14:paraId="64834D47" w14:textId="77777777"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问：“二种清净的佛果”指什么？</w:t>
      </w:r>
    </w:p>
    <w:p w14:paraId="1C38779C" w14:textId="0F4C29F7"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答：就是佛果的意思。佛果本身具足二种清净。</w:t>
      </w:r>
      <w:r w:rsidRPr="00E835D6">
        <w:rPr>
          <w:rFonts w:ascii="华文仿宋" w:eastAsia="华文仿宋" w:hAnsi="华文仿宋" w:cs="宋体" w:hint="eastAsia"/>
          <w:color w:val="000000" w:themeColor="text1"/>
          <w:kern w:val="0"/>
          <w:sz w:val="28"/>
          <w:szCs w:val="28"/>
          <w:shd w:val="clear" w:color="auto" w:fill="FFFFFF"/>
        </w:rPr>
        <w:t>（正见C1）</w:t>
      </w:r>
    </w:p>
    <w:p w14:paraId="3D5154D8" w14:textId="77F2AE69"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问：“自相续中不可能生起无倒空性实义”中“自相续”、“无倒空性实义”如何理解？</w:t>
      </w:r>
    </w:p>
    <w:p w14:paraId="7430ACA5" w14:textId="6D90A532"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答：“自相续”</w:t>
      </w:r>
      <w:r w:rsidR="001A5D82" w:rsidRPr="00E835D6">
        <w:rPr>
          <w:rFonts w:ascii="华文仿宋" w:eastAsia="华文仿宋" w:hAnsi="华文仿宋" w:cs="宋体" w:hint="eastAsia"/>
          <w:b/>
          <w:bCs/>
          <w:color w:val="000000" w:themeColor="text1"/>
          <w:kern w:val="0"/>
          <w:sz w:val="28"/>
          <w:szCs w:val="28"/>
          <w:shd w:val="clear" w:color="auto" w:fill="FFFFFF"/>
        </w:rPr>
        <w:t>——</w:t>
      </w:r>
      <w:r w:rsidRPr="00E835D6">
        <w:rPr>
          <w:rFonts w:ascii="华文仿宋" w:eastAsia="华文仿宋" w:hAnsi="华文仿宋" w:cs="宋体" w:hint="eastAsia"/>
          <w:b/>
          <w:bCs/>
          <w:color w:val="000000" w:themeColor="text1"/>
          <w:kern w:val="0"/>
          <w:sz w:val="28"/>
          <w:szCs w:val="28"/>
          <w:shd w:val="clear" w:color="auto" w:fill="FFFFFF"/>
        </w:rPr>
        <w:t>比如你自己的心相续</w:t>
      </w:r>
      <w:r w:rsidR="0026406B" w:rsidRPr="00E835D6">
        <w:rPr>
          <w:rFonts w:ascii="华文仿宋" w:eastAsia="华文仿宋" w:hAnsi="华文仿宋" w:cs="宋体" w:hint="eastAsia"/>
          <w:bCs/>
          <w:color w:val="000000" w:themeColor="text1"/>
          <w:kern w:val="0"/>
          <w:sz w:val="28"/>
          <w:szCs w:val="28"/>
          <w:shd w:val="clear" w:color="auto" w:fill="FFFFFF"/>
        </w:rPr>
        <w:t>（前后刹那刹那相续）</w:t>
      </w:r>
      <w:r w:rsidRPr="00E835D6">
        <w:rPr>
          <w:rFonts w:ascii="华文仿宋" w:eastAsia="华文仿宋" w:hAnsi="华文仿宋" w:cs="宋体" w:hint="eastAsia"/>
          <w:b/>
          <w:bCs/>
          <w:color w:val="000000" w:themeColor="text1"/>
          <w:kern w:val="0"/>
          <w:sz w:val="28"/>
          <w:szCs w:val="28"/>
          <w:shd w:val="clear" w:color="auto" w:fill="FFFFFF"/>
        </w:rPr>
        <w:t>。无倒空性实义”——没有颠倒、没有错乱的空性真实义。</w:t>
      </w:r>
      <w:r w:rsidRPr="00E835D6">
        <w:rPr>
          <w:rFonts w:ascii="华文仿宋" w:eastAsia="华文仿宋" w:hAnsi="华文仿宋" w:cs="宋体" w:hint="eastAsia"/>
          <w:color w:val="000000" w:themeColor="text1"/>
          <w:kern w:val="0"/>
          <w:sz w:val="28"/>
          <w:szCs w:val="28"/>
          <w:shd w:val="clear" w:color="auto" w:fill="FFFFFF"/>
        </w:rPr>
        <w:t>（正见C1）</w:t>
      </w:r>
    </w:p>
    <w:p w14:paraId="0A5C2F67" w14:textId="77777777"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问：“二种清净的佛果”和“无倒空性实义”之间有什么联系？</w:t>
      </w:r>
    </w:p>
    <w:p w14:paraId="0D9346D5" w14:textId="3419EF80" w:rsidR="00780379" w:rsidRPr="00E835D6" w:rsidRDefault="00780379"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答：佛陀肯定证悟了无倒真实义，对无倒真实义修证圆满就是成佛。</w:t>
      </w:r>
      <w:r w:rsidRPr="00E835D6">
        <w:rPr>
          <w:rFonts w:ascii="华文仿宋" w:eastAsia="华文仿宋" w:hAnsi="华文仿宋" w:cs="宋体" w:hint="eastAsia"/>
          <w:color w:val="000000" w:themeColor="text1"/>
          <w:kern w:val="0"/>
          <w:sz w:val="28"/>
          <w:szCs w:val="28"/>
          <w:shd w:val="clear" w:color="auto" w:fill="FFFFFF"/>
        </w:rPr>
        <w:t>（正见C1）</w:t>
      </w:r>
    </w:p>
    <w:p w14:paraId="661106A2" w14:textId="7777777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363869F7" w14:textId="7777777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问：请问什么是世俗佛果？讲义内容：“瑜伽士布瓦巴，印度八十位大成就者之一，他曾在道歌中说：‘虽具不求世俗佛果大把握，然应尽力精勤不断积福资。’”</w:t>
      </w:r>
    </w:p>
    <w:p w14:paraId="2D45FEE6" w14:textId="7777777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答：世俗谛当中的佛果。意思是说只有在世俗谛当中才有佛果这个概念存在。胜义谛当中一切概念都不成立无佛无众生。</w:t>
      </w:r>
      <w:r w:rsidRPr="00E835D6">
        <w:rPr>
          <w:rFonts w:ascii="华文仿宋" w:eastAsia="华文仿宋" w:hAnsi="华文仿宋" w:cs="宋体" w:hint="eastAsia"/>
          <w:color w:val="000000" w:themeColor="text1"/>
          <w:kern w:val="0"/>
          <w:sz w:val="28"/>
          <w:szCs w:val="28"/>
          <w:shd w:val="clear" w:color="auto" w:fill="FFFFFF"/>
        </w:rPr>
        <w:t>（正见C1）</w:t>
      </w:r>
    </w:p>
    <w:p w14:paraId="7150930C" w14:textId="7777777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p>
    <w:p w14:paraId="3B2616DD" w14:textId="1515B1C8"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问：“就算是已经现量证悟了空性，然而在没有获得圆满正等觉果位之前，还必须要使修道日益增上，所以仍然需要勤勤恳恳地积累福慧二种资粮。”“现量”如何理解？</w:t>
      </w:r>
    </w:p>
    <w:p w14:paraId="3F47FE84" w14:textId="08E37CD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答：意思是不是依靠分别念推理、揣测（比量），而是直接的感受。比如你看到了月亮</w:t>
      </w:r>
      <w:r w:rsidR="00FB0CF6" w:rsidRPr="00E835D6">
        <w:rPr>
          <w:rFonts w:ascii="华文仿宋" w:eastAsia="华文仿宋" w:hAnsi="华文仿宋" w:cs="宋体" w:hint="eastAsia"/>
          <w:b/>
          <w:bCs/>
          <w:color w:val="000000" w:themeColor="text1"/>
          <w:kern w:val="0"/>
          <w:sz w:val="28"/>
          <w:szCs w:val="28"/>
          <w:shd w:val="clear" w:color="auto" w:fill="FFFFFF"/>
        </w:rPr>
        <w:t>，</w:t>
      </w:r>
      <w:r w:rsidRPr="00E835D6">
        <w:rPr>
          <w:rFonts w:ascii="华文仿宋" w:eastAsia="华文仿宋" w:hAnsi="华文仿宋" w:cs="宋体" w:hint="eastAsia"/>
          <w:b/>
          <w:bCs/>
          <w:color w:val="000000" w:themeColor="text1"/>
          <w:kern w:val="0"/>
          <w:sz w:val="28"/>
          <w:szCs w:val="28"/>
          <w:shd w:val="clear" w:color="auto" w:fill="FFFFFF"/>
        </w:rPr>
        <w:t>也可以说是现量见到月亮。</w:t>
      </w:r>
      <w:r w:rsidRPr="00E835D6">
        <w:rPr>
          <w:rFonts w:ascii="华文仿宋" w:eastAsia="华文仿宋" w:hAnsi="华文仿宋" w:cs="宋体" w:hint="eastAsia"/>
          <w:color w:val="000000" w:themeColor="text1"/>
          <w:kern w:val="0"/>
          <w:sz w:val="28"/>
          <w:szCs w:val="28"/>
          <w:shd w:val="clear" w:color="auto" w:fill="FFFFFF"/>
        </w:rPr>
        <w:t>（正见C1）</w:t>
      </w:r>
    </w:p>
    <w:p w14:paraId="47FBECD0" w14:textId="1A38F4BD"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lastRenderedPageBreak/>
        <w:t>问：“现量证悟了空性”如何理解？</w:t>
      </w:r>
    </w:p>
    <w:p w14:paraId="26B8BFC1" w14:textId="3E0F3A04"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答：直接证悟了，真的证悟了，不是分别念相似的揣摩。</w:t>
      </w:r>
      <w:r w:rsidRPr="00E835D6">
        <w:rPr>
          <w:rFonts w:ascii="华文仿宋" w:eastAsia="华文仿宋" w:hAnsi="华文仿宋" w:cs="宋体" w:hint="eastAsia"/>
          <w:color w:val="000000" w:themeColor="text1"/>
          <w:kern w:val="0"/>
          <w:sz w:val="28"/>
          <w:szCs w:val="28"/>
          <w:shd w:val="clear" w:color="auto" w:fill="FFFFFF"/>
        </w:rPr>
        <w:t>（正见C1）</w:t>
      </w:r>
    </w:p>
    <w:p w14:paraId="18A120F0" w14:textId="7777777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问：现量证悟了空性与佛果之间有多大差距？</w:t>
      </w:r>
    </w:p>
    <w:p w14:paraId="78795826" w14:textId="693191CE"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答：比较高标准的现量证悟可以说是一地果位。</w:t>
      </w:r>
      <w:r w:rsidRPr="00E835D6">
        <w:rPr>
          <w:rFonts w:ascii="华文仿宋" w:eastAsia="华文仿宋" w:hAnsi="华文仿宋" w:cs="宋体" w:hint="eastAsia"/>
          <w:color w:val="000000" w:themeColor="text1"/>
          <w:kern w:val="0"/>
          <w:sz w:val="28"/>
          <w:szCs w:val="28"/>
          <w:shd w:val="clear" w:color="auto" w:fill="FFFFFF"/>
        </w:rPr>
        <w:t>（正见C1）</w:t>
      </w:r>
    </w:p>
    <w:p w14:paraId="62379626" w14:textId="7777777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问：“现量证悟了空性”与“生起无倒空性实义”与“佛果”之间的关系是怎样的？</w:t>
      </w:r>
    </w:p>
    <w:p w14:paraId="098822D3" w14:textId="2DB36A52"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答：前两者在一地也可以具备。</w:t>
      </w:r>
      <w:r w:rsidRPr="00E835D6">
        <w:rPr>
          <w:rFonts w:ascii="华文仿宋" w:eastAsia="华文仿宋" w:hAnsi="华文仿宋" w:cs="宋体" w:hint="eastAsia"/>
          <w:color w:val="000000" w:themeColor="text1"/>
          <w:kern w:val="0"/>
          <w:sz w:val="28"/>
          <w:szCs w:val="28"/>
          <w:shd w:val="clear" w:color="auto" w:fill="FFFFFF"/>
        </w:rPr>
        <w:t>（正见C1）</w:t>
      </w:r>
    </w:p>
    <w:p w14:paraId="46ACA529" w14:textId="77777777" w:rsidR="002E4E18" w:rsidRPr="00E835D6" w:rsidRDefault="002E4E18"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6848EBAF" w14:textId="1BE0BFEE" w:rsidR="00360A96" w:rsidRPr="00E835D6" w:rsidRDefault="00360A96"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问：讲记中说“其实不说佛果，即便是无倒空性的证悟，也要相应圆满二种资粮。”这句话是否可理解为佛果和无倒空性的证悟有差距？</w:t>
      </w:r>
    </w:p>
    <w:p w14:paraId="508697F4" w14:textId="77777777" w:rsidR="00360A96" w:rsidRPr="00E835D6" w:rsidRDefault="00360A96"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答：无倒空性的证悟，一地果位也算，当然佛果也算，范围比较广，一地以上都算。</w:t>
      </w:r>
      <w:r w:rsidRPr="00E835D6">
        <w:rPr>
          <w:rFonts w:ascii="华文仿宋" w:eastAsia="华文仿宋" w:hAnsi="华文仿宋" w:cs="宋体" w:hint="eastAsia"/>
          <w:color w:val="000000" w:themeColor="text1"/>
          <w:kern w:val="0"/>
          <w:sz w:val="28"/>
          <w:szCs w:val="28"/>
          <w:shd w:val="clear" w:color="auto" w:fill="FFFFFF"/>
        </w:rPr>
        <w:t>（正见C1）</w:t>
      </w:r>
    </w:p>
    <w:p w14:paraId="56803D63" w14:textId="77777777" w:rsidR="00360A96" w:rsidRPr="00E835D6" w:rsidRDefault="00360A96"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10BFDF53" w14:textId="77777777" w:rsidR="00360A96" w:rsidRPr="00E835D6" w:rsidRDefault="00360A96"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问：“当知胜义俱生智”如何理解？</w:t>
      </w:r>
    </w:p>
    <w:p w14:paraId="2BE73D42" w14:textId="182FCC8E" w:rsidR="00360A96" w:rsidRPr="00E835D6" w:rsidRDefault="00360A96"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答：“胜义俱生智”指的是自己本具的无漏智慧，也就是佛性。“当知”是应该知道的意思。</w:t>
      </w:r>
      <w:r w:rsidRPr="00E835D6">
        <w:rPr>
          <w:rFonts w:ascii="华文仿宋" w:eastAsia="华文仿宋" w:hAnsi="华文仿宋" w:cs="宋体" w:hint="eastAsia"/>
          <w:color w:val="000000" w:themeColor="text1"/>
          <w:kern w:val="0"/>
          <w:sz w:val="28"/>
          <w:szCs w:val="28"/>
          <w:shd w:val="clear" w:color="auto" w:fill="FFFFFF"/>
        </w:rPr>
        <w:t>（正见C1）</w:t>
      </w:r>
    </w:p>
    <w:p w14:paraId="6125D91A" w14:textId="77777777" w:rsidR="001D4D0B" w:rsidRPr="00E835D6" w:rsidRDefault="001D4D0B" w:rsidP="00ED4D78">
      <w:pPr>
        <w:widowControl/>
        <w:shd w:val="clear" w:color="auto" w:fill="FFFFFF"/>
        <w:spacing w:line="400" w:lineRule="exact"/>
        <w:rPr>
          <w:rFonts w:ascii="华文仿宋" w:eastAsia="华文仿宋" w:hAnsi="华文仿宋" w:cs="宋体"/>
          <w:color w:val="000000" w:themeColor="text1"/>
          <w:kern w:val="0"/>
          <w:sz w:val="28"/>
          <w:szCs w:val="28"/>
          <w:shd w:val="clear" w:color="auto" w:fill="FFFFFF"/>
        </w:rPr>
      </w:pPr>
    </w:p>
    <w:p w14:paraId="0406A945" w14:textId="77777777" w:rsidR="00092D67" w:rsidRPr="00E835D6" w:rsidRDefault="00092D67" w:rsidP="006640CF">
      <w:pPr>
        <w:pStyle w:val="2"/>
        <w:keepNext/>
        <w:keepLines/>
        <w:widowControl/>
        <w:numPr>
          <w:ilvl w:val="0"/>
          <w:numId w:val="2"/>
        </w:numPr>
        <w:spacing w:before="0" w:beforeAutospacing="0" w:after="0" w:afterAutospacing="0" w:line="540" w:lineRule="exact"/>
        <w:ind w:left="360" w:hanging="360"/>
        <w:rPr>
          <w:rFonts w:ascii="华文仿宋" w:eastAsia="华文仿宋" w:hAnsi="华文仿宋"/>
          <w:color w:val="0070C0"/>
          <w:kern w:val="0"/>
          <w:sz w:val="28"/>
          <w:szCs w:val="28"/>
        </w:rPr>
      </w:pPr>
      <w:bookmarkStart w:id="6" w:name="_供曼茶罗是积资之最胜方便"/>
      <w:bookmarkStart w:id="7" w:name="_Toc63603092"/>
      <w:bookmarkEnd w:id="6"/>
      <w:r w:rsidRPr="00E835D6">
        <w:rPr>
          <w:rFonts w:ascii="华文仿宋" w:eastAsia="华文仿宋" w:hAnsi="华文仿宋" w:hint="eastAsia"/>
          <w:color w:val="0070C0"/>
          <w:kern w:val="0"/>
          <w:sz w:val="28"/>
          <w:szCs w:val="28"/>
        </w:rPr>
        <w:t>供曼茶是积资之最胜方便</w:t>
      </w:r>
      <w:bookmarkEnd w:id="7"/>
    </w:p>
    <w:p w14:paraId="0E9861FC" w14:textId="77777777" w:rsidR="0026406B" w:rsidRPr="00E835D6" w:rsidRDefault="0026406B" w:rsidP="003E63B9">
      <w:pPr>
        <w:spacing w:line="540" w:lineRule="exact"/>
        <w:rPr>
          <w:rFonts w:ascii="华文仿宋" w:eastAsia="华文仿宋" w:hAnsi="华文仿宋"/>
          <w:color w:val="000000" w:themeColor="text1"/>
          <w:sz w:val="28"/>
          <w:szCs w:val="28"/>
        </w:rPr>
      </w:pPr>
    </w:p>
    <w:p w14:paraId="06F3B094" w14:textId="77777777" w:rsidR="003D2599" w:rsidRPr="00E835D6" w:rsidRDefault="003D2599" w:rsidP="003E63B9">
      <w:pPr>
        <w:shd w:val="clear" w:color="auto" w:fill="FFFFFF"/>
        <w:spacing w:line="540" w:lineRule="exact"/>
        <w:rPr>
          <w:rFonts w:ascii="华文仿宋" w:eastAsia="华文仿宋" w:hAnsi="华文仿宋" w:cs="宋体"/>
          <w:color w:val="000000" w:themeColor="text1"/>
          <w:sz w:val="28"/>
          <w:szCs w:val="28"/>
        </w:rPr>
      </w:pPr>
      <w:r w:rsidRPr="00E835D6">
        <w:rPr>
          <w:rFonts w:ascii="华文仿宋" w:eastAsia="华文仿宋" w:hAnsi="华文仿宋" w:cs="宋体" w:hint="eastAsia"/>
          <w:color w:val="000000" w:themeColor="text1"/>
          <w:sz w:val="28"/>
          <w:szCs w:val="28"/>
        </w:rPr>
        <w:t>问：</w:t>
      </w:r>
      <w:r w:rsidR="00F957A9" w:rsidRPr="00E835D6">
        <w:rPr>
          <w:rFonts w:ascii="华文仿宋" w:eastAsia="华文仿宋" w:hAnsi="华文仿宋" w:cs="宋体" w:hint="eastAsia"/>
          <w:color w:val="000000" w:themeColor="text1"/>
          <w:sz w:val="28"/>
          <w:szCs w:val="28"/>
        </w:rPr>
        <w:t>上供下施</w:t>
      </w:r>
      <w:r w:rsidRPr="00E835D6">
        <w:rPr>
          <w:rFonts w:ascii="华文仿宋" w:eastAsia="华文仿宋" w:hAnsi="华文仿宋" w:cs="宋体" w:hint="eastAsia"/>
          <w:color w:val="000000" w:themeColor="text1"/>
          <w:sz w:val="28"/>
          <w:szCs w:val="28"/>
        </w:rPr>
        <w:t>，持戒都可以积累广大的资粮，为什么在加行中需要专修供曼茶罗来积累资粮呢？</w:t>
      </w:r>
    </w:p>
    <w:p w14:paraId="4DC9E1CD" w14:textId="77777777" w:rsidR="003D2599" w:rsidRPr="00E835D6" w:rsidRDefault="003D2599" w:rsidP="003E63B9">
      <w:pPr>
        <w:shd w:val="clear" w:color="auto" w:fill="FFFFFF"/>
        <w:spacing w:line="540" w:lineRule="exact"/>
        <w:rPr>
          <w:rFonts w:ascii="华文仿宋" w:eastAsia="华文仿宋" w:hAnsi="华文仿宋" w:cs="宋体"/>
          <w:color w:val="000000" w:themeColor="text1"/>
          <w:sz w:val="28"/>
          <w:szCs w:val="28"/>
          <w:shd w:val="clear" w:color="auto" w:fill="FFFFFF"/>
        </w:rPr>
      </w:pPr>
      <w:r w:rsidRPr="00E835D6">
        <w:rPr>
          <w:rFonts w:ascii="华文仿宋" w:eastAsia="华文仿宋" w:hAnsi="华文仿宋" w:cs="宋体" w:hint="eastAsia"/>
          <w:b/>
          <w:bCs/>
          <w:color w:val="000000" w:themeColor="text1"/>
          <w:sz w:val="28"/>
          <w:szCs w:val="28"/>
          <w:shd w:val="clear" w:color="auto" w:fill="FFFFFF"/>
        </w:rPr>
        <w:t>答：</w:t>
      </w:r>
      <w:r w:rsidR="00F957A9" w:rsidRPr="00E835D6">
        <w:rPr>
          <w:rFonts w:ascii="华文仿宋" w:eastAsia="华文仿宋" w:hAnsi="华文仿宋" w:cs="宋体" w:hint="eastAsia"/>
          <w:b/>
          <w:bCs/>
          <w:color w:val="000000" w:themeColor="text1"/>
          <w:sz w:val="28"/>
          <w:szCs w:val="28"/>
          <w:shd w:val="clear" w:color="auto" w:fill="FFFFFF"/>
        </w:rPr>
        <w:t>【</w:t>
      </w:r>
      <w:r w:rsidRPr="00E835D6">
        <w:rPr>
          <w:rFonts w:ascii="华文仿宋" w:eastAsia="华文仿宋" w:hAnsi="华文仿宋" w:cs="宋体" w:hint="eastAsia"/>
          <w:b/>
          <w:bCs/>
          <w:color w:val="000000" w:themeColor="text1"/>
          <w:sz w:val="28"/>
          <w:szCs w:val="28"/>
          <w:shd w:val="clear" w:color="auto" w:fill="FFFFFF"/>
        </w:rPr>
        <w:t>布施、持戒、忍辱等等都属于积累资粮的方式，但这些方式都不如供修曼茶罗殊胜，这种修法像金刚萨埵修法一样，是密宗特有的修法，依靠这些诀窍，就能迅速积累不可思议的资粮。</w:t>
      </w:r>
      <w:r w:rsidR="00F957A9" w:rsidRPr="00E835D6">
        <w:rPr>
          <w:rFonts w:ascii="华文仿宋" w:eastAsia="华文仿宋" w:hAnsi="华文仿宋" w:cs="宋体" w:hint="eastAsia"/>
          <w:b/>
          <w:bCs/>
          <w:color w:val="000000" w:themeColor="text1"/>
          <w:sz w:val="28"/>
          <w:szCs w:val="28"/>
          <w:shd w:val="clear" w:color="auto" w:fill="FFFFFF"/>
        </w:rPr>
        <w:t>】</w:t>
      </w:r>
      <w:r w:rsidRPr="00E835D6">
        <w:rPr>
          <w:rFonts w:ascii="华文仿宋" w:eastAsia="华文仿宋" w:hAnsi="华文仿宋" w:cs="宋体" w:hint="eastAsia"/>
          <w:color w:val="000000" w:themeColor="text1"/>
          <w:sz w:val="28"/>
          <w:szCs w:val="28"/>
          <w:shd w:val="clear" w:color="auto" w:fill="FFFFFF"/>
        </w:rPr>
        <w:t>（慈诚罗珠堪布-《慧灯之光》）</w:t>
      </w:r>
    </w:p>
    <w:p w14:paraId="54E84C9D" w14:textId="3851AB06" w:rsidR="00F957A9" w:rsidRPr="00E835D6" w:rsidRDefault="00F957A9" w:rsidP="003E63B9">
      <w:pPr>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【即使在没有专修曼茶罗的时候，平时每天早晨起床后洗脸刷牙完毕，</w:t>
      </w:r>
      <w:r w:rsidRPr="00E835D6">
        <w:rPr>
          <w:rFonts w:ascii="华文仿宋" w:eastAsia="华文仿宋" w:hAnsi="华文仿宋" w:cs="宋体" w:hint="eastAsia"/>
          <w:b/>
          <w:bCs/>
          <w:color w:val="000000" w:themeColor="text1"/>
          <w:kern w:val="0"/>
          <w:sz w:val="28"/>
          <w:szCs w:val="28"/>
          <w:shd w:val="clear" w:color="auto" w:fill="FFFFFF"/>
        </w:rPr>
        <w:lastRenderedPageBreak/>
        <w:t>如果能供一遍曼茶罗，其功德远甚于一般的烧香、供水之类的供养，这是很重要的。</w:t>
      </w:r>
      <w:r w:rsidRPr="00E835D6">
        <w:rPr>
          <w:rFonts w:ascii="华文仿宋" w:eastAsia="华文仿宋" w:hAnsi="华文仿宋" w:cs="Times New Roman" w:hint="eastAsia"/>
          <w:color w:val="000000" w:themeColor="text1"/>
          <w:kern w:val="0"/>
          <w:sz w:val="28"/>
          <w:szCs w:val="28"/>
          <w:shd w:val="clear" w:color="auto" w:fill="FFFFFF"/>
        </w:rPr>
        <w:t>】</w:t>
      </w:r>
      <w:r w:rsidRPr="00E835D6">
        <w:rPr>
          <w:rFonts w:ascii="华文仿宋" w:eastAsia="华文仿宋" w:hAnsi="华文仿宋" w:cs="微软雅黑" w:hint="eastAsia"/>
          <w:color w:val="000000" w:themeColor="text1"/>
          <w:kern w:val="0"/>
          <w:sz w:val="28"/>
          <w:szCs w:val="28"/>
          <w:shd w:val="clear" w:color="auto" w:fill="FFFFFF"/>
        </w:rPr>
        <w:t>（慈诚罗珠堪布</w:t>
      </w:r>
      <w:r w:rsidRPr="00E835D6">
        <w:rPr>
          <w:rFonts w:ascii="华文仿宋" w:eastAsia="华文仿宋" w:hAnsi="华文仿宋" w:cs="宋体" w:hint="eastAsia"/>
          <w:color w:val="000000" w:themeColor="text1"/>
          <w:kern w:val="0"/>
          <w:sz w:val="28"/>
          <w:szCs w:val="28"/>
          <w:shd w:val="clear" w:color="auto" w:fill="FFFFFF"/>
        </w:rPr>
        <w:t>-慧灯之光）</w:t>
      </w:r>
    </w:p>
    <w:p w14:paraId="6ED00663" w14:textId="77777777" w:rsidR="00F957A9" w:rsidRPr="00E835D6" w:rsidRDefault="00F957A9" w:rsidP="003E63B9">
      <w:pPr>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3D91FE9F" w14:textId="77777777" w:rsidR="00F957A9" w:rsidRPr="00E835D6" w:rsidRDefault="00F957A9"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color w:val="000000" w:themeColor="text1"/>
          <w:kern w:val="0"/>
          <w:sz w:val="28"/>
          <w:szCs w:val="28"/>
          <w:shd w:val="clear" w:color="auto" w:fill="FFFFFF"/>
        </w:rPr>
        <w:t>问：平时坚持供曼茶罗，有哪些现实利益呢？</w:t>
      </w:r>
    </w:p>
    <w:p w14:paraId="24E200F1" w14:textId="77777777" w:rsidR="00F957A9" w:rsidRPr="00E835D6" w:rsidRDefault="00F957A9"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在平时不修五加行的时候，也应该每天坚持供曼茶罗，藏地的很多老修行人都是这样做的。这样做的结果，不但在修行上可以心想事成，而且在世间法方面也不会有太多的违缘，甚至有可能获得意想不到的成功。当然，这只是修曼茶罗附带的一种作用，我们不能仅仅为了世间法而去修曼茶罗，而必须清醒地意识到：修曼茶罗的主要目的，是能够早日积累足够的资粮，以便早日证悟空性，从而脱离生老病死，度化无量众生。</w:t>
      </w:r>
      <w:r w:rsidRPr="00E835D6">
        <w:rPr>
          <w:rFonts w:ascii="华文仿宋" w:eastAsia="华文仿宋" w:hAnsi="华文仿宋" w:cs="宋体" w:hint="eastAsia"/>
          <w:color w:val="000000" w:themeColor="text1"/>
          <w:kern w:val="0"/>
          <w:sz w:val="28"/>
          <w:szCs w:val="28"/>
          <w:shd w:val="clear" w:color="auto" w:fill="FFFFFF"/>
        </w:rPr>
        <w:t>（慈诚罗珠堪布-慧灯之光）</w:t>
      </w:r>
    </w:p>
    <w:p w14:paraId="0D4AD59A" w14:textId="77777777" w:rsidR="00092D67" w:rsidRPr="00E835D6" w:rsidRDefault="00092D67"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0AF12354" w14:textId="77777777" w:rsidR="00C901FF" w:rsidRPr="00E835D6" w:rsidRDefault="00C901FF"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color w:val="000000" w:themeColor="text1"/>
          <w:kern w:val="0"/>
          <w:sz w:val="28"/>
          <w:szCs w:val="28"/>
          <w:shd w:val="clear" w:color="auto" w:fill="FFFFFF"/>
        </w:rPr>
        <w:t>问：</w:t>
      </w:r>
      <w:r w:rsidR="00F957A9" w:rsidRPr="00E835D6">
        <w:rPr>
          <w:rFonts w:ascii="华文仿宋" w:eastAsia="华文仿宋" w:hAnsi="华文仿宋" w:cs="宋体" w:hint="eastAsia"/>
          <w:color w:val="000000" w:themeColor="text1"/>
          <w:kern w:val="0"/>
          <w:sz w:val="28"/>
          <w:szCs w:val="28"/>
          <w:shd w:val="clear" w:color="auto" w:fill="FFFFFF"/>
        </w:rPr>
        <w:t>生起智慧的因素有哪些？仅仅积累福德资粮是否可以成佛？</w:t>
      </w:r>
    </w:p>
    <w:p w14:paraId="5FE511B3" w14:textId="384C34FC" w:rsidR="00C901FF" w:rsidRPr="00E835D6" w:rsidRDefault="00C901FF"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经云：“未满二资粮，不证胜空性。”成佛的主因乃智慧，智慧不会无因无缘而证得，是从闻思修及福德资粮而生。积福资粮有很多不同方便，其中最殊胜的为供曼茶罗。福慧要双运，若无慧资粮，仅积福资粮也不能成佛。</w:t>
      </w:r>
      <w:r w:rsidRPr="00E835D6">
        <w:rPr>
          <w:rFonts w:ascii="华文仿宋" w:eastAsia="华文仿宋" w:hAnsi="华文仿宋" w:cs="微软雅黑" w:hint="eastAsia"/>
          <w:color w:val="000000" w:themeColor="text1"/>
          <w:kern w:val="0"/>
          <w:sz w:val="28"/>
          <w:szCs w:val="28"/>
          <w:shd w:val="clear" w:color="auto" w:fill="FFFFFF"/>
        </w:rPr>
        <w:t>（慈诚罗珠堪布</w:t>
      </w:r>
      <w:r w:rsidRPr="00E835D6">
        <w:rPr>
          <w:rFonts w:ascii="华文仿宋" w:eastAsia="华文仿宋" w:hAnsi="华文仿宋" w:cs="宋体" w:hint="eastAsia"/>
          <w:color w:val="000000" w:themeColor="text1"/>
          <w:kern w:val="0"/>
          <w:sz w:val="28"/>
          <w:szCs w:val="28"/>
          <w:shd w:val="clear" w:color="auto" w:fill="FFFFFF"/>
        </w:rPr>
        <w:t>-《慧灯之光》）</w:t>
      </w:r>
    </w:p>
    <w:p w14:paraId="71E4E51A" w14:textId="77777777" w:rsidR="00980E6C" w:rsidRPr="00E835D6" w:rsidRDefault="00980E6C" w:rsidP="003E63B9">
      <w:pPr>
        <w:widowControl/>
        <w:shd w:val="clear" w:color="auto" w:fill="FFFFFF"/>
        <w:spacing w:line="540" w:lineRule="exact"/>
        <w:rPr>
          <w:rFonts w:ascii="华文仿宋" w:eastAsia="华文仿宋" w:hAnsi="华文仿宋" w:cs="宋体"/>
          <w:color w:val="000000" w:themeColor="text1"/>
          <w:kern w:val="0"/>
          <w:sz w:val="28"/>
          <w:szCs w:val="28"/>
        </w:rPr>
      </w:pPr>
    </w:p>
    <w:p w14:paraId="753617EB" w14:textId="77777777"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问：发菩提心的福德犹如虚空般广大，福德相续增长，那么为何还要供修曼扎罗，并且说供曼扎罗是积资之最胜方便？</w:t>
      </w:r>
    </w:p>
    <w:p w14:paraId="37408DC7" w14:textId="7CC714CF"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答：发菩提心的状态下</w:t>
      </w:r>
      <w:r w:rsidR="00F957A9" w:rsidRPr="00E835D6">
        <w:rPr>
          <w:rFonts w:ascii="华文仿宋" w:eastAsia="华文仿宋" w:hAnsi="华文仿宋" w:cs="宋体" w:hint="eastAsia"/>
          <w:b/>
          <w:bCs/>
          <w:color w:val="000000" w:themeColor="text1"/>
          <w:kern w:val="0"/>
          <w:sz w:val="28"/>
          <w:szCs w:val="28"/>
          <w:shd w:val="clear" w:color="auto" w:fill="FFFFFF"/>
        </w:rPr>
        <w:t>，</w:t>
      </w:r>
      <w:r w:rsidRPr="00E835D6">
        <w:rPr>
          <w:rFonts w:ascii="华文仿宋" w:eastAsia="华文仿宋" w:hAnsi="华文仿宋" w:cs="宋体" w:hint="eastAsia"/>
          <w:b/>
          <w:bCs/>
          <w:color w:val="000000" w:themeColor="text1"/>
          <w:kern w:val="0"/>
          <w:sz w:val="28"/>
          <w:szCs w:val="28"/>
          <w:shd w:val="clear" w:color="auto" w:fill="FFFFFF"/>
        </w:rPr>
        <w:t>同时供曼茶罗</w:t>
      </w:r>
      <w:r w:rsidR="00F957A9" w:rsidRPr="00E835D6">
        <w:rPr>
          <w:rFonts w:ascii="华文仿宋" w:eastAsia="华文仿宋" w:hAnsi="华文仿宋" w:cs="宋体" w:hint="eastAsia"/>
          <w:b/>
          <w:bCs/>
          <w:color w:val="000000" w:themeColor="text1"/>
          <w:kern w:val="0"/>
          <w:sz w:val="28"/>
          <w:szCs w:val="28"/>
          <w:shd w:val="clear" w:color="auto" w:fill="FFFFFF"/>
        </w:rPr>
        <w:t>功</w:t>
      </w:r>
      <w:r w:rsidRPr="00E835D6">
        <w:rPr>
          <w:rFonts w:ascii="华文仿宋" w:eastAsia="华文仿宋" w:hAnsi="华文仿宋" w:cs="宋体" w:hint="eastAsia"/>
          <w:b/>
          <w:bCs/>
          <w:color w:val="000000" w:themeColor="text1"/>
          <w:kern w:val="0"/>
          <w:sz w:val="28"/>
          <w:szCs w:val="28"/>
          <w:shd w:val="clear" w:color="auto" w:fill="FFFFFF"/>
        </w:rPr>
        <w:t>德更大。</w:t>
      </w:r>
      <w:r w:rsidRPr="00E835D6">
        <w:rPr>
          <w:rFonts w:ascii="华文仿宋" w:eastAsia="华文仿宋" w:hAnsi="华文仿宋" w:cs="宋体" w:hint="eastAsia"/>
          <w:color w:val="000000" w:themeColor="text1"/>
          <w:kern w:val="0"/>
          <w:sz w:val="28"/>
          <w:szCs w:val="28"/>
          <w:shd w:val="clear" w:color="auto" w:fill="FFFFFF"/>
        </w:rPr>
        <w:t>（正见C1）</w:t>
      </w:r>
    </w:p>
    <w:p w14:paraId="428BEB6D" w14:textId="77777777" w:rsidR="005F5285" w:rsidRPr="00E835D6" w:rsidRDefault="005F5285"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0CD3902A" w14:textId="77777777" w:rsidR="005F5285" w:rsidRPr="00E835D6" w:rsidRDefault="005F5285"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问：供曼茶只积累福德资粮吗？还是福慧两种资料都以此可积累？为何？</w:t>
      </w:r>
    </w:p>
    <w:p w14:paraId="2B4E4D63" w14:textId="77777777" w:rsidR="005F5285" w:rsidRPr="00E835D6" w:rsidRDefault="005F5285"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答：都可以积累。</w:t>
      </w:r>
      <w:r w:rsidRPr="00E835D6">
        <w:rPr>
          <w:rFonts w:ascii="华文仿宋" w:eastAsia="华文仿宋" w:hAnsi="华文仿宋" w:cs="宋体" w:hint="eastAsia"/>
          <w:color w:val="000000" w:themeColor="text1"/>
          <w:kern w:val="0"/>
          <w:sz w:val="28"/>
          <w:szCs w:val="28"/>
          <w:shd w:val="clear" w:color="auto" w:fill="FFFFFF"/>
        </w:rPr>
        <w:t>（正见C1）</w:t>
      </w:r>
    </w:p>
    <w:p w14:paraId="75FB964B" w14:textId="77777777"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p>
    <w:p w14:paraId="4FC1B873" w14:textId="7C76565C"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问：供曼茶罗，可以积累智慧资粮吗？这方面应该怎么理解？</w:t>
      </w:r>
    </w:p>
    <w:p w14:paraId="55CE01B2" w14:textId="2F53C8E8"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答：当然可以。特别是可以以空性慧摄持来修持。</w:t>
      </w:r>
      <w:r w:rsidRPr="00E835D6">
        <w:rPr>
          <w:rFonts w:ascii="华文仿宋" w:eastAsia="华文仿宋" w:hAnsi="华文仿宋" w:cs="宋体" w:hint="eastAsia"/>
          <w:color w:val="000000" w:themeColor="text1"/>
          <w:kern w:val="0"/>
          <w:sz w:val="28"/>
          <w:szCs w:val="28"/>
          <w:shd w:val="clear" w:color="auto" w:fill="FFFFFF"/>
        </w:rPr>
        <w:t>（正见C1）</w:t>
      </w:r>
    </w:p>
    <w:p w14:paraId="5B23F569" w14:textId="77777777"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问：供曼茶的时候，像弟子这样的初学者，如果没有能力以空性见摄持，该如何做，才能积累到智慧资粮呢？</w:t>
      </w:r>
    </w:p>
    <w:p w14:paraId="0D8A9EA1" w14:textId="3C4F3590"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答：可以观想自己正在梦中。</w:t>
      </w:r>
      <w:r w:rsidRPr="00E835D6">
        <w:rPr>
          <w:rFonts w:ascii="华文仿宋" w:eastAsia="华文仿宋" w:hAnsi="华文仿宋" w:cs="宋体" w:hint="eastAsia"/>
          <w:color w:val="000000" w:themeColor="text1"/>
          <w:kern w:val="0"/>
          <w:sz w:val="28"/>
          <w:szCs w:val="28"/>
          <w:shd w:val="clear" w:color="auto" w:fill="FFFFFF"/>
        </w:rPr>
        <w:t>（正见C1）</w:t>
      </w:r>
    </w:p>
    <w:p w14:paraId="19F44608" w14:textId="77777777"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p>
    <w:p w14:paraId="4B2F5595" w14:textId="45C6A184"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问：“供曼茶可积累资粮”这</w:t>
      </w:r>
      <w:r w:rsidR="00D110AD" w:rsidRPr="00E835D6">
        <w:rPr>
          <w:rFonts w:ascii="华文仿宋" w:eastAsia="华文仿宋" w:hAnsi="华文仿宋" w:cs="宋体" w:hint="eastAsia"/>
          <w:color w:val="000000" w:themeColor="text1"/>
          <w:kern w:val="0"/>
          <w:sz w:val="28"/>
          <w:szCs w:val="28"/>
          <w:shd w:val="clear" w:color="auto" w:fill="FFFFFF"/>
        </w:rPr>
        <w:t>里</w:t>
      </w:r>
      <w:r w:rsidRPr="00E835D6">
        <w:rPr>
          <w:rFonts w:ascii="华文仿宋" w:eastAsia="华文仿宋" w:hAnsi="华文仿宋" w:cs="宋体" w:hint="eastAsia"/>
          <w:color w:val="000000" w:themeColor="text1"/>
          <w:kern w:val="0"/>
          <w:sz w:val="28"/>
          <w:szCs w:val="28"/>
          <w:shd w:val="clear" w:color="auto" w:fill="FFFFFF"/>
        </w:rPr>
        <w:t>的资粮是否可理解为福慧二资？</w:t>
      </w:r>
    </w:p>
    <w:p w14:paraId="71F30334" w14:textId="77777777"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答：可以。</w:t>
      </w:r>
      <w:r w:rsidRPr="00E835D6">
        <w:rPr>
          <w:rFonts w:ascii="华文仿宋" w:eastAsia="华文仿宋" w:hAnsi="华文仿宋" w:cs="宋体" w:hint="eastAsia"/>
          <w:color w:val="000000" w:themeColor="text1"/>
          <w:kern w:val="0"/>
          <w:sz w:val="28"/>
          <w:szCs w:val="28"/>
          <w:shd w:val="clear" w:color="auto" w:fill="FFFFFF"/>
        </w:rPr>
        <w:t>（正见C1）</w:t>
      </w:r>
    </w:p>
    <w:p w14:paraId="12CEC613" w14:textId="14C28D7B"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问：供曼茶所积累的资粮是有缘的还是无缘的资粮？</w:t>
      </w:r>
    </w:p>
    <w:p w14:paraId="219174D6" w14:textId="77777777"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答：都可以积累</w:t>
      </w:r>
      <w:r w:rsidRPr="00E835D6">
        <w:rPr>
          <w:rFonts w:ascii="华文仿宋" w:eastAsia="华文仿宋" w:hAnsi="华文仿宋" w:cs="宋体" w:hint="eastAsia"/>
          <w:color w:val="000000" w:themeColor="text1"/>
          <w:kern w:val="0"/>
          <w:sz w:val="28"/>
          <w:szCs w:val="28"/>
          <w:shd w:val="clear" w:color="auto" w:fill="FFFFFF"/>
        </w:rPr>
        <w:t>（正见C1）</w:t>
      </w:r>
    </w:p>
    <w:p w14:paraId="643BF67A" w14:textId="06BA608F"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问：弟子对福德资粮和智慧资粮还是不清楚，师父能举一些例子吗？</w:t>
      </w:r>
    </w:p>
    <w:p w14:paraId="6B6BA41F" w14:textId="07D82D32"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答：某方面而言，主要和空性分相应的可以理解为智慧资粮，和显现、大悲心相应的可以说是福德资粮。</w:t>
      </w:r>
      <w:r w:rsidRPr="00E835D6">
        <w:rPr>
          <w:rFonts w:ascii="华文仿宋" w:eastAsia="华文仿宋" w:hAnsi="华文仿宋" w:cs="宋体" w:hint="eastAsia"/>
          <w:color w:val="000000" w:themeColor="text1"/>
          <w:kern w:val="0"/>
          <w:sz w:val="28"/>
          <w:szCs w:val="28"/>
          <w:shd w:val="clear" w:color="auto" w:fill="FFFFFF"/>
        </w:rPr>
        <w:t>（正见C1）</w:t>
      </w:r>
    </w:p>
    <w:p w14:paraId="1B84387E" w14:textId="2E75473A" w:rsidR="005F5285" w:rsidRPr="00E835D6" w:rsidRDefault="005F5285"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如果没有圆满福慧二种资粮，就无法获得具备二种清净的佛果。再者说，二种资粮没有圆满之前，自相续中不可能生起无倒空性实义。”“福慧二种资粮”指福德资粮和智慧资粮，弟子不清楚什么样的资粮属于福德资粮？什么样的资粮属于智慧资粮？</w:t>
      </w:r>
    </w:p>
    <w:p w14:paraId="3A77FDBC" w14:textId="77777777" w:rsidR="005F5285" w:rsidRPr="00E835D6" w:rsidRDefault="005F5285"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答：有的地方提到有缘的资粮就是福德资粮，无缘的资粮就是智慧资粮。</w:t>
      </w:r>
      <w:r w:rsidRPr="00E835D6">
        <w:rPr>
          <w:rFonts w:ascii="华文仿宋" w:eastAsia="华文仿宋" w:hAnsi="华文仿宋" w:cs="宋体" w:hint="eastAsia"/>
          <w:color w:val="000000" w:themeColor="text1"/>
          <w:kern w:val="0"/>
          <w:sz w:val="28"/>
          <w:szCs w:val="28"/>
          <w:shd w:val="clear" w:color="auto" w:fill="FFFFFF"/>
        </w:rPr>
        <w:t>（正见C1）</w:t>
      </w:r>
    </w:p>
    <w:p w14:paraId="284DE579" w14:textId="77777777" w:rsidR="005F5285" w:rsidRPr="00E835D6" w:rsidRDefault="005F5285"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color w:val="000000" w:themeColor="text1"/>
          <w:kern w:val="0"/>
          <w:sz w:val="28"/>
          <w:szCs w:val="28"/>
          <w:shd w:val="clear" w:color="auto" w:fill="FFFFFF"/>
        </w:rPr>
        <w:t>问：什么是福德资粮？什么是智慧资粮？</w:t>
      </w:r>
    </w:p>
    <w:p w14:paraId="4F691412" w14:textId="77777777" w:rsidR="005F5285" w:rsidRPr="00E835D6" w:rsidRDefault="005F5285" w:rsidP="003E63B9">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color w:val="000000" w:themeColor="text1"/>
          <w:kern w:val="0"/>
          <w:sz w:val="28"/>
          <w:szCs w:val="28"/>
          <w:shd w:val="clear" w:color="auto" w:fill="FFFFFF"/>
        </w:rPr>
        <w:t>答：其实，有缘的善法是福德资粮，无缘的安住是智慧资粮。包括每次修上师瑜伽，观想上师融入自己，自己的分别念与上师的殊胜智慧合二为一，之后住于虚空般的境界中，这就是在修智慧资粮。假如你有中观或大圆满的境界，则应安住在这种境界中；如果没有的话，应</w:t>
      </w:r>
      <w:r w:rsidRPr="00E835D6">
        <w:rPr>
          <w:rFonts w:ascii="华文仿宋" w:eastAsia="华文仿宋" w:hAnsi="华文仿宋" w:cs="宋体" w:hint="eastAsia"/>
          <w:b/>
          <w:color w:val="000000" w:themeColor="text1"/>
          <w:kern w:val="0"/>
          <w:sz w:val="28"/>
          <w:szCs w:val="28"/>
          <w:shd w:val="clear" w:color="auto" w:fill="FFFFFF"/>
        </w:rPr>
        <w:lastRenderedPageBreak/>
        <w:t>像很多高僧大德所说，于什么都不缘的心态中稍住片刻，这也是在修无缘智慧资粮。我们修喜心时就要这样，先修有缘福德资粮，后修无缘智慧资粮。</w:t>
      </w:r>
      <w:r w:rsidRPr="00E835D6">
        <w:rPr>
          <w:rFonts w:ascii="华文仿宋" w:eastAsia="华文仿宋" w:hAnsi="华文仿宋" w:cs="宋体" w:hint="eastAsia"/>
          <w:color w:val="000000" w:themeColor="text1"/>
          <w:kern w:val="0"/>
          <w:sz w:val="28"/>
          <w:szCs w:val="28"/>
          <w:shd w:val="clear" w:color="auto" w:fill="FFFFFF"/>
        </w:rPr>
        <w:t>（</w:t>
      </w:r>
      <w:r w:rsidR="006A3639" w:rsidRPr="00E835D6">
        <w:rPr>
          <w:rFonts w:ascii="华文仿宋" w:eastAsia="华文仿宋" w:hAnsi="华文仿宋" w:cs="宋体" w:hint="eastAsia"/>
          <w:color w:val="000000" w:themeColor="text1"/>
          <w:kern w:val="0"/>
          <w:sz w:val="28"/>
          <w:szCs w:val="28"/>
          <w:shd w:val="clear" w:color="auto" w:fill="FFFFFF"/>
        </w:rPr>
        <w:t>大恩上师索达吉堪布</w:t>
      </w:r>
      <w:r w:rsidRPr="00E835D6">
        <w:rPr>
          <w:rFonts w:ascii="华文仿宋" w:eastAsia="华文仿宋" w:hAnsi="华文仿宋" w:cs="宋体" w:hint="eastAsia"/>
          <w:color w:val="000000" w:themeColor="text1"/>
          <w:kern w:val="0"/>
          <w:sz w:val="28"/>
          <w:szCs w:val="28"/>
          <w:shd w:val="clear" w:color="auto" w:fill="FFFFFF"/>
        </w:rPr>
        <w:t>《前行广释》）</w:t>
      </w:r>
    </w:p>
    <w:p w14:paraId="0D33CA76" w14:textId="77777777" w:rsidR="00F957A9" w:rsidRPr="00E835D6" w:rsidRDefault="00F957A9" w:rsidP="003E63B9">
      <w:pPr>
        <w:widowControl/>
        <w:shd w:val="clear" w:color="auto" w:fill="FFFFFF"/>
        <w:spacing w:line="540" w:lineRule="exact"/>
        <w:rPr>
          <w:rFonts w:ascii="华文仿宋" w:eastAsia="华文仿宋" w:hAnsi="华文仿宋" w:cs="宋体"/>
          <w:color w:val="000000" w:themeColor="text1"/>
          <w:kern w:val="0"/>
          <w:sz w:val="28"/>
          <w:szCs w:val="28"/>
        </w:rPr>
      </w:pPr>
    </w:p>
    <w:p w14:paraId="16EAD521" w14:textId="77777777"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问：弟子对“供曼茶之必要”引导文的这段话觉难理解，这段话首先讲了福慧二资与佛果的关系，接着讲了二资与无倒空性实</w:t>
      </w:r>
      <w:r w:rsidR="00F957A9" w:rsidRPr="00E835D6">
        <w:rPr>
          <w:rFonts w:ascii="华文仿宋" w:eastAsia="华文仿宋" w:hAnsi="华文仿宋" w:cs="宋体" w:hint="eastAsia"/>
          <w:color w:val="000000" w:themeColor="text1"/>
          <w:kern w:val="0"/>
          <w:sz w:val="28"/>
          <w:szCs w:val="28"/>
          <w:shd w:val="clear" w:color="auto" w:fill="FFFFFF"/>
        </w:rPr>
        <w:t>义</w:t>
      </w:r>
      <w:r w:rsidRPr="00E835D6">
        <w:rPr>
          <w:rFonts w:ascii="华文仿宋" w:eastAsia="华文仿宋" w:hAnsi="华文仿宋" w:cs="宋体" w:hint="eastAsia"/>
          <w:color w:val="000000" w:themeColor="text1"/>
          <w:kern w:val="0"/>
          <w:sz w:val="28"/>
          <w:szCs w:val="28"/>
          <w:shd w:val="clear" w:color="auto" w:fill="FFFFFF"/>
        </w:rPr>
        <w:t>的关系，接着又用教证和教言来说明，最后总结得出勤勤恳恳地积累福慧二种资粮的必要，而修曼茶是积累资粮的方便方法，得出修曼茶非常必要。</w:t>
      </w:r>
    </w:p>
    <w:p w14:paraId="49FF18AC" w14:textId="643A4A5E" w:rsidR="001D4D0B" w:rsidRPr="00E835D6" w:rsidRDefault="001D4D0B" w:rsidP="003E63B9">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答：要成佛，需要证悟空性，要证悟空性</w:t>
      </w:r>
      <w:r w:rsidR="00A95100" w:rsidRPr="00E835D6">
        <w:rPr>
          <w:rFonts w:ascii="华文仿宋" w:eastAsia="华文仿宋" w:hAnsi="华文仿宋" w:cs="宋体" w:hint="eastAsia"/>
          <w:b/>
          <w:bCs/>
          <w:color w:val="000000" w:themeColor="text1"/>
          <w:kern w:val="0"/>
          <w:sz w:val="28"/>
          <w:szCs w:val="28"/>
          <w:shd w:val="clear" w:color="auto" w:fill="FFFFFF"/>
        </w:rPr>
        <w:t>，</w:t>
      </w:r>
      <w:r w:rsidRPr="00E835D6">
        <w:rPr>
          <w:rFonts w:ascii="华文仿宋" w:eastAsia="华文仿宋" w:hAnsi="华文仿宋" w:cs="宋体" w:hint="eastAsia"/>
          <w:b/>
          <w:bCs/>
          <w:color w:val="000000" w:themeColor="text1"/>
          <w:kern w:val="0"/>
          <w:sz w:val="28"/>
          <w:szCs w:val="28"/>
          <w:shd w:val="clear" w:color="auto" w:fill="FFFFFF"/>
        </w:rPr>
        <w:t>需要二种资粮，供曼茶罗可以积累二种资粮。</w:t>
      </w:r>
      <w:r w:rsidRPr="00E835D6">
        <w:rPr>
          <w:rFonts w:ascii="华文仿宋" w:eastAsia="华文仿宋" w:hAnsi="华文仿宋" w:cs="宋体" w:hint="eastAsia"/>
          <w:color w:val="000000" w:themeColor="text1"/>
          <w:kern w:val="0"/>
          <w:sz w:val="28"/>
          <w:szCs w:val="28"/>
          <w:shd w:val="clear" w:color="auto" w:fill="FFFFFF"/>
        </w:rPr>
        <w:t>（正见C1）</w:t>
      </w:r>
    </w:p>
    <w:p w14:paraId="5A62557A" w14:textId="2B43F13C" w:rsidR="001D4D0B" w:rsidRPr="00E835D6" w:rsidRDefault="001D4D0B" w:rsidP="003E63B9">
      <w:pPr>
        <w:widowControl/>
        <w:shd w:val="clear" w:color="auto" w:fill="FFFFFF"/>
        <w:spacing w:line="540" w:lineRule="exact"/>
        <w:rPr>
          <w:rFonts w:ascii="华文仿宋" w:eastAsia="华文仿宋" w:hAnsi="华文仿宋" w:cs="Calibri"/>
          <w:color w:val="000000" w:themeColor="text1"/>
          <w:kern w:val="0"/>
          <w:sz w:val="28"/>
          <w:szCs w:val="28"/>
        </w:rPr>
      </w:pPr>
    </w:p>
    <w:p w14:paraId="0975FEBE" w14:textId="77777777" w:rsidR="00DB36C2" w:rsidRPr="00E835D6" w:rsidRDefault="00DB36C2" w:rsidP="006640CF">
      <w:pPr>
        <w:pStyle w:val="2"/>
        <w:keepNext/>
        <w:keepLines/>
        <w:widowControl/>
        <w:numPr>
          <w:ilvl w:val="0"/>
          <w:numId w:val="2"/>
        </w:numPr>
        <w:spacing w:before="0" w:beforeAutospacing="0" w:after="0" w:afterAutospacing="0" w:line="540" w:lineRule="exact"/>
        <w:ind w:left="360" w:hanging="360"/>
        <w:rPr>
          <w:rFonts w:ascii="华文仿宋" w:eastAsia="华文仿宋" w:hAnsi="华文仿宋"/>
          <w:color w:val="0070C0"/>
          <w:kern w:val="0"/>
          <w:sz w:val="28"/>
          <w:szCs w:val="28"/>
        </w:rPr>
      </w:pPr>
      <w:bookmarkStart w:id="8" w:name="_供曼扎与忏悔"/>
      <w:bookmarkStart w:id="9" w:name="_Toc63603093"/>
      <w:bookmarkEnd w:id="8"/>
      <w:r w:rsidRPr="00E835D6">
        <w:rPr>
          <w:rFonts w:ascii="华文仿宋" w:eastAsia="华文仿宋" w:hAnsi="华文仿宋" w:hint="eastAsia"/>
          <w:color w:val="0070C0"/>
          <w:kern w:val="0"/>
          <w:sz w:val="28"/>
          <w:szCs w:val="28"/>
        </w:rPr>
        <w:t>供曼</w:t>
      </w:r>
      <w:r w:rsidR="00815E01" w:rsidRPr="00E835D6">
        <w:rPr>
          <w:rFonts w:ascii="华文仿宋" w:eastAsia="华文仿宋" w:hAnsi="华文仿宋" w:hint="eastAsia"/>
          <w:color w:val="0070C0"/>
          <w:kern w:val="0"/>
          <w:sz w:val="28"/>
          <w:szCs w:val="28"/>
        </w:rPr>
        <w:t>茶</w:t>
      </w:r>
      <w:r w:rsidR="005540AF" w:rsidRPr="00E835D6">
        <w:rPr>
          <w:rFonts w:ascii="华文仿宋" w:eastAsia="华文仿宋" w:hAnsi="华文仿宋" w:hint="eastAsia"/>
          <w:color w:val="0070C0"/>
          <w:kern w:val="0"/>
          <w:sz w:val="28"/>
          <w:szCs w:val="28"/>
        </w:rPr>
        <w:t>与</w:t>
      </w:r>
      <w:r w:rsidRPr="00E835D6">
        <w:rPr>
          <w:rFonts w:ascii="华文仿宋" w:eastAsia="华文仿宋" w:hAnsi="华文仿宋" w:hint="eastAsia"/>
          <w:color w:val="0070C0"/>
          <w:kern w:val="0"/>
          <w:sz w:val="28"/>
          <w:szCs w:val="28"/>
        </w:rPr>
        <w:t>忏悔</w:t>
      </w:r>
      <w:bookmarkEnd w:id="9"/>
    </w:p>
    <w:p w14:paraId="0EBA7533" w14:textId="77777777" w:rsidR="001D4D0B" w:rsidRPr="00E835D6" w:rsidRDefault="001D4D0B" w:rsidP="00317532">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color w:val="000000" w:themeColor="text1"/>
          <w:kern w:val="0"/>
          <w:sz w:val="28"/>
          <w:szCs w:val="28"/>
          <w:shd w:val="clear" w:color="auto" w:fill="FFFFFF"/>
        </w:rPr>
        <w:t>问：在前行119课上师这里讲到，像阿底峡尊者那样，随身带一个曼扎盘，遇到戒律稍有违犯，或者起了不好的心念，就立即停下来供曼扎罗，一边忏悔一边积累资粮</w:t>
      </w:r>
      <w:r w:rsidR="009141CE" w:rsidRPr="00E835D6">
        <w:rPr>
          <w:rFonts w:ascii="华文仿宋" w:eastAsia="华文仿宋" w:hAnsi="华文仿宋" w:cs="宋体" w:hint="eastAsia"/>
          <w:color w:val="000000" w:themeColor="text1"/>
          <w:kern w:val="0"/>
          <w:sz w:val="28"/>
          <w:szCs w:val="28"/>
          <w:shd w:val="clear" w:color="auto" w:fill="FFFFFF"/>
        </w:rPr>
        <w:t>。</w:t>
      </w:r>
      <w:r w:rsidRPr="00E835D6">
        <w:rPr>
          <w:rFonts w:ascii="华文仿宋" w:eastAsia="华文仿宋" w:hAnsi="华文仿宋" w:cs="宋体" w:hint="eastAsia"/>
          <w:color w:val="000000" w:themeColor="text1"/>
          <w:kern w:val="0"/>
          <w:sz w:val="28"/>
          <w:szCs w:val="28"/>
          <w:shd w:val="clear" w:color="auto" w:fill="FFFFFF"/>
        </w:rPr>
        <w:t>弟子想知道如何通过供曼扎来忏悔</w:t>
      </w:r>
      <w:r w:rsidR="009141CE" w:rsidRPr="00E835D6">
        <w:rPr>
          <w:rFonts w:ascii="华文仿宋" w:eastAsia="华文仿宋" w:hAnsi="华文仿宋" w:cs="宋体" w:hint="eastAsia"/>
          <w:color w:val="000000" w:themeColor="text1"/>
          <w:kern w:val="0"/>
          <w:sz w:val="28"/>
          <w:szCs w:val="28"/>
          <w:shd w:val="clear" w:color="auto" w:fill="FFFFFF"/>
        </w:rPr>
        <w:t>？</w:t>
      </w:r>
      <w:r w:rsidRPr="00E835D6">
        <w:rPr>
          <w:rFonts w:ascii="华文仿宋" w:eastAsia="华文仿宋" w:hAnsi="华文仿宋" w:cs="宋体" w:hint="eastAsia"/>
          <w:color w:val="000000" w:themeColor="text1"/>
          <w:kern w:val="0"/>
          <w:sz w:val="28"/>
          <w:szCs w:val="28"/>
          <w:shd w:val="clear" w:color="auto" w:fill="FFFFFF"/>
        </w:rPr>
        <w:t>另外在供曼扎的时候有时自己有不清净的念头应该如何来对治或者是忏悔</w:t>
      </w:r>
      <w:r w:rsidR="009141CE" w:rsidRPr="00E835D6">
        <w:rPr>
          <w:rFonts w:ascii="华文仿宋" w:eastAsia="华文仿宋" w:hAnsi="华文仿宋" w:cs="宋体" w:hint="eastAsia"/>
          <w:color w:val="000000" w:themeColor="text1"/>
          <w:kern w:val="0"/>
          <w:sz w:val="28"/>
          <w:szCs w:val="28"/>
          <w:shd w:val="clear" w:color="auto" w:fill="FFFFFF"/>
        </w:rPr>
        <w:t>？</w:t>
      </w:r>
      <w:r w:rsidRPr="00E835D6">
        <w:rPr>
          <w:rFonts w:ascii="华文仿宋" w:eastAsia="华文仿宋" w:hAnsi="华文仿宋" w:cs="宋体" w:hint="eastAsia"/>
          <w:color w:val="000000" w:themeColor="text1"/>
          <w:kern w:val="0"/>
          <w:sz w:val="28"/>
          <w:szCs w:val="28"/>
          <w:shd w:val="clear" w:color="auto" w:fill="FFFFFF"/>
        </w:rPr>
        <w:t>感恩法师开示！</w:t>
      </w:r>
    </w:p>
    <w:p w14:paraId="222EE585" w14:textId="77777777" w:rsidR="001D4D0B" w:rsidRPr="00E835D6" w:rsidRDefault="001D4D0B" w:rsidP="00317532">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答：按照供曼茶的修法操作就可以。供曼茶罗本身可以清净我们的业障。意识到之后不要跟随，可以以不压不随的方式进行，可以多忏悔。</w:t>
      </w:r>
      <w:r w:rsidRPr="00E835D6">
        <w:rPr>
          <w:rFonts w:ascii="华文仿宋" w:eastAsia="华文仿宋" w:hAnsi="华文仿宋" w:cs="宋体" w:hint="eastAsia"/>
          <w:color w:val="000000" w:themeColor="text1"/>
          <w:kern w:val="0"/>
          <w:sz w:val="28"/>
          <w:szCs w:val="28"/>
          <w:shd w:val="clear" w:color="auto" w:fill="FFFFFF"/>
        </w:rPr>
        <w:t>（正见C1）</w:t>
      </w:r>
    </w:p>
    <w:p w14:paraId="7C27D76F" w14:textId="77777777" w:rsidR="001D4D0B" w:rsidRPr="00E835D6" w:rsidRDefault="001D4D0B" w:rsidP="00317532">
      <w:pPr>
        <w:widowControl/>
        <w:shd w:val="clear" w:color="auto" w:fill="FFFFFF"/>
        <w:spacing w:line="540" w:lineRule="exact"/>
        <w:rPr>
          <w:rFonts w:ascii="华文仿宋" w:eastAsia="华文仿宋" w:hAnsi="华文仿宋" w:cs="宋体"/>
          <w:color w:val="000000" w:themeColor="text1"/>
          <w:kern w:val="0"/>
          <w:sz w:val="28"/>
          <w:szCs w:val="28"/>
        </w:rPr>
      </w:pPr>
    </w:p>
    <w:p w14:paraId="1F80BF67" w14:textId="77777777" w:rsidR="00BB0350" w:rsidRPr="00E835D6" w:rsidRDefault="00BB0350" w:rsidP="00317532">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像阿底峡尊者那样，随身带一个曼茶盘，遇到戒律上稍有违犯，或者起了不好的心念，就立即停下来供曼茶罗，一边忏悔，一边积累资粮。”（讲记119课）。阿底峡尊者忏悔为何不念“忏悔之王”百字明？而是供曼茶罗？</w:t>
      </w:r>
    </w:p>
    <w:p w14:paraId="293B927C" w14:textId="77777777" w:rsidR="00BB0350" w:rsidRPr="00E835D6" w:rsidRDefault="00BB0350" w:rsidP="00317532">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lastRenderedPageBreak/>
        <w:t>答：个人理解，供曼茶罗本身也可以是一种忏悔方式，也具有清净戒律的作用。</w:t>
      </w:r>
      <w:r w:rsidRPr="00E835D6">
        <w:rPr>
          <w:rFonts w:ascii="华文仿宋" w:eastAsia="华文仿宋" w:hAnsi="华文仿宋" w:cs="宋体" w:hint="eastAsia"/>
          <w:color w:val="000000" w:themeColor="text1"/>
          <w:kern w:val="0"/>
          <w:sz w:val="28"/>
          <w:szCs w:val="28"/>
          <w:shd w:val="clear" w:color="auto" w:fill="FFFFFF"/>
        </w:rPr>
        <w:t>（正见C1）</w:t>
      </w:r>
    </w:p>
    <w:p w14:paraId="6D6F5E22" w14:textId="77777777" w:rsidR="00F20474" w:rsidRPr="00E835D6" w:rsidRDefault="00F20474" w:rsidP="00317532">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p>
    <w:p w14:paraId="647B3C4E" w14:textId="77777777" w:rsidR="00F20474" w:rsidRPr="00E835D6" w:rsidRDefault="00F20474" w:rsidP="00317532">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color w:val="000000" w:themeColor="text1"/>
          <w:kern w:val="0"/>
          <w:sz w:val="28"/>
          <w:szCs w:val="28"/>
          <w:shd w:val="clear" w:color="auto" w:fill="FFFFFF"/>
        </w:rPr>
        <w:t>问：</w:t>
      </w:r>
      <w:r w:rsidRPr="00E835D6">
        <w:rPr>
          <w:rFonts w:ascii="华文仿宋" w:eastAsia="华文仿宋" w:hAnsi="华文仿宋" w:cs="宋体"/>
          <w:color w:val="000000" w:themeColor="text1"/>
          <w:kern w:val="0"/>
          <w:sz w:val="28"/>
          <w:szCs w:val="28"/>
        </w:rPr>
        <w:t>此外，念修百字明清净违缘罪障和修曼茶罗积累资粮的关系？可否从世俗的角度来理解：前者是偿还所欠债务，后者是努力赚钱。</w:t>
      </w:r>
    </w:p>
    <w:p w14:paraId="66C56336" w14:textId="77777777" w:rsidR="00F20474" w:rsidRPr="00E835D6" w:rsidRDefault="00F20474" w:rsidP="00317532">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w:t>
      </w:r>
      <w:r w:rsidRPr="00E835D6">
        <w:rPr>
          <w:rFonts w:ascii="华文仿宋" w:eastAsia="华文仿宋" w:hAnsi="华文仿宋" w:cs="宋体" w:hint="eastAsia"/>
          <w:b/>
          <w:bCs/>
          <w:color w:val="000000" w:themeColor="text1"/>
          <w:kern w:val="0"/>
          <w:sz w:val="28"/>
          <w:szCs w:val="28"/>
        </w:rPr>
        <w:t>个人理解，前者是消除违缘，后者是积累顺缘。</w:t>
      </w:r>
      <w:r w:rsidRPr="00E835D6">
        <w:rPr>
          <w:rFonts w:ascii="华文仿宋" w:eastAsia="华文仿宋" w:hAnsi="华文仿宋" w:cs="宋体" w:hint="eastAsia"/>
          <w:color w:val="000000" w:themeColor="text1"/>
          <w:kern w:val="0"/>
          <w:sz w:val="28"/>
          <w:szCs w:val="28"/>
          <w:shd w:val="clear" w:color="auto" w:fill="FFFFFF"/>
        </w:rPr>
        <w:t>（正见C1）</w:t>
      </w:r>
    </w:p>
    <w:p w14:paraId="3D7BF784" w14:textId="77777777" w:rsidR="00BB0350" w:rsidRPr="00E835D6" w:rsidRDefault="00BB0350" w:rsidP="00ED4D78">
      <w:pPr>
        <w:widowControl/>
        <w:shd w:val="clear" w:color="auto" w:fill="FFFFFF"/>
        <w:spacing w:line="400" w:lineRule="exact"/>
        <w:rPr>
          <w:rFonts w:ascii="华文仿宋" w:eastAsia="华文仿宋" w:hAnsi="华文仿宋" w:cs="宋体"/>
          <w:color w:val="000000" w:themeColor="text1"/>
          <w:kern w:val="0"/>
          <w:sz w:val="28"/>
          <w:szCs w:val="28"/>
        </w:rPr>
      </w:pPr>
    </w:p>
    <w:p w14:paraId="57D3682E" w14:textId="77777777" w:rsidR="007213F2" w:rsidRPr="00E835D6" w:rsidRDefault="00F42331" w:rsidP="006640CF">
      <w:pPr>
        <w:pStyle w:val="2"/>
        <w:keepNext/>
        <w:keepLines/>
        <w:widowControl/>
        <w:numPr>
          <w:ilvl w:val="0"/>
          <w:numId w:val="2"/>
        </w:numPr>
        <w:spacing w:before="0" w:beforeAutospacing="0" w:after="0" w:afterAutospacing="0" w:line="540" w:lineRule="exact"/>
        <w:ind w:left="360" w:hanging="360"/>
        <w:rPr>
          <w:rFonts w:ascii="华文仿宋" w:eastAsia="华文仿宋" w:hAnsi="华文仿宋"/>
          <w:color w:val="0070C0"/>
          <w:kern w:val="0"/>
          <w:sz w:val="28"/>
          <w:szCs w:val="28"/>
        </w:rPr>
      </w:pPr>
      <w:bookmarkStart w:id="10" w:name="_其余疑问"/>
      <w:bookmarkStart w:id="11" w:name="_Toc63603094"/>
      <w:bookmarkEnd w:id="10"/>
      <w:r w:rsidRPr="00E835D6">
        <w:rPr>
          <w:rFonts w:ascii="华文仿宋" w:eastAsia="华文仿宋" w:hAnsi="华文仿宋" w:hint="eastAsia"/>
          <w:color w:val="0070C0"/>
          <w:kern w:val="0"/>
          <w:sz w:val="28"/>
          <w:szCs w:val="28"/>
        </w:rPr>
        <w:t>其余疑问</w:t>
      </w:r>
      <w:bookmarkEnd w:id="11"/>
    </w:p>
    <w:p w14:paraId="645095C2"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rPr>
        <w:t>问：末学学习到修曼茶罗这一品，上师在课上开示了积累福报资粮的重要性，讲到曼茶罗也是积累福报遣除违缘的殊胜方法，藏地有“一福压百祸”的说法。汉地也有“福虽未至，祸已远离”的说法。这都证明修福是可以避祸的。但是末学在想即使是微尘般的因果都不会落空的，那么修福避祸和因果不空如何圆融？修福能否永久的改变过去的恶因而永不再受恶果么？</w:t>
      </w:r>
    </w:p>
    <w:p w14:paraId="028E26A5" w14:textId="1D91B1ED"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rPr>
        <w:t>答：因果不虚的意思是说，在因缘具足的情况下，果必定会产生。一个恶业要成熟，需要具足缘，也就是各种条件，我们要阻止恶业成熟有两种方式，一种是通过忏悔，消灭恶业的种子，因不具备了，果也就不会产生，另一种方式是通过干预阻断恶业成熟的条件（缘），这样一来，虽然有恶业，因为缘不具足，也不会成熟为果。如果具足四对治力，积累福报本身可以清净恶业的种子。积累福报本身，在很多情况下也能够阻断恶业成熟的缘，因缘不具足的时候果不会产生，这就是“一福压百祸”的一种原理，这恰恰是因果不虚的体现，否则如果因缘不具足还能产生果，那因果规律就出问题了。</w:t>
      </w:r>
      <w:r w:rsidRPr="00E835D6">
        <w:rPr>
          <w:rFonts w:ascii="华文仿宋" w:eastAsia="华文仿宋" w:hAnsi="华文仿宋" w:cs="宋体" w:hint="eastAsia"/>
          <w:color w:val="000000" w:themeColor="text1"/>
          <w:kern w:val="0"/>
          <w:sz w:val="28"/>
          <w:szCs w:val="28"/>
        </w:rPr>
        <w:t>（正见C1）</w:t>
      </w:r>
    </w:p>
    <w:p w14:paraId="226D4263" w14:textId="77777777" w:rsidR="00AF166A" w:rsidRPr="00E835D6" w:rsidRDefault="00AF166A"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54989D84" w14:textId="77777777" w:rsidR="00AF166A" w:rsidRPr="00E835D6" w:rsidRDefault="00AF166A"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color w:val="000000" w:themeColor="text1"/>
          <w:kern w:val="0"/>
          <w:sz w:val="28"/>
          <w:szCs w:val="28"/>
        </w:rPr>
        <w:t>问：按照我的理解，“集资净障”中的“净障”主要是指通过金刚萨埵法门以四对治力忏悔，“集资”是指积累福慧二资，那么“集资”</w:t>
      </w:r>
      <w:r w:rsidRPr="00E835D6">
        <w:rPr>
          <w:rFonts w:ascii="华文仿宋" w:eastAsia="华文仿宋" w:hAnsi="华文仿宋" w:cs="宋体"/>
          <w:color w:val="000000" w:themeColor="text1"/>
          <w:kern w:val="0"/>
          <w:sz w:val="28"/>
          <w:szCs w:val="28"/>
        </w:rPr>
        <w:lastRenderedPageBreak/>
        <w:t>的方式一共有哪些，可否请法师详细开示？另外，“集资”和“净障”二者之间的关系可否也请法师开示一下？</w:t>
      </w:r>
    </w:p>
    <w:p w14:paraId="7DDFC1B7" w14:textId="77777777" w:rsidR="00ED7D7C" w:rsidRPr="00E835D6" w:rsidRDefault="00AF166A"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rPr>
        <w:t>答：积累资粮的方式有许多，例如七支供，例如供曼茶罗、修古萨里，例如为学佛团体从事发心工作，包括日常的供灯供水、供斋、施食、转绕、顶礼、念诵等等有许多。其实清净业障与积累资粮也不是完全分开的，许多时候一种善行本身既能够清净业障也能够积累资粮（七支供本身是积累资粮的殊胜方法，而其中也包含了忏悔支），从实相来说，众生本具佛性，无需积累，本自圆满，世俗谛当中，因为有客尘障垢的原因，我们需要积累资粮，这种资粮能够成为自己消除障垢的顺缘，积资净障就是能够消除我们现见法界实相的障碍，具足证悟实相的顺缘，除了获得解脱的安乐之外，也能够带来人天的各种安乐。总而言之，我们应该精进去行持积资净障的善法，努力让恶业消失，让善业产生并且增长广大，最后善加回向。</w:t>
      </w:r>
      <w:r w:rsidRPr="00E835D6">
        <w:rPr>
          <w:rFonts w:ascii="华文仿宋" w:eastAsia="华文仿宋" w:hAnsi="华文仿宋" w:cs="宋体" w:hint="eastAsia"/>
          <w:color w:val="000000" w:themeColor="text1"/>
          <w:kern w:val="0"/>
          <w:sz w:val="28"/>
          <w:szCs w:val="28"/>
        </w:rPr>
        <w:t>（正见C1）</w:t>
      </w:r>
    </w:p>
    <w:p w14:paraId="0C1797D9"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002917CF" w14:textId="77777777" w:rsidR="000A26CA" w:rsidRPr="00E835D6" w:rsidRDefault="000A26CA"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w:t>
      </w:r>
      <w:r w:rsidRPr="00E835D6">
        <w:rPr>
          <w:rFonts w:ascii="华文仿宋" w:eastAsia="华文仿宋" w:hAnsi="华文仿宋" w:cs="宋体" w:hint="eastAsia"/>
          <w:color w:val="000000" w:themeColor="text1"/>
          <w:kern w:val="0"/>
          <w:sz w:val="28"/>
          <w:szCs w:val="28"/>
        </w:rPr>
        <w:t>吾子那若巴，显现此缘起，未证无生义，莫离积二资。”中“未证无生义”指见道还是成佛果？</w:t>
      </w:r>
    </w:p>
    <w:p w14:paraId="4383079D" w14:textId="7963A218" w:rsidR="000A26CA" w:rsidRPr="00E835D6" w:rsidRDefault="000A26CA"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w:t>
      </w:r>
      <w:r w:rsidRPr="00E835D6">
        <w:rPr>
          <w:rFonts w:ascii="华文仿宋" w:eastAsia="华文仿宋" w:hAnsi="华文仿宋" w:cs="宋体" w:hint="eastAsia"/>
          <w:b/>
          <w:bCs/>
          <w:color w:val="000000" w:themeColor="text1"/>
          <w:kern w:val="0"/>
          <w:sz w:val="28"/>
          <w:szCs w:val="28"/>
        </w:rPr>
        <w:t>个人理解，总体来说</w:t>
      </w:r>
      <w:r w:rsidR="005F5285" w:rsidRPr="00E835D6">
        <w:rPr>
          <w:rFonts w:ascii="华文仿宋" w:eastAsia="华文仿宋" w:hAnsi="华文仿宋" w:cs="宋体" w:hint="eastAsia"/>
          <w:b/>
          <w:bCs/>
          <w:color w:val="000000" w:themeColor="text1"/>
          <w:kern w:val="0"/>
          <w:sz w:val="28"/>
          <w:szCs w:val="28"/>
        </w:rPr>
        <w:t>，</w:t>
      </w:r>
      <w:r w:rsidRPr="00E835D6">
        <w:rPr>
          <w:rFonts w:ascii="华文仿宋" w:eastAsia="华文仿宋" w:hAnsi="华文仿宋" w:cs="宋体" w:hint="eastAsia"/>
          <w:b/>
          <w:bCs/>
          <w:color w:val="000000" w:themeColor="text1"/>
          <w:kern w:val="0"/>
          <w:sz w:val="28"/>
          <w:szCs w:val="28"/>
        </w:rPr>
        <w:t>在成佛之前都需要二种资粮。而如果获得了见道，就不会退转，必然会精进修持二种资粮。</w:t>
      </w:r>
      <w:r w:rsidRPr="00E835D6">
        <w:rPr>
          <w:rFonts w:ascii="华文仿宋" w:eastAsia="华文仿宋" w:hAnsi="华文仿宋" w:cs="宋体" w:hint="eastAsia"/>
          <w:color w:val="000000" w:themeColor="text1"/>
          <w:kern w:val="0"/>
          <w:sz w:val="28"/>
          <w:szCs w:val="28"/>
          <w:shd w:val="clear" w:color="auto" w:fill="FFFFFF"/>
        </w:rPr>
        <w:t>（正见C1）</w:t>
      </w:r>
    </w:p>
    <w:p w14:paraId="14C7DA58" w14:textId="7E4E5A1E" w:rsidR="000A26CA" w:rsidRPr="00E835D6" w:rsidRDefault="000A26CA"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52102EB2" w14:textId="77777777" w:rsidR="00C142C2" w:rsidRPr="00E835D6" w:rsidRDefault="00DB36B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color w:val="000000" w:themeColor="text1"/>
          <w:kern w:val="0"/>
          <w:sz w:val="28"/>
          <w:szCs w:val="28"/>
        </w:rPr>
        <w:t>问：</w:t>
      </w:r>
      <w:r w:rsidR="00C142C2" w:rsidRPr="00E835D6">
        <w:rPr>
          <w:rFonts w:ascii="华文仿宋" w:eastAsia="华文仿宋" w:hAnsi="华文仿宋" w:cs="宋体" w:hint="eastAsia"/>
          <w:color w:val="000000" w:themeColor="text1"/>
          <w:kern w:val="0"/>
          <w:sz w:val="28"/>
          <w:szCs w:val="28"/>
        </w:rPr>
        <w:t>法本中</w:t>
      </w:r>
      <w:r w:rsidRPr="00E835D6">
        <w:rPr>
          <w:rFonts w:ascii="华文仿宋" w:eastAsia="华文仿宋" w:hAnsi="华文仿宋" w:cs="宋体"/>
          <w:color w:val="000000" w:themeColor="text1"/>
          <w:kern w:val="0"/>
          <w:sz w:val="28"/>
          <w:szCs w:val="28"/>
        </w:rPr>
        <w:t>讲到“在未证悟空性之前，缘起显现是不灭的”</w:t>
      </w:r>
      <w:r w:rsidR="003E592C" w:rsidRPr="00E835D6">
        <w:rPr>
          <w:rFonts w:ascii="华文仿宋" w:eastAsia="华文仿宋" w:hAnsi="华文仿宋" w:cs="宋体" w:hint="eastAsia"/>
          <w:color w:val="000000" w:themeColor="text1"/>
          <w:kern w:val="0"/>
          <w:sz w:val="28"/>
          <w:szCs w:val="28"/>
        </w:rPr>
        <w:t>，又讲到</w:t>
      </w:r>
      <w:r w:rsidRPr="00E835D6">
        <w:rPr>
          <w:rFonts w:ascii="华文仿宋" w:eastAsia="华文仿宋" w:hAnsi="华文仿宋" w:cs="宋体"/>
          <w:color w:val="000000" w:themeColor="text1"/>
          <w:kern w:val="0"/>
          <w:sz w:val="28"/>
          <w:szCs w:val="28"/>
        </w:rPr>
        <w:t>“一切万法的显现虽是空性，但不会断灭；虽然有产生，但也并非常有，所谓不断亦不常，因此，一切业都不会失坏。这就是因果不虚的定律。这种定律——</w:t>
      </w:r>
      <w:r w:rsidR="003E592C" w:rsidRPr="00E835D6">
        <w:rPr>
          <w:rFonts w:ascii="华文仿宋" w:eastAsia="华文仿宋" w:hAnsi="华文仿宋" w:cs="宋体" w:hint="eastAsia"/>
          <w:color w:val="000000" w:themeColor="text1"/>
          <w:kern w:val="0"/>
          <w:sz w:val="28"/>
          <w:szCs w:val="28"/>
        </w:rPr>
        <w:t>‘</w:t>
      </w:r>
      <w:r w:rsidRPr="00E835D6">
        <w:rPr>
          <w:rFonts w:ascii="华文仿宋" w:eastAsia="华文仿宋" w:hAnsi="华文仿宋" w:cs="宋体"/>
          <w:color w:val="000000" w:themeColor="text1"/>
          <w:kern w:val="0"/>
          <w:sz w:val="28"/>
          <w:szCs w:val="28"/>
        </w:rPr>
        <w:t>善有善报、恶有恶报</w:t>
      </w:r>
      <w:r w:rsidR="003E592C" w:rsidRPr="00E835D6">
        <w:rPr>
          <w:rFonts w:ascii="华文仿宋" w:eastAsia="华文仿宋" w:hAnsi="华文仿宋" w:cs="宋体" w:hint="eastAsia"/>
          <w:color w:val="000000" w:themeColor="text1"/>
          <w:kern w:val="0"/>
          <w:sz w:val="28"/>
          <w:szCs w:val="28"/>
        </w:rPr>
        <w:t>’</w:t>
      </w:r>
      <w:r w:rsidRPr="00E835D6">
        <w:rPr>
          <w:rFonts w:ascii="华文仿宋" w:eastAsia="华文仿宋" w:hAnsi="华文仿宋" w:cs="宋体"/>
          <w:color w:val="000000" w:themeColor="text1"/>
          <w:kern w:val="0"/>
          <w:sz w:val="28"/>
          <w:szCs w:val="28"/>
        </w:rPr>
        <w:t>，在得到佛果之前是不会灭的。”</w:t>
      </w:r>
    </w:p>
    <w:p w14:paraId="51DC3C81" w14:textId="77777777" w:rsidR="00C142C2" w:rsidRPr="00E835D6" w:rsidRDefault="00DB36B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color w:val="000000" w:themeColor="text1"/>
          <w:kern w:val="0"/>
          <w:sz w:val="28"/>
          <w:szCs w:val="28"/>
        </w:rPr>
        <w:lastRenderedPageBreak/>
        <w:t>弟子请教那证得佛果后缘起显现也是不灭的吧</w:t>
      </w:r>
      <w:r w:rsidR="00E85791" w:rsidRPr="00E835D6">
        <w:rPr>
          <w:rFonts w:ascii="华文仿宋" w:eastAsia="华文仿宋" w:hAnsi="华文仿宋" w:cs="宋体" w:hint="eastAsia"/>
          <w:color w:val="000000" w:themeColor="text1"/>
          <w:kern w:val="0"/>
          <w:sz w:val="28"/>
          <w:szCs w:val="28"/>
        </w:rPr>
        <w:t>？</w:t>
      </w:r>
      <w:r w:rsidRPr="00E835D6">
        <w:rPr>
          <w:rFonts w:ascii="华文仿宋" w:eastAsia="华文仿宋" w:hAnsi="华文仿宋" w:cs="宋体"/>
          <w:color w:val="000000" w:themeColor="text1"/>
          <w:kern w:val="0"/>
          <w:sz w:val="28"/>
          <w:szCs w:val="28"/>
        </w:rPr>
        <w:t>想到以前讲过的佛陀示现一些业果的公案可以说明吧</w:t>
      </w:r>
      <w:r w:rsidR="00C142C2" w:rsidRPr="00E835D6">
        <w:rPr>
          <w:rFonts w:ascii="华文仿宋" w:eastAsia="华文仿宋" w:hAnsi="华文仿宋" w:cs="宋体" w:hint="eastAsia"/>
          <w:color w:val="000000" w:themeColor="text1"/>
          <w:kern w:val="0"/>
          <w:sz w:val="28"/>
          <w:szCs w:val="28"/>
        </w:rPr>
        <w:t>？</w:t>
      </w:r>
    </w:p>
    <w:p w14:paraId="0909F28A" w14:textId="720BC140" w:rsidR="00DB36BB" w:rsidRPr="00E835D6" w:rsidRDefault="00DB36BB" w:rsidP="00E835D6">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b/>
          <w:bCs/>
          <w:color w:val="000000" w:themeColor="text1"/>
          <w:kern w:val="0"/>
          <w:sz w:val="28"/>
          <w:szCs w:val="28"/>
          <w:shd w:val="clear" w:color="auto" w:fill="FFFFFF"/>
        </w:rPr>
        <w:t>答：佛陀自身的境界（胜义谛）是超越因果的，没有任何生灭。佛陀在某些众生面前可以示现感受果报，但那是示现，不会有任何痛苦。胜义谛当中因果也不成立，《中论》当中专门有破因果品。</w:t>
      </w:r>
      <w:r w:rsidR="00C118E0" w:rsidRPr="00E835D6">
        <w:rPr>
          <w:rFonts w:ascii="华文仿宋" w:eastAsia="华文仿宋" w:hAnsi="华文仿宋" w:cs="宋体"/>
          <w:color w:val="000000" w:themeColor="text1"/>
          <w:kern w:val="0"/>
          <w:sz w:val="28"/>
          <w:szCs w:val="28"/>
          <w:shd w:val="clear" w:color="auto" w:fill="FFFFFF"/>
        </w:rPr>
        <w:t>（</w:t>
      </w:r>
      <w:r w:rsidRPr="00E835D6">
        <w:rPr>
          <w:rFonts w:ascii="华文仿宋" w:eastAsia="华文仿宋" w:hAnsi="华文仿宋" w:cs="宋体"/>
          <w:color w:val="000000" w:themeColor="text1"/>
          <w:kern w:val="0"/>
          <w:sz w:val="28"/>
          <w:szCs w:val="28"/>
          <w:shd w:val="clear" w:color="auto" w:fill="FFFFFF"/>
        </w:rPr>
        <w:t>正见C1</w:t>
      </w:r>
      <w:r w:rsidR="00C118E0" w:rsidRPr="00E835D6">
        <w:rPr>
          <w:rFonts w:ascii="华文仿宋" w:eastAsia="华文仿宋" w:hAnsi="华文仿宋" w:cs="宋体"/>
          <w:color w:val="000000" w:themeColor="text1"/>
          <w:kern w:val="0"/>
          <w:sz w:val="28"/>
          <w:szCs w:val="28"/>
          <w:shd w:val="clear" w:color="auto" w:fill="FFFFFF"/>
        </w:rPr>
        <w:t>）</w:t>
      </w:r>
    </w:p>
    <w:p w14:paraId="5DAA4B28" w14:textId="1C5906F8" w:rsidR="003E592C" w:rsidRPr="00E835D6" w:rsidRDefault="003E592C"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问：请问法师：此处的“证悟空性”、“得到佛果”二者之间有差别吗？缘起显现会灭吗？如果灭，在什么时候？感恩法师的慈悲开示！</w:t>
      </w:r>
    </w:p>
    <w:p w14:paraId="6912321E" w14:textId="115BCBEC" w:rsidR="003E592C" w:rsidRPr="00E835D6" w:rsidRDefault="003E592C"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最究竟证悟大空性与大光明也是成佛。如果是一地菩萨的根本慧定境界，也是安住于空性。在佛陀自身境界中会超越这一切缘起显现，也就是远离一切生灭。然后佛陀利益众生的时候，在众生面前显现的化身还是可能会显现生命相</w:t>
      </w:r>
      <w:r w:rsidRPr="00E835D6">
        <w:rPr>
          <w:rFonts w:ascii="华文仿宋" w:eastAsia="华文仿宋" w:hAnsi="华文仿宋" w:cs="宋体" w:hint="eastAsia"/>
          <w:color w:val="000000" w:themeColor="text1"/>
          <w:kern w:val="0"/>
          <w:sz w:val="28"/>
          <w:szCs w:val="28"/>
          <w:shd w:val="clear" w:color="auto" w:fill="FFFFFF"/>
        </w:rPr>
        <w:t>（正见C1）</w:t>
      </w:r>
    </w:p>
    <w:p w14:paraId="7A199B03" w14:textId="77777777" w:rsidR="00DB36BB" w:rsidRPr="00E835D6" w:rsidRDefault="00DB36BB"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435CB46E"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问：上次弟子的孩子</w:t>
      </w:r>
      <w:r w:rsidR="00C142C2" w:rsidRPr="00E835D6">
        <w:rPr>
          <w:rFonts w:ascii="华文仿宋" w:eastAsia="华文仿宋" w:hAnsi="华文仿宋" w:cs="宋体" w:hint="eastAsia"/>
          <w:color w:val="000000" w:themeColor="text1"/>
          <w:kern w:val="0"/>
          <w:sz w:val="28"/>
          <w:szCs w:val="28"/>
          <w:shd w:val="clear" w:color="auto" w:fill="FFFFFF"/>
        </w:rPr>
        <w:t>，</w:t>
      </w:r>
      <w:r w:rsidRPr="00E835D6">
        <w:rPr>
          <w:rFonts w:ascii="华文仿宋" w:eastAsia="华文仿宋" w:hAnsi="华文仿宋" w:cs="宋体" w:hint="eastAsia"/>
          <w:color w:val="000000" w:themeColor="text1"/>
          <w:kern w:val="0"/>
          <w:sz w:val="28"/>
          <w:szCs w:val="28"/>
          <w:shd w:val="clear" w:color="auto" w:fill="FFFFFF"/>
        </w:rPr>
        <w:t>在学院门措上师灌顶时捡回一些珍宝，该怎么处理？</w:t>
      </w:r>
    </w:p>
    <w:p w14:paraId="5682C0FE"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答：可以供在佛堂上，或供曼茶亦可。</w:t>
      </w:r>
      <w:r w:rsidRPr="00E835D6">
        <w:rPr>
          <w:rFonts w:ascii="华文仿宋" w:eastAsia="华文仿宋" w:hAnsi="华文仿宋" w:cs="宋体" w:hint="eastAsia"/>
          <w:color w:val="000000" w:themeColor="text1"/>
          <w:kern w:val="0"/>
          <w:sz w:val="28"/>
          <w:szCs w:val="28"/>
          <w:shd w:val="clear" w:color="auto" w:fill="FFFFFF"/>
        </w:rPr>
        <w:t>（正见B2）</w:t>
      </w:r>
    </w:p>
    <w:p w14:paraId="7132B2BA"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40FF7D56"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问：把这次供完曼茶结束后直接供在佛堂上，下次供曼茶时再撤下来，这样做可以吗？</w:t>
      </w:r>
    </w:p>
    <w:p w14:paraId="24781826"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答：可以。</w:t>
      </w:r>
      <w:r w:rsidRPr="00E835D6">
        <w:rPr>
          <w:rFonts w:ascii="华文仿宋" w:eastAsia="华文仿宋" w:hAnsi="华文仿宋" w:cs="宋体" w:hint="eastAsia"/>
          <w:color w:val="000000" w:themeColor="text1"/>
          <w:kern w:val="0"/>
          <w:sz w:val="28"/>
          <w:szCs w:val="28"/>
          <w:shd w:val="clear" w:color="auto" w:fill="FFFFFF"/>
        </w:rPr>
        <w:t>（正见B2）</w:t>
      </w:r>
    </w:p>
    <w:p w14:paraId="2E431D5B"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5FCA04B2"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要开始供曼扎罗，供桌上要安放佛像佛经佛塔，慈上师在《慧灯之光》中讲：“佛像就用释迦牟尼佛的像，最好是装过藏、开过光的；经书可以用《金刚经》、《心经》或其他《般若经》，上面再置放大幻化网或大圆满的经书；佛塔也是要用装过藏、开过光的佛塔，如果</w:t>
      </w:r>
      <w:r w:rsidRPr="00E835D6">
        <w:rPr>
          <w:rFonts w:ascii="华文仿宋" w:eastAsia="华文仿宋" w:hAnsi="华文仿宋" w:cs="宋体" w:hint="eastAsia"/>
          <w:color w:val="000000" w:themeColor="text1"/>
          <w:kern w:val="0"/>
          <w:sz w:val="28"/>
          <w:szCs w:val="28"/>
          <w:shd w:val="clear" w:color="auto" w:fill="FFFFFF"/>
        </w:rPr>
        <w:lastRenderedPageBreak/>
        <w:t>没有佛塔，用金刚铃也可以代替。”我没有开光过装藏的佛塔，想请一个金刚铃，但是金刚铃好像有五股、九股的区分，因为没学过密法，所以不晓得请哪种，怕弄错了，您可以告诉我应该请哪种吗？</w:t>
      </w:r>
    </w:p>
    <w:p w14:paraId="64231C4B" w14:textId="09AADD7A"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答：两种应该都可以的，你自己看情况就行。</w:t>
      </w:r>
      <w:r w:rsidRPr="00E835D6">
        <w:rPr>
          <w:rFonts w:ascii="华文仿宋" w:eastAsia="华文仿宋" w:hAnsi="华文仿宋" w:cs="宋体" w:hint="eastAsia"/>
          <w:color w:val="000000" w:themeColor="text1"/>
          <w:kern w:val="0"/>
          <w:sz w:val="28"/>
          <w:szCs w:val="28"/>
          <w:shd w:val="clear" w:color="auto" w:fill="FFFFFF"/>
        </w:rPr>
        <w:t>（正见C1）</w:t>
      </w:r>
    </w:p>
    <w:p w14:paraId="32015E36"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798805D8" w14:textId="7AFF4265"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问：正知与正念的关系，是否先有正知再有正念？</w:t>
      </w:r>
    </w:p>
    <w:p w14:paraId="72553391"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答：二者有些时候可以是相辅相成的。</w:t>
      </w:r>
      <w:r w:rsidRPr="00E835D6">
        <w:rPr>
          <w:rFonts w:ascii="华文仿宋" w:eastAsia="华文仿宋" w:hAnsi="华文仿宋" w:cs="宋体" w:hint="eastAsia"/>
          <w:color w:val="000000" w:themeColor="text1"/>
          <w:kern w:val="0"/>
          <w:sz w:val="28"/>
          <w:szCs w:val="28"/>
          <w:shd w:val="clear" w:color="auto" w:fill="FFFFFF"/>
        </w:rPr>
        <w:t>（正见C1）</w:t>
      </w:r>
    </w:p>
    <w:p w14:paraId="49A82482"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528D592E"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问：须弥山的四个洲（除北部没有佛法）都同时处于明劫么？都</w:t>
      </w:r>
      <w:r w:rsidR="003E592C" w:rsidRPr="00E835D6">
        <w:rPr>
          <w:rFonts w:ascii="华文仿宋" w:eastAsia="华文仿宋" w:hAnsi="华文仿宋" w:cs="宋体" w:hint="eastAsia"/>
          <w:color w:val="000000" w:themeColor="text1"/>
          <w:kern w:val="0"/>
          <w:sz w:val="28"/>
          <w:szCs w:val="28"/>
          <w:shd w:val="clear" w:color="auto" w:fill="FFFFFF"/>
        </w:rPr>
        <w:t>处于</w:t>
      </w:r>
      <w:r w:rsidRPr="00E835D6">
        <w:rPr>
          <w:rFonts w:ascii="华文仿宋" w:eastAsia="华文仿宋" w:hAnsi="华文仿宋" w:cs="宋体" w:hint="eastAsia"/>
          <w:color w:val="000000" w:themeColor="text1"/>
          <w:kern w:val="0"/>
          <w:sz w:val="28"/>
          <w:szCs w:val="28"/>
          <w:shd w:val="clear" w:color="auto" w:fill="FFFFFF"/>
        </w:rPr>
        <w:t>释迦摩尼佛的</w:t>
      </w:r>
      <w:r w:rsidR="003E592C" w:rsidRPr="00E835D6">
        <w:rPr>
          <w:rFonts w:ascii="华文仿宋" w:eastAsia="华文仿宋" w:hAnsi="华文仿宋" w:cs="宋体" w:hint="eastAsia"/>
          <w:color w:val="000000" w:themeColor="text1"/>
          <w:kern w:val="0"/>
          <w:sz w:val="28"/>
          <w:szCs w:val="28"/>
          <w:shd w:val="clear" w:color="auto" w:fill="FFFFFF"/>
        </w:rPr>
        <w:t>同一</w:t>
      </w:r>
      <w:r w:rsidRPr="00E835D6">
        <w:rPr>
          <w:rFonts w:ascii="华文仿宋" w:eastAsia="华文仿宋" w:hAnsi="华文仿宋" w:cs="宋体" w:hint="eastAsia"/>
          <w:color w:val="000000" w:themeColor="text1"/>
          <w:kern w:val="0"/>
          <w:sz w:val="28"/>
          <w:szCs w:val="28"/>
          <w:shd w:val="clear" w:color="auto" w:fill="FFFFFF"/>
        </w:rPr>
        <w:t>教法期内么？</w:t>
      </w:r>
    </w:p>
    <w:p w14:paraId="13A31E45"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shd w:val="clear" w:color="auto" w:fill="FFFFFF"/>
        </w:rPr>
      </w:pPr>
      <w:r w:rsidRPr="00E835D6">
        <w:rPr>
          <w:rFonts w:ascii="华文仿宋" w:eastAsia="华文仿宋" w:hAnsi="华文仿宋" w:cs="宋体" w:hint="eastAsia"/>
          <w:b/>
          <w:bCs/>
          <w:color w:val="000000" w:themeColor="text1"/>
          <w:kern w:val="0"/>
          <w:sz w:val="28"/>
          <w:szCs w:val="28"/>
          <w:shd w:val="clear" w:color="auto" w:fill="FFFFFF"/>
        </w:rPr>
        <w:t>答：可以这样理解。</w:t>
      </w:r>
      <w:r w:rsidRPr="00E835D6">
        <w:rPr>
          <w:rFonts w:ascii="华文仿宋" w:eastAsia="华文仿宋" w:hAnsi="华文仿宋" w:cs="宋体" w:hint="eastAsia"/>
          <w:color w:val="000000" w:themeColor="text1"/>
          <w:kern w:val="0"/>
          <w:sz w:val="28"/>
          <w:szCs w:val="28"/>
          <w:shd w:val="clear" w:color="auto" w:fill="FFFFFF"/>
        </w:rPr>
        <w:t>（正见C1）</w:t>
      </w:r>
    </w:p>
    <w:p w14:paraId="73CCE766" w14:textId="77777777"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p>
    <w:p w14:paraId="16D625F3" w14:textId="2DA31BEC" w:rsidR="001D4D0B"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color w:val="000000" w:themeColor="text1"/>
          <w:kern w:val="0"/>
          <w:sz w:val="28"/>
          <w:szCs w:val="28"/>
          <w:shd w:val="clear" w:color="auto" w:fill="FFFFFF"/>
        </w:rPr>
        <w:t>问：</w:t>
      </w:r>
      <w:r w:rsidR="003E592C" w:rsidRPr="00E835D6">
        <w:rPr>
          <w:rFonts w:ascii="华文仿宋" w:eastAsia="华文仿宋" w:hAnsi="华文仿宋" w:cs="宋体" w:hint="eastAsia"/>
          <w:color w:val="000000" w:themeColor="text1"/>
          <w:kern w:val="0"/>
          <w:sz w:val="28"/>
          <w:szCs w:val="28"/>
          <w:shd w:val="clear" w:color="auto" w:fill="FFFFFF"/>
        </w:rPr>
        <w:t>大圆满前行引导文</w:t>
      </w:r>
      <w:r w:rsidRPr="00E835D6">
        <w:rPr>
          <w:rFonts w:ascii="华文仿宋" w:eastAsia="华文仿宋" w:hAnsi="华文仿宋" w:cs="宋体" w:hint="eastAsia"/>
          <w:color w:val="000000" w:themeColor="text1"/>
          <w:kern w:val="0"/>
          <w:sz w:val="28"/>
          <w:szCs w:val="28"/>
          <w:shd w:val="clear" w:color="auto" w:fill="FFFFFF"/>
        </w:rPr>
        <w:t>，上面说累积资粮的方法以供曼茶罗为首，我十分想供曼茶罗，</w:t>
      </w:r>
      <w:r w:rsidR="00D92C72" w:rsidRPr="00E835D6">
        <w:rPr>
          <w:rFonts w:ascii="华文仿宋" w:eastAsia="华文仿宋" w:hAnsi="华文仿宋" w:cs="宋体" w:hint="eastAsia"/>
          <w:color w:val="000000" w:themeColor="text1"/>
          <w:kern w:val="0"/>
          <w:sz w:val="28"/>
          <w:szCs w:val="28"/>
          <w:shd w:val="clear" w:color="auto" w:fill="FFFFFF"/>
        </w:rPr>
        <w:t>但</w:t>
      </w:r>
      <w:r w:rsidRPr="00E835D6">
        <w:rPr>
          <w:rFonts w:ascii="华文仿宋" w:eastAsia="华文仿宋" w:hAnsi="华文仿宋" w:cs="宋体" w:hint="eastAsia"/>
          <w:color w:val="000000" w:themeColor="text1"/>
          <w:kern w:val="0"/>
          <w:sz w:val="28"/>
          <w:szCs w:val="28"/>
          <w:shd w:val="clear" w:color="auto" w:fill="FFFFFF"/>
        </w:rPr>
        <w:t>是我的条件不具备，因为我没有曼茶罗盘，更重要的是因为我家里人又有不是宗教信仰的人，我在家里不敢公开的拜佛念经，他们会阻挠我，我怕他们</w:t>
      </w:r>
      <w:r w:rsidR="00227C0A" w:rsidRPr="00E835D6">
        <w:rPr>
          <w:rFonts w:ascii="华文仿宋" w:eastAsia="华文仿宋" w:hAnsi="华文仿宋" w:cs="宋体" w:hint="eastAsia"/>
          <w:color w:val="000000" w:themeColor="text1"/>
          <w:kern w:val="0"/>
          <w:sz w:val="28"/>
          <w:szCs w:val="28"/>
          <w:shd w:val="clear" w:color="auto" w:fill="FFFFFF"/>
        </w:rPr>
        <w:t>犯</w:t>
      </w:r>
      <w:r w:rsidRPr="00E835D6">
        <w:rPr>
          <w:rFonts w:ascii="华文仿宋" w:eastAsia="华文仿宋" w:hAnsi="华文仿宋" w:cs="宋体" w:hint="eastAsia"/>
          <w:color w:val="000000" w:themeColor="text1"/>
          <w:kern w:val="0"/>
          <w:sz w:val="28"/>
          <w:szCs w:val="28"/>
          <w:shd w:val="clear" w:color="auto" w:fill="FFFFFF"/>
        </w:rPr>
        <w:t>谤法罪。请问法师，像我这种情况应该怎样供曼茶罗，有没有什么方便法</w:t>
      </w:r>
      <w:r w:rsidR="006C2B65" w:rsidRPr="00E835D6">
        <w:rPr>
          <w:rFonts w:ascii="华文仿宋" w:eastAsia="华文仿宋" w:hAnsi="华文仿宋" w:cs="宋体" w:hint="eastAsia"/>
          <w:color w:val="000000" w:themeColor="text1"/>
          <w:kern w:val="0"/>
          <w:sz w:val="28"/>
          <w:szCs w:val="28"/>
          <w:shd w:val="clear" w:color="auto" w:fill="FFFFFF"/>
        </w:rPr>
        <w:t>？</w:t>
      </w:r>
      <w:r w:rsidRPr="00E835D6">
        <w:rPr>
          <w:rFonts w:ascii="华文仿宋" w:eastAsia="华文仿宋" w:hAnsi="华文仿宋" w:cs="宋体" w:hint="eastAsia"/>
          <w:color w:val="000000" w:themeColor="text1"/>
          <w:kern w:val="0"/>
          <w:sz w:val="28"/>
          <w:szCs w:val="28"/>
          <w:shd w:val="clear" w:color="auto" w:fill="FFFFFF"/>
        </w:rPr>
        <w:t>如果没有的话，还有没有其他的累</w:t>
      </w:r>
      <w:r w:rsidR="00D92C72" w:rsidRPr="00E835D6">
        <w:rPr>
          <w:rFonts w:ascii="华文仿宋" w:eastAsia="华文仿宋" w:hAnsi="华文仿宋" w:cs="宋体" w:hint="eastAsia"/>
          <w:color w:val="000000" w:themeColor="text1"/>
          <w:kern w:val="0"/>
          <w:sz w:val="28"/>
          <w:szCs w:val="28"/>
          <w:shd w:val="clear" w:color="auto" w:fill="FFFFFF"/>
        </w:rPr>
        <w:t>积</w:t>
      </w:r>
      <w:r w:rsidRPr="00E835D6">
        <w:rPr>
          <w:rFonts w:ascii="华文仿宋" w:eastAsia="华文仿宋" w:hAnsi="华文仿宋" w:cs="宋体" w:hint="eastAsia"/>
          <w:color w:val="000000" w:themeColor="text1"/>
          <w:kern w:val="0"/>
          <w:sz w:val="28"/>
          <w:szCs w:val="28"/>
          <w:shd w:val="clear" w:color="auto" w:fill="FFFFFF"/>
        </w:rPr>
        <w:t>资粮的方法</w:t>
      </w:r>
      <w:r w:rsidR="006C2B65" w:rsidRPr="00E835D6">
        <w:rPr>
          <w:rFonts w:ascii="华文仿宋" w:eastAsia="华文仿宋" w:hAnsi="华文仿宋" w:cs="宋体" w:hint="eastAsia"/>
          <w:color w:val="000000" w:themeColor="text1"/>
          <w:kern w:val="0"/>
          <w:sz w:val="28"/>
          <w:szCs w:val="28"/>
          <w:shd w:val="clear" w:color="auto" w:fill="FFFFFF"/>
        </w:rPr>
        <w:t>？</w:t>
      </w:r>
      <w:r w:rsidRPr="00E835D6">
        <w:rPr>
          <w:rFonts w:ascii="华文仿宋" w:eastAsia="华文仿宋" w:hAnsi="华文仿宋" w:cs="宋体" w:hint="eastAsia"/>
          <w:color w:val="000000" w:themeColor="text1"/>
          <w:kern w:val="0"/>
          <w:sz w:val="28"/>
          <w:szCs w:val="28"/>
          <w:shd w:val="clear" w:color="auto" w:fill="FFFFFF"/>
        </w:rPr>
        <w:t>请法师开示！</w:t>
      </w:r>
    </w:p>
    <w:p w14:paraId="307A925A" w14:textId="6572F0B1" w:rsidR="001A0BBC" w:rsidRPr="00E835D6" w:rsidRDefault="001D4D0B" w:rsidP="00E835D6">
      <w:pPr>
        <w:widowControl/>
        <w:shd w:val="clear" w:color="auto" w:fill="FFFFFF"/>
        <w:spacing w:line="540" w:lineRule="exact"/>
        <w:rPr>
          <w:rFonts w:ascii="华文仿宋" w:eastAsia="华文仿宋" w:hAnsi="华文仿宋" w:cs="宋体"/>
          <w:color w:val="000000" w:themeColor="text1"/>
          <w:kern w:val="0"/>
          <w:sz w:val="28"/>
          <w:szCs w:val="28"/>
        </w:rPr>
      </w:pPr>
      <w:r w:rsidRPr="00E835D6">
        <w:rPr>
          <w:rFonts w:ascii="华文仿宋" w:eastAsia="华文仿宋" w:hAnsi="华文仿宋" w:cs="宋体" w:hint="eastAsia"/>
          <w:b/>
          <w:bCs/>
          <w:color w:val="000000" w:themeColor="text1"/>
          <w:kern w:val="0"/>
          <w:sz w:val="28"/>
          <w:szCs w:val="28"/>
          <w:shd w:val="clear" w:color="auto" w:fill="FFFFFF"/>
        </w:rPr>
        <w:t>答：积累资粮的方式很多，比如：以三殊胜摄持行六度。现在供曼茶的因缘不成熟，你就尽量</w:t>
      </w:r>
      <w:r w:rsidR="00060BEC" w:rsidRPr="00E835D6">
        <w:rPr>
          <w:rFonts w:ascii="华文仿宋" w:eastAsia="华文仿宋" w:hAnsi="华文仿宋" w:cs="宋体" w:hint="eastAsia"/>
          <w:b/>
          <w:bCs/>
          <w:color w:val="000000" w:themeColor="text1"/>
          <w:kern w:val="0"/>
          <w:sz w:val="28"/>
          <w:szCs w:val="28"/>
          <w:shd w:val="clear" w:color="auto" w:fill="FFFFFF"/>
        </w:rPr>
        <w:t>地</w:t>
      </w:r>
      <w:r w:rsidRPr="00E835D6">
        <w:rPr>
          <w:rFonts w:ascii="华文仿宋" w:eastAsia="华文仿宋" w:hAnsi="华文仿宋" w:cs="宋体" w:hint="eastAsia"/>
          <w:b/>
          <w:bCs/>
          <w:color w:val="000000" w:themeColor="text1"/>
          <w:kern w:val="0"/>
          <w:sz w:val="28"/>
          <w:szCs w:val="28"/>
          <w:shd w:val="clear" w:color="auto" w:fill="FFFFFF"/>
        </w:rPr>
        <w:t>发菩提心摄持在日常生活中帮助众生，以此方式可以培集福报。</w:t>
      </w:r>
      <w:r w:rsidRPr="00E835D6">
        <w:rPr>
          <w:rFonts w:ascii="华文仿宋" w:eastAsia="华文仿宋" w:hAnsi="华文仿宋" w:cs="宋体" w:hint="eastAsia"/>
          <w:color w:val="000000" w:themeColor="text1"/>
          <w:kern w:val="0"/>
          <w:sz w:val="28"/>
          <w:szCs w:val="28"/>
          <w:shd w:val="clear" w:color="auto" w:fill="FFFFFF"/>
        </w:rPr>
        <w:t>（正见A）</w:t>
      </w:r>
    </w:p>
    <w:sectPr w:rsidR="001A0BBC" w:rsidRPr="00E835D6" w:rsidSect="00AC0ACC">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6E040" w14:textId="77777777" w:rsidR="00335B93" w:rsidRDefault="00335B93" w:rsidP="001D4D0B">
      <w:r>
        <w:separator/>
      </w:r>
    </w:p>
  </w:endnote>
  <w:endnote w:type="continuationSeparator" w:id="0">
    <w:p w14:paraId="122FD4C8" w14:textId="77777777" w:rsidR="00335B93" w:rsidRDefault="00335B93" w:rsidP="001D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华文仿宋">
    <w:altName w:val="STFangsong"/>
    <w:panose1 w:val="02010600040101010101"/>
    <w:charset w:val="86"/>
    <w:family w:val="auto"/>
    <w:pitch w:val="variable"/>
    <w:sig w:usb0="00000287" w:usb1="080F0000" w:usb2="00000010" w:usb3="00000000" w:csb0="0004009F" w:csb1="00000000"/>
  </w:font>
  <w:font w:name="Dedris-a">
    <w:altName w:val="Cambria"/>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9331"/>
      <w:docPartObj>
        <w:docPartGallery w:val="Page Numbers (Bottom of Page)"/>
        <w:docPartUnique/>
      </w:docPartObj>
    </w:sdtPr>
    <w:sdtEndPr/>
    <w:sdtContent>
      <w:p w14:paraId="03F9F7BD" w14:textId="77777777" w:rsidR="000A2CBB" w:rsidRDefault="00F31C3E">
        <w:pPr>
          <w:pStyle w:val="a5"/>
          <w:jc w:val="center"/>
        </w:pPr>
        <w:r>
          <w:fldChar w:fldCharType="begin"/>
        </w:r>
        <w:r>
          <w:instrText xml:space="preserve"> PAGE   \* MERGEFORMAT </w:instrText>
        </w:r>
        <w:r>
          <w:fldChar w:fldCharType="separate"/>
        </w:r>
        <w:r w:rsidR="006A3639" w:rsidRPr="006A3639">
          <w:rPr>
            <w:noProof/>
            <w:lang w:val="zh-CN"/>
          </w:rPr>
          <w:t>1</w:t>
        </w:r>
        <w:r>
          <w:rPr>
            <w:noProof/>
            <w:lang w:val="zh-CN"/>
          </w:rPr>
          <w:fldChar w:fldCharType="end"/>
        </w:r>
      </w:p>
    </w:sdtContent>
  </w:sdt>
  <w:p w14:paraId="27A1D24C" w14:textId="77777777" w:rsidR="000A2CBB" w:rsidRDefault="000A2C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15816" w14:textId="77777777" w:rsidR="00335B93" w:rsidRDefault="00335B93" w:rsidP="001D4D0B">
      <w:r>
        <w:separator/>
      </w:r>
    </w:p>
  </w:footnote>
  <w:footnote w:type="continuationSeparator" w:id="0">
    <w:p w14:paraId="7FD1A6B3" w14:textId="77777777" w:rsidR="00335B93" w:rsidRDefault="00335B93" w:rsidP="001D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4BC1" w14:textId="41E9F08A" w:rsidR="00B95092" w:rsidRPr="00346384" w:rsidRDefault="00B95092" w:rsidP="00B95092">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119</w:t>
    </w:r>
    <w:r w:rsidRPr="00346384">
      <w:rPr>
        <w:rFonts w:ascii="FZKai-Z03S" w:eastAsia="FZKai-Z03S" w:hAnsi="FZKai-Z03S" w:hint="eastAsia"/>
      </w:rPr>
      <w:t>课</w:t>
    </w:r>
  </w:p>
  <w:p w14:paraId="7FE6BC40" w14:textId="77777777" w:rsidR="00B95092" w:rsidRDefault="00B95092" w:rsidP="00B95092">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9F9290CF"/>
    <w:lvl w:ilvl="0">
      <w:start w:val="2"/>
      <w:numFmt w:val="chineseCounting"/>
      <w:suff w:val="nothing"/>
      <w:lvlText w:val="%1、"/>
      <w:lvlJc w:val="left"/>
      <w:rPr>
        <w:rFonts w:hint="eastAsia"/>
      </w:rPr>
    </w:lvl>
  </w:abstractNum>
  <w:abstractNum w:abstractNumId="1" w15:restartNumberingAfterBreak="0">
    <w:nsid w:val="02C8670D"/>
    <w:multiLevelType w:val="hybridMultilevel"/>
    <w:tmpl w:val="36BC192E"/>
    <w:lvl w:ilvl="0" w:tplc="3F60A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7E45D6"/>
    <w:multiLevelType w:val="hybridMultilevel"/>
    <w:tmpl w:val="BAE69D32"/>
    <w:lvl w:ilvl="0" w:tplc="A3FCA0C8">
      <w:start w:val="1"/>
      <w:numFmt w:val="decimal"/>
      <w:lvlText w:val="2.%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EC113E"/>
    <w:multiLevelType w:val="hybridMultilevel"/>
    <w:tmpl w:val="EBF6E4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CC2E7B"/>
    <w:multiLevelType w:val="hybridMultilevel"/>
    <w:tmpl w:val="621EB528"/>
    <w:lvl w:ilvl="0" w:tplc="0409000F">
      <w:start w:val="1"/>
      <w:numFmt w:val="decimal"/>
      <w:lvlText w:val="%1."/>
      <w:lvlJc w:val="left"/>
      <w:pPr>
        <w:ind w:left="420" w:hanging="420"/>
      </w:pPr>
    </w:lvl>
    <w:lvl w:ilvl="1" w:tplc="6AC6A63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464166"/>
    <w:multiLevelType w:val="hybridMultilevel"/>
    <w:tmpl w:val="70A4C176"/>
    <w:lvl w:ilvl="0" w:tplc="A3FCA0C8">
      <w:start w:val="1"/>
      <w:numFmt w:val="decimal"/>
      <w:lvlText w:val="2.%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202E7C"/>
    <w:multiLevelType w:val="hybridMultilevel"/>
    <w:tmpl w:val="BC8613C6"/>
    <w:lvl w:ilvl="0" w:tplc="A3FCA0C8">
      <w:start w:val="1"/>
      <w:numFmt w:val="decimal"/>
      <w:lvlText w:val="2.%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F143F9"/>
    <w:multiLevelType w:val="hybridMultilevel"/>
    <w:tmpl w:val="8ADC88A2"/>
    <w:lvl w:ilvl="0" w:tplc="5A3E7E96">
      <w:start w:val="1"/>
      <w:numFmt w:val="decimal"/>
      <w:lvlText w:val="1.%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27C7887"/>
    <w:multiLevelType w:val="hybridMultilevel"/>
    <w:tmpl w:val="33F8F722"/>
    <w:lvl w:ilvl="0" w:tplc="04463F40">
      <w:start w:val="1"/>
      <w:numFmt w:val="decimal"/>
      <w:lvlText w:val="3.%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BB1EA8"/>
    <w:multiLevelType w:val="hybridMultilevel"/>
    <w:tmpl w:val="3926FA30"/>
    <w:lvl w:ilvl="0" w:tplc="C53E94E2">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0B6734"/>
    <w:multiLevelType w:val="hybridMultilevel"/>
    <w:tmpl w:val="03682F6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3"/>
  </w:num>
  <w:num w:numId="3">
    <w:abstractNumId w:val="1"/>
  </w:num>
  <w:num w:numId="4">
    <w:abstractNumId w:val="5"/>
  </w:num>
  <w:num w:numId="5">
    <w:abstractNumId w:val="6"/>
  </w:num>
  <w:num w:numId="6">
    <w:abstractNumId w:val="7"/>
  </w:num>
  <w:num w:numId="7">
    <w:abstractNumId w:val="0"/>
  </w:num>
  <w:num w:numId="8">
    <w:abstractNumId w:val="2"/>
  </w:num>
  <w:num w:numId="9">
    <w:abstractNumId w:val="10"/>
  </w:num>
  <w:num w:numId="10">
    <w:abstractNumId w:val="9"/>
  </w:num>
  <w:num w:numId="11">
    <w:abstractNumId w:val="3"/>
  </w:num>
  <w:num w:numId="12">
    <w:abstractNumId w:val="4"/>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linkStyl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4D0B"/>
    <w:rsid w:val="00024279"/>
    <w:rsid w:val="00037663"/>
    <w:rsid w:val="00053F88"/>
    <w:rsid w:val="00055D1C"/>
    <w:rsid w:val="00060BEC"/>
    <w:rsid w:val="00092D67"/>
    <w:rsid w:val="000A26CA"/>
    <w:rsid w:val="000A2CBB"/>
    <w:rsid w:val="000B7219"/>
    <w:rsid w:val="000C73FA"/>
    <w:rsid w:val="000D0C0A"/>
    <w:rsid w:val="00153B4D"/>
    <w:rsid w:val="00180553"/>
    <w:rsid w:val="001964BD"/>
    <w:rsid w:val="001A0BBC"/>
    <w:rsid w:val="001A5D82"/>
    <w:rsid w:val="001B6E91"/>
    <w:rsid w:val="001D0FA2"/>
    <w:rsid w:val="001D34D6"/>
    <w:rsid w:val="001D4D0B"/>
    <w:rsid w:val="001F7E2C"/>
    <w:rsid w:val="00226572"/>
    <w:rsid w:val="00227C0A"/>
    <w:rsid w:val="002344D6"/>
    <w:rsid w:val="0026406B"/>
    <w:rsid w:val="002D3012"/>
    <w:rsid w:val="002D5E04"/>
    <w:rsid w:val="002D5E27"/>
    <w:rsid w:val="002E4E18"/>
    <w:rsid w:val="0030028E"/>
    <w:rsid w:val="00317532"/>
    <w:rsid w:val="00335B93"/>
    <w:rsid w:val="0035761B"/>
    <w:rsid w:val="00360A96"/>
    <w:rsid w:val="00366416"/>
    <w:rsid w:val="00366791"/>
    <w:rsid w:val="00377E38"/>
    <w:rsid w:val="003B559A"/>
    <w:rsid w:val="003C5E78"/>
    <w:rsid w:val="003D2599"/>
    <w:rsid w:val="003E592C"/>
    <w:rsid w:val="003E63B9"/>
    <w:rsid w:val="003F744D"/>
    <w:rsid w:val="0041366F"/>
    <w:rsid w:val="004437E2"/>
    <w:rsid w:val="004834D8"/>
    <w:rsid w:val="00494D95"/>
    <w:rsid w:val="004961C2"/>
    <w:rsid w:val="004964B1"/>
    <w:rsid w:val="004F0123"/>
    <w:rsid w:val="005348F3"/>
    <w:rsid w:val="005540AF"/>
    <w:rsid w:val="00574D4B"/>
    <w:rsid w:val="005E5D55"/>
    <w:rsid w:val="005F5285"/>
    <w:rsid w:val="006102B8"/>
    <w:rsid w:val="006640CF"/>
    <w:rsid w:val="0068102A"/>
    <w:rsid w:val="00692BEA"/>
    <w:rsid w:val="00694A74"/>
    <w:rsid w:val="00697B1B"/>
    <w:rsid w:val="006A3639"/>
    <w:rsid w:val="006B4336"/>
    <w:rsid w:val="006B4E76"/>
    <w:rsid w:val="006C2B65"/>
    <w:rsid w:val="006D175E"/>
    <w:rsid w:val="006E4A01"/>
    <w:rsid w:val="007141E7"/>
    <w:rsid w:val="007213F2"/>
    <w:rsid w:val="0073308F"/>
    <w:rsid w:val="0073640A"/>
    <w:rsid w:val="00780379"/>
    <w:rsid w:val="007974CE"/>
    <w:rsid w:val="007C3CE2"/>
    <w:rsid w:val="007C58E7"/>
    <w:rsid w:val="007F3003"/>
    <w:rsid w:val="00815E01"/>
    <w:rsid w:val="00867D36"/>
    <w:rsid w:val="00886389"/>
    <w:rsid w:val="008A07DF"/>
    <w:rsid w:val="008A4739"/>
    <w:rsid w:val="008B4AF7"/>
    <w:rsid w:val="00912038"/>
    <w:rsid w:val="009141CE"/>
    <w:rsid w:val="0091527D"/>
    <w:rsid w:val="00924576"/>
    <w:rsid w:val="0097300D"/>
    <w:rsid w:val="00980E6C"/>
    <w:rsid w:val="009D69EB"/>
    <w:rsid w:val="009F58F3"/>
    <w:rsid w:val="00A13FFA"/>
    <w:rsid w:val="00A17C8E"/>
    <w:rsid w:val="00A3584D"/>
    <w:rsid w:val="00A87192"/>
    <w:rsid w:val="00A95100"/>
    <w:rsid w:val="00AC0ACC"/>
    <w:rsid w:val="00AD3E0D"/>
    <w:rsid w:val="00AE213F"/>
    <w:rsid w:val="00AE3B0C"/>
    <w:rsid w:val="00AF166A"/>
    <w:rsid w:val="00B20A5C"/>
    <w:rsid w:val="00B3533A"/>
    <w:rsid w:val="00B4445D"/>
    <w:rsid w:val="00B4740F"/>
    <w:rsid w:val="00B54818"/>
    <w:rsid w:val="00B67A84"/>
    <w:rsid w:val="00B74150"/>
    <w:rsid w:val="00B86834"/>
    <w:rsid w:val="00B95092"/>
    <w:rsid w:val="00BB0350"/>
    <w:rsid w:val="00BE2F6C"/>
    <w:rsid w:val="00BE31AD"/>
    <w:rsid w:val="00C118E0"/>
    <w:rsid w:val="00C142C2"/>
    <w:rsid w:val="00C16381"/>
    <w:rsid w:val="00C657C0"/>
    <w:rsid w:val="00C71E03"/>
    <w:rsid w:val="00C901FF"/>
    <w:rsid w:val="00CC4570"/>
    <w:rsid w:val="00CD7181"/>
    <w:rsid w:val="00D02F01"/>
    <w:rsid w:val="00D110AD"/>
    <w:rsid w:val="00D24B69"/>
    <w:rsid w:val="00D667EE"/>
    <w:rsid w:val="00D92C72"/>
    <w:rsid w:val="00D941BA"/>
    <w:rsid w:val="00DA2A1F"/>
    <w:rsid w:val="00DB36BB"/>
    <w:rsid w:val="00DB36C2"/>
    <w:rsid w:val="00E01AF0"/>
    <w:rsid w:val="00E034DD"/>
    <w:rsid w:val="00E0635D"/>
    <w:rsid w:val="00E43F9D"/>
    <w:rsid w:val="00E44BCE"/>
    <w:rsid w:val="00E502D0"/>
    <w:rsid w:val="00E76D67"/>
    <w:rsid w:val="00E835D6"/>
    <w:rsid w:val="00E85791"/>
    <w:rsid w:val="00E91B4A"/>
    <w:rsid w:val="00ED4D78"/>
    <w:rsid w:val="00ED7D7C"/>
    <w:rsid w:val="00F20474"/>
    <w:rsid w:val="00F22F03"/>
    <w:rsid w:val="00F31C3E"/>
    <w:rsid w:val="00F41077"/>
    <w:rsid w:val="00F412F6"/>
    <w:rsid w:val="00F42331"/>
    <w:rsid w:val="00F957A9"/>
    <w:rsid w:val="00FB0CF6"/>
    <w:rsid w:val="00FE71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8B8C5"/>
  <w15:docId w15:val="{C4CBFD5C-04A0-CA44-B876-07EDC847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A84"/>
    <w:pPr>
      <w:widowControl w:val="0"/>
      <w:jc w:val="both"/>
    </w:pPr>
  </w:style>
  <w:style w:type="paragraph" w:styleId="1">
    <w:name w:val="heading 1"/>
    <w:basedOn w:val="a"/>
    <w:next w:val="a"/>
    <w:link w:val="10"/>
    <w:uiPriority w:val="9"/>
    <w:qFormat/>
    <w:rsid w:val="00B67A84"/>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377E38"/>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link w:val="30"/>
    <w:qFormat/>
    <w:rsid w:val="00377E38"/>
    <w:pPr>
      <w:keepNext/>
      <w:keepLines/>
      <w:spacing w:before="260" w:after="260" w:line="412" w:lineRule="auto"/>
      <w:outlineLvl w:val="2"/>
    </w:pPr>
    <w:rPr>
      <w:b/>
      <w:bCs/>
      <w:sz w:val="32"/>
      <w:szCs w:val="32"/>
    </w:rPr>
  </w:style>
  <w:style w:type="paragraph" w:styleId="4">
    <w:name w:val="heading 4"/>
    <w:basedOn w:val="a"/>
    <w:next w:val="a"/>
    <w:link w:val="40"/>
    <w:uiPriority w:val="9"/>
    <w:unhideWhenUsed/>
    <w:qFormat/>
    <w:rsid w:val="00F22F03"/>
    <w:pPr>
      <w:keepNext/>
      <w:keepLines/>
      <w:widowControl/>
      <w:spacing w:before="280" w:after="290" w:line="376" w:lineRule="auto"/>
      <w:jc w:val="left"/>
      <w:outlineLvl w:val="3"/>
    </w:pPr>
    <w:rPr>
      <w:rFonts w:asciiTheme="majorHAnsi" w:eastAsiaTheme="majorEastAsia" w:hAnsiTheme="majorHAnsi" w:cstheme="majorBidi"/>
      <w:b/>
      <w:bCs/>
      <w:kern w:val="0"/>
      <w:sz w:val="28"/>
      <w:szCs w:val="28"/>
    </w:rPr>
  </w:style>
  <w:style w:type="character" w:default="1" w:styleId="a0">
    <w:name w:val="Default Paragraph Font"/>
    <w:uiPriority w:val="1"/>
    <w:semiHidden/>
    <w:unhideWhenUsed/>
    <w:rsid w:val="00B67A8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67A84"/>
  </w:style>
  <w:style w:type="paragraph" w:styleId="a3">
    <w:name w:val="header"/>
    <w:basedOn w:val="a"/>
    <w:link w:val="a4"/>
    <w:unhideWhenUsed/>
    <w:rsid w:val="001D4D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D4D0B"/>
    <w:rPr>
      <w:sz w:val="18"/>
      <w:szCs w:val="18"/>
    </w:rPr>
  </w:style>
  <w:style w:type="paragraph" w:styleId="a5">
    <w:name w:val="footer"/>
    <w:basedOn w:val="a"/>
    <w:link w:val="a6"/>
    <w:unhideWhenUsed/>
    <w:rsid w:val="001D4D0B"/>
    <w:pPr>
      <w:tabs>
        <w:tab w:val="center" w:pos="4153"/>
        <w:tab w:val="right" w:pos="8306"/>
      </w:tabs>
      <w:snapToGrid w:val="0"/>
      <w:jc w:val="left"/>
    </w:pPr>
    <w:rPr>
      <w:sz w:val="18"/>
      <w:szCs w:val="18"/>
    </w:rPr>
  </w:style>
  <w:style w:type="character" w:customStyle="1" w:styleId="a6">
    <w:name w:val="页脚 字符"/>
    <w:basedOn w:val="a0"/>
    <w:link w:val="a5"/>
    <w:rsid w:val="001D4D0B"/>
    <w:rPr>
      <w:sz w:val="18"/>
      <w:szCs w:val="18"/>
    </w:rPr>
  </w:style>
  <w:style w:type="paragraph" w:styleId="a7">
    <w:name w:val="Normal (Web)"/>
    <w:basedOn w:val="a"/>
    <w:uiPriority w:val="99"/>
    <w:unhideWhenUsed/>
    <w:qFormat/>
    <w:rsid w:val="001D4D0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1D4D0B"/>
    <w:rPr>
      <w:color w:val="0000FF"/>
      <w:u w:val="single"/>
    </w:rPr>
  </w:style>
  <w:style w:type="character" w:customStyle="1" w:styleId="apple-converted-space">
    <w:name w:val="apple-converted-space"/>
    <w:basedOn w:val="a0"/>
    <w:rsid w:val="001D4D0B"/>
  </w:style>
  <w:style w:type="character" w:customStyle="1" w:styleId="40">
    <w:name w:val="标题 4 字符"/>
    <w:basedOn w:val="a0"/>
    <w:link w:val="4"/>
    <w:uiPriority w:val="9"/>
    <w:rsid w:val="00F22F03"/>
    <w:rPr>
      <w:rFonts w:asciiTheme="majorHAnsi" w:eastAsiaTheme="majorEastAsia" w:hAnsiTheme="majorHAnsi" w:cstheme="majorBidi"/>
      <w:b/>
      <w:bCs/>
      <w:kern w:val="0"/>
      <w:sz w:val="28"/>
      <w:szCs w:val="28"/>
    </w:rPr>
  </w:style>
  <w:style w:type="paragraph" w:styleId="a9">
    <w:name w:val="List Paragraph"/>
    <w:basedOn w:val="a"/>
    <w:uiPriority w:val="34"/>
    <w:qFormat/>
    <w:rsid w:val="00F22F03"/>
    <w:pPr>
      <w:widowControl/>
      <w:ind w:firstLineChars="200" w:firstLine="420"/>
      <w:jc w:val="left"/>
    </w:pPr>
    <w:rPr>
      <w:kern w:val="0"/>
      <w:sz w:val="24"/>
      <w:szCs w:val="24"/>
    </w:rPr>
  </w:style>
  <w:style w:type="character" w:styleId="aa">
    <w:name w:val="FollowedHyperlink"/>
    <w:basedOn w:val="a0"/>
    <w:uiPriority w:val="99"/>
    <w:semiHidden/>
    <w:unhideWhenUsed/>
    <w:rsid w:val="00A13FFA"/>
    <w:rPr>
      <w:color w:val="800080" w:themeColor="followedHyperlink"/>
      <w:u w:val="single"/>
    </w:rPr>
  </w:style>
  <w:style w:type="paragraph" w:styleId="ab">
    <w:name w:val="Title"/>
    <w:basedOn w:val="a"/>
    <w:next w:val="a"/>
    <w:link w:val="ac"/>
    <w:uiPriority w:val="10"/>
    <w:qFormat/>
    <w:rsid w:val="0035761B"/>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35761B"/>
    <w:rPr>
      <w:rFonts w:asciiTheme="majorHAnsi" w:eastAsiaTheme="majorEastAsia" w:hAnsiTheme="majorHAnsi" w:cstheme="majorBidi"/>
      <w:b/>
      <w:bCs/>
      <w:sz w:val="32"/>
      <w:szCs w:val="32"/>
    </w:rPr>
  </w:style>
  <w:style w:type="character" w:styleId="ad">
    <w:name w:val="Unresolved Mention"/>
    <w:basedOn w:val="a0"/>
    <w:uiPriority w:val="99"/>
    <w:semiHidden/>
    <w:unhideWhenUsed/>
    <w:rsid w:val="0030028E"/>
    <w:rPr>
      <w:color w:val="605E5C"/>
      <w:shd w:val="clear" w:color="auto" w:fill="E1DFDD"/>
    </w:rPr>
  </w:style>
  <w:style w:type="character" w:customStyle="1" w:styleId="10">
    <w:name w:val="标题 1 字符"/>
    <w:basedOn w:val="a0"/>
    <w:link w:val="1"/>
    <w:uiPriority w:val="9"/>
    <w:rsid w:val="00B67A84"/>
    <w:rPr>
      <w:b/>
      <w:bCs/>
      <w:kern w:val="44"/>
      <w:sz w:val="44"/>
      <w:szCs w:val="44"/>
    </w:rPr>
  </w:style>
  <w:style w:type="character" w:customStyle="1" w:styleId="20">
    <w:name w:val="标题 2 字符"/>
    <w:basedOn w:val="a0"/>
    <w:link w:val="2"/>
    <w:uiPriority w:val="9"/>
    <w:qFormat/>
    <w:rsid w:val="00377E38"/>
    <w:rPr>
      <w:rFonts w:ascii="Times New Roman" w:eastAsia="Times New Roman" w:hAnsi="Times New Roman" w:cs="Times New Roman"/>
      <w:b/>
      <w:bCs/>
      <w:sz w:val="36"/>
      <w:szCs w:val="36"/>
    </w:rPr>
  </w:style>
  <w:style w:type="character" w:customStyle="1" w:styleId="30">
    <w:name w:val="标题 3 字符"/>
    <w:basedOn w:val="a0"/>
    <w:link w:val="3"/>
    <w:rsid w:val="00377E38"/>
    <w:rPr>
      <w:b/>
      <w:bCs/>
      <w:sz w:val="32"/>
      <w:szCs w:val="32"/>
    </w:rPr>
  </w:style>
  <w:style w:type="paragraph" w:styleId="TOC3">
    <w:name w:val="toc 3"/>
    <w:basedOn w:val="a"/>
    <w:next w:val="a"/>
    <w:autoRedefine/>
    <w:uiPriority w:val="39"/>
    <w:unhideWhenUsed/>
    <w:qFormat/>
    <w:rsid w:val="00B67A84"/>
    <w:pPr>
      <w:ind w:leftChars="400" w:left="840"/>
    </w:pPr>
    <w:rPr>
      <w:rFonts w:eastAsia="华文仿宋"/>
      <w:b/>
      <w:color w:val="0070C0"/>
      <w:sz w:val="24"/>
    </w:rPr>
  </w:style>
  <w:style w:type="paragraph" w:styleId="TOC2">
    <w:name w:val="toc 2"/>
    <w:basedOn w:val="a"/>
    <w:next w:val="a"/>
    <w:autoRedefine/>
    <w:uiPriority w:val="39"/>
    <w:unhideWhenUsed/>
    <w:qFormat/>
    <w:rsid w:val="00B67A84"/>
    <w:pPr>
      <w:ind w:leftChars="200" w:left="420"/>
    </w:pPr>
    <w:rPr>
      <w:rFonts w:eastAsia="华文仿宋"/>
      <w:b/>
      <w:color w:val="0070C0"/>
      <w:sz w:val="28"/>
    </w:rPr>
  </w:style>
  <w:style w:type="paragraph" w:styleId="ae">
    <w:name w:val="Body Text"/>
    <w:basedOn w:val="a"/>
    <w:link w:val="af"/>
    <w:rsid w:val="00377E38"/>
    <w:rPr>
      <w:rFonts w:ascii="宋体" w:hAnsi="Dedris-a" w:cs="Microsoft Himalaya"/>
      <w:sz w:val="24"/>
      <w:szCs w:val="24"/>
      <w:lang w:bidi="bo-CN"/>
    </w:rPr>
  </w:style>
  <w:style w:type="character" w:customStyle="1" w:styleId="af">
    <w:name w:val="正文文本 字符"/>
    <w:basedOn w:val="a0"/>
    <w:link w:val="ae"/>
    <w:rsid w:val="00377E38"/>
    <w:rPr>
      <w:rFonts w:ascii="宋体" w:hAnsi="Dedris-a" w:cs="Microsoft Himalaya"/>
      <w:sz w:val="24"/>
      <w:szCs w:val="24"/>
      <w:lang w:bidi="bo-CN"/>
    </w:rPr>
  </w:style>
  <w:style w:type="character" w:styleId="af0">
    <w:name w:val="page number"/>
    <w:basedOn w:val="a0"/>
    <w:uiPriority w:val="99"/>
    <w:semiHidden/>
    <w:unhideWhenUsed/>
    <w:rsid w:val="00377E38"/>
  </w:style>
  <w:style w:type="paragraph" w:customStyle="1" w:styleId="Char">
    <w:name w:val="普通(网站) Char"/>
    <w:basedOn w:val="a"/>
    <w:qFormat/>
    <w:rsid w:val="00377E38"/>
    <w:pPr>
      <w:spacing w:beforeAutospacing="1" w:afterAutospacing="1"/>
    </w:pPr>
    <w:rPr>
      <w:rFonts w:ascii="宋体" w:eastAsia="宋体" w:hAnsi="宋体" w:cs="Times New Roman" w:hint="eastAsia"/>
    </w:rPr>
  </w:style>
  <w:style w:type="paragraph" w:styleId="af1">
    <w:name w:val="Balloon Text"/>
    <w:basedOn w:val="a"/>
    <w:link w:val="af2"/>
    <w:uiPriority w:val="99"/>
    <w:semiHidden/>
    <w:unhideWhenUsed/>
    <w:rsid w:val="00377E38"/>
    <w:rPr>
      <w:rFonts w:ascii="宋体" w:eastAsia="宋体"/>
      <w:sz w:val="18"/>
      <w:szCs w:val="18"/>
    </w:rPr>
  </w:style>
  <w:style w:type="character" w:customStyle="1" w:styleId="af2">
    <w:name w:val="批注框文本 字符"/>
    <w:basedOn w:val="a0"/>
    <w:link w:val="af1"/>
    <w:uiPriority w:val="99"/>
    <w:semiHidden/>
    <w:rsid w:val="00377E38"/>
    <w:rPr>
      <w:rFonts w:ascii="宋体" w:eastAsia="宋体"/>
      <w:sz w:val="18"/>
      <w:szCs w:val="18"/>
    </w:rPr>
  </w:style>
  <w:style w:type="paragraph" w:styleId="TOC">
    <w:name w:val="TOC Heading"/>
    <w:aliases w:val="目录"/>
    <w:basedOn w:val="1"/>
    <w:next w:val="a"/>
    <w:autoRedefine/>
    <w:uiPriority w:val="39"/>
    <w:unhideWhenUsed/>
    <w:qFormat/>
    <w:rsid w:val="00B67A84"/>
    <w:pPr>
      <w:widowControl/>
      <w:spacing w:before="240" w:after="0" w:line="259" w:lineRule="auto"/>
      <w:jc w:val="left"/>
      <w:outlineLvl w:val="9"/>
    </w:pPr>
    <w:rPr>
      <w:rFonts w:asciiTheme="majorHAnsi" w:eastAsia="华文仿宋" w:hAnsiTheme="majorHAnsi" w:cstheme="majorBidi"/>
      <w:bCs w:val="0"/>
      <w:color w:val="0070C0"/>
      <w:kern w:val="0"/>
      <w:sz w:val="28"/>
      <w:szCs w:val="32"/>
    </w:rPr>
  </w:style>
  <w:style w:type="paragraph" w:styleId="TOC1">
    <w:name w:val="toc 1"/>
    <w:basedOn w:val="a"/>
    <w:next w:val="a"/>
    <w:autoRedefine/>
    <w:uiPriority w:val="39"/>
    <w:unhideWhenUsed/>
    <w:qFormat/>
    <w:rsid w:val="00B67A84"/>
    <w:rPr>
      <w:rFonts w:eastAsia="华文仿宋"/>
      <w:b/>
      <w:color w:val="0070C0"/>
      <w:sz w:val="28"/>
    </w:rPr>
  </w:style>
  <w:style w:type="paragraph" w:styleId="TOC4">
    <w:name w:val="toc 4"/>
    <w:basedOn w:val="a"/>
    <w:next w:val="a"/>
    <w:autoRedefine/>
    <w:uiPriority w:val="39"/>
    <w:semiHidden/>
    <w:unhideWhenUsed/>
    <w:qFormat/>
    <w:rsid w:val="00B67A84"/>
    <w:pPr>
      <w:ind w:leftChars="600" w:left="1260"/>
    </w:pPr>
    <w:rPr>
      <w:rFonts w:eastAsia="华文仿宋"/>
      <w:b/>
      <w:color w:val="0070C0"/>
      <w:sz w:val="24"/>
    </w:rPr>
  </w:style>
  <w:style w:type="paragraph" w:styleId="TOC5">
    <w:name w:val="toc 5"/>
    <w:basedOn w:val="a"/>
    <w:next w:val="a"/>
    <w:autoRedefine/>
    <w:uiPriority w:val="39"/>
    <w:semiHidden/>
    <w:unhideWhenUsed/>
    <w:qFormat/>
    <w:rsid w:val="00B67A84"/>
    <w:pPr>
      <w:ind w:leftChars="800" w:left="1680"/>
    </w:pPr>
    <w:rPr>
      <w:rFonts w:eastAsia="华文仿宋"/>
      <w:b/>
      <w:color w:val="0070C0"/>
    </w:rPr>
  </w:style>
  <w:style w:type="paragraph" w:styleId="TOC6">
    <w:name w:val="toc 6"/>
    <w:basedOn w:val="a"/>
    <w:next w:val="a"/>
    <w:autoRedefine/>
    <w:uiPriority w:val="39"/>
    <w:semiHidden/>
    <w:unhideWhenUsed/>
    <w:rsid w:val="00377E38"/>
    <w:pPr>
      <w:ind w:left="1200"/>
    </w:pPr>
    <w:rPr>
      <w:rFonts w:cstheme="minorHAnsi"/>
      <w:sz w:val="18"/>
      <w:szCs w:val="18"/>
    </w:rPr>
  </w:style>
  <w:style w:type="paragraph" w:styleId="TOC7">
    <w:name w:val="toc 7"/>
    <w:basedOn w:val="a"/>
    <w:next w:val="a"/>
    <w:autoRedefine/>
    <w:uiPriority w:val="39"/>
    <w:semiHidden/>
    <w:unhideWhenUsed/>
    <w:rsid w:val="00377E38"/>
    <w:pPr>
      <w:ind w:left="1440"/>
    </w:pPr>
    <w:rPr>
      <w:rFonts w:cstheme="minorHAnsi"/>
      <w:sz w:val="18"/>
      <w:szCs w:val="18"/>
    </w:rPr>
  </w:style>
  <w:style w:type="paragraph" w:styleId="TOC8">
    <w:name w:val="toc 8"/>
    <w:basedOn w:val="a"/>
    <w:next w:val="a"/>
    <w:autoRedefine/>
    <w:uiPriority w:val="39"/>
    <w:semiHidden/>
    <w:unhideWhenUsed/>
    <w:rsid w:val="00377E38"/>
    <w:pPr>
      <w:ind w:left="1680"/>
    </w:pPr>
    <w:rPr>
      <w:rFonts w:cstheme="minorHAnsi"/>
      <w:sz w:val="18"/>
      <w:szCs w:val="18"/>
    </w:rPr>
  </w:style>
  <w:style w:type="paragraph" w:styleId="TOC9">
    <w:name w:val="toc 9"/>
    <w:basedOn w:val="a"/>
    <w:next w:val="a"/>
    <w:autoRedefine/>
    <w:uiPriority w:val="39"/>
    <w:semiHidden/>
    <w:unhideWhenUsed/>
    <w:rsid w:val="00377E38"/>
    <w:pPr>
      <w:ind w:left="1920"/>
    </w:pPr>
    <w:rPr>
      <w:rFonts w:cstheme="minorHAnsi"/>
      <w:sz w:val="18"/>
      <w:szCs w:val="18"/>
    </w:rPr>
  </w:style>
  <w:style w:type="paragraph" w:customStyle="1" w:styleId="dy-Heading1">
    <w:name w:val="dy-Heading1"/>
    <w:basedOn w:val="2"/>
    <w:qFormat/>
    <w:rsid w:val="00377E38"/>
    <w:pPr>
      <w:keepNext/>
      <w:keepLines/>
      <w:widowControl/>
      <w:numPr>
        <w:numId w:val="11"/>
      </w:numPr>
      <w:spacing w:before="0" w:beforeAutospacing="0" w:after="0" w:afterAutospacing="0" w:line="540" w:lineRule="exact"/>
    </w:pPr>
    <w:rPr>
      <w:rFonts w:ascii="华文仿宋" w:eastAsia="华文仿宋" w:hAnsi="华文仿宋" w:cstheme="majorBidi"/>
      <w:color w:val="0070C0"/>
      <w:kern w:val="0"/>
      <w:sz w:val="28"/>
      <w:szCs w:val="28"/>
    </w:rPr>
  </w:style>
  <w:style w:type="paragraph" w:customStyle="1" w:styleId="dy-title">
    <w:name w:val="dy-title"/>
    <w:basedOn w:val="ab"/>
    <w:autoRedefine/>
    <w:qFormat/>
    <w:rsid w:val="00377E38"/>
    <w:pPr>
      <w:widowControl/>
      <w:spacing w:before="0" w:after="0" w:line="540" w:lineRule="exact"/>
    </w:pPr>
    <w:rPr>
      <w:rFonts w:ascii="华文仿宋" w:eastAsia="华文仿宋" w:hAnsi="华文仿宋"/>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838453">
      <w:bodyDiv w:val="1"/>
      <w:marLeft w:val="0"/>
      <w:marRight w:val="0"/>
      <w:marTop w:val="0"/>
      <w:marBottom w:val="0"/>
      <w:divBdr>
        <w:top w:val="none" w:sz="0" w:space="0" w:color="auto"/>
        <w:left w:val="none" w:sz="0" w:space="0" w:color="auto"/>
        <w:bottom w:val="none" w:sz="0" w:space="0" w:color="auto"/>
        <w:right w:val="none" w:sz="0" w:space="0" w:color="auto"/>
      </w:divBdr>
    </w:div>
    <w:div w:id="602154697">
      <w:bodyDiv w:val="1"/>
      <w:marLeft w:val="0"/>
      <w:marRight w:val="0"/>
      <w:marTop w:val="0"/>
      <w:marBottom w:val="0"/>
      <w:divBdr>
        <w:top w:val="none" w:sz="0" w:space="0" w:color="auto"/>
        <w:left w:val="none" w:sz="0" w:space="0" w:color="auto"/>
        <w:bottom w:val="none" w:sz="0" w:space="0" w:color="auto"/>
        <w:right w:val="none" w:sz="0" w:space="0" w:color="auto"/>
      </w:divBdr>
      <w:divsChild>
        <w:div w:id="115680890">
          <w:marLeft w:val="0"/>
          <w:marRight w:val="0"/>
          <w:marTop w:val="0"/>
          <w:marBottom w:val="0"/>
          <w:divBdr>
            <w:top w:val="none" w:sz="0" w:space="0" w:color="auto"/>
            <w:left w:val="none" w:sz="0" w:space="0" w:color="auto"/>
            <w:bottom w:val="none" w:sz="0" w:space="0" w:color="auto"/>
            <w:right w:val="none" w:sz="0" w:space="0" w:color="auto"/>
          </w:divBdr>
        </w:div>
        <w:div w:id="910625502">
          <w:marLeft w:val="0"/>
          <w:marRight w:val="0"/>
          <w:marTop w:val="0"/>
          <w:marBottom w:val="0"/>
          <w:divBdr>
            <w:top w:val="none" w:sz="0" w:space="0" w:color="auto"/>
            <w:left w:val="none" w:sz="0" w:space="0" w:color="auto"/>
            <w:bottom w:val="none" w:sz="0" w:space="0" w:color="auto"/>
            <w:right w:val="none" w:sz="0" w:space="0" w:color="auto"/>
          </w:divBdr>
        </w:div>
        <w:div w:id="1816947590">
          <w:marLeft w:val="0"/>
          <w:marRight w:val="0"/>
          <w:marTop w:val="0"/>
          <w:marBottom w:val="0"/>
          <w:divBdr>
            <w:top w:val="none" w:sz="0" w:space="0" w:color="auto"/>
            <w:left w:val="none" w:sz="0" w:space="0" w:color="auto"/>
            <w:bottom w:val="none" w:sz="0" w:space="0" w:color="auto"/>
            <w:right w:val="none" w:sz="0" w:space="0" w:color="auto"/>
          </w:divBdr>
        </w:div>
        <w:div w:id="660742634">
          <w:marLeft w:val="0"/>
          <w:marRight w:val="0"/>
          <w:marTop w:val="0"/>
          <w:marBottom w:val="0"/>
          <w:divBdr>
            <w:top w:val="none" w:sz="0" w:space="0" w:color="auto"/>
            <w:left w:val="none" w:sz="0" w:space="0" w:color="auto"/>
            <w:bottom w:val="none" w:sz="0" w:space="0" w:color="auto"/>
            <w:right w:val="none" w:sz="0" w:space="0" w:color="auto"/>
          </w:divBdr>
        </w:div>
      </w:divsChild>
    </w:div>
    <w:div w:id="902063253">
      <w:bodyDiv w:val="1"/>
      <w:marLeft w:val="0"/>
      <w:marRight w:val="0"/>
      <w:marTop w:val="0"/>
      <w:marBottom w:val="0"/>
      <w:divBdr>
        <w:top w:val="none" w:sz="0" w:space="0" w:color="auto"/>
        <w:left w:val="none" w:sz="0" w:space="0" w:color="auto"/>
        <w:bottom w:val="none" w:sz="0" w:space="0" w:color="auto"/>
        <w:right w:val="none" w:sz="0" w:space="0" w:color="auto"/>
      </w:divBdr>
    </w:div>
    <w:div w:id="1660621278">
      <w:bodyDiv w:val="1"/>
      <w:marLeft w:val="0"/>
      <w:marRight w:val="0"/>
      <w:marTop w:val="0"/>
      <w:marBottom w:val="0"/>
      <w:divBdr>
        <w:top w:val="none" w:sz="0" w:space="0" w:color="auto"/>
        <w:left w:val="none" w:sz="0" w:space="0" w:color="auto"/>
        <w:bottom w:val="none" w:sz="0" w:space="0" w:color="auto"/>
        <w:right w:val="none" w:sz="0" w:space="0" w:color="auto"/>
      </w:divBdr>
      <w:divsChild>
        <w:div w:id="647898781">
          <w:marLeft w:val="0"/>
          <w:marRight w:val="0"/>
          <w:marTop w:val="0"/>
          <w:marBottom w:val="0"/>
          <w:divBdr>
            <w:top w:val="none" w:sz="0" w:space="0" w:color="auto"/>
            <w:left w:val="none" w:sz="0" w:space="0" w:color="auto"/>
            <w:bottom w:val="none" w:sz="0" w:space="0" w:color="auto"/>
            <w:right w:val="none" w:sz="0" w:space="0" w:color="auto"/>
          </w:divBdr>
          <w:divsChild>
            <w:div w:id="2016298262">
              <w:marLeft w:val="0"/>
              <w:marRight w:val="0"/>
              <w:marTop w:val="0"/>
              <w:marBottom w:val="0"/>
              <w:divBdr>
                <w:top w:val="none" w:sz="0" w:space="0" w:color="auto"/>
                <w:left w:val="none" w:sz="0" w:space="0" w:color="auto"/>
                <w:bottom w:val="none" w:sz="0" w:space="0" w:color="auto"/>
                <w:right w:val="none" w:sz="0" w:space="0" w:color="auto"/>
              </w:divBdr>
            </w:div>
            <w:div w:id="1941719829">
              <w:marLeft w:val="0"/>
              <w:marRight w:val="0"/>
              <w:marTop w:val="0"/>
              <w:marBottom w:val="0"/>
              <w:divBdr>
                <w:top w:val="none" w:sz="0" w:space="0" w:color="auto"/>
                <w:left w:val="none" w:sz="0" w:space="0" w:color="auto"/>
                <w:bottom w:val="none" w:sz="0" w:space="0" w:color="auto"/>
                <w:right w:val="none" w:sz="0" w:space="0" w:color="auto"/>
              </w:divBdr>
            </w:div>
            <w:div w:id="880095940">
              <w:marLeft w:val="0"/>
              <w:marRight w:val="0"/>
              <w:marTop w:val="0"/>
              <w:marBottom w:val="0"/>
              <w:divBdr>
                <w:top w:val="none" w:sz="0" w:space="0" w:color="auto"/>
                <w:left w:val="none" w:sz="0" w:space="0" w:color="auto"/>
                <w:bottom w:val="none" w:sz="0" w:space="0" w:color="auto"/>
                <w:right w:val="none" w:sz="0" w:space="0" w:color="auto"/>
              </w:divBdr>
              <w:divsChild>
                <w:div w:id="1918898344">
                  <w:marLeft w:val="0"/>
                  <w:marRight w:val="0"/>
                  <w:marTop w:val="0"/>
                  <w:marBottom w:val="0"/>
                  <w:divBdr>
                    <w:top w:val="none" w:sz="0" w:space="0" w:color="auto"/>
                    <w:left w:val="none" w:sz="0" w:space="0" w:color="auto"/>
                    <w:bottom w:val="none" w:sz="0" w:space="0" w:color="auto"/>
                    <w:right w:val="none" w:sz="0" w:space="0" w:color="auto"/>
                  </w:divBdr>
                </w:div>
                <w:div w:id="417140253">
                  <w:marLeft w:val="0"/>
                  <w:marRight w:val="0"/>
                  <w:marTop w:val="0"/>
                  <w:marBottom w:val="0"/>
                  <w:divBdr>
                    <w:top w:val="none" w:sz="0" w:space="0" w:color="auto"/>
                    <w:left w:val="none" w:sz="0" w:space="0" w:color="auto"/>
                    <w:bottom w:val="none" w:sz="0" w:space="0" w:color="auto"/>
                    <w:right w:val="none" w:sz="0" w:space="0" w:color="auto"/>
                  </w:divBdr>
                </w:div>
                <w:div w:id="1741366684">
                  <w:marLeft w:val="0"/>
                  <w:marRight w:val="0"/>
                  <w:marTop w:val="0"/>
                  <w:marBottom w:val="0"/>
                  <w:divBdr>
                    <w:top w:val="none" w:sz="0" w:space="0" w:color="auto"/>
                    <w:left w:val="none" w:sz="0" w:space="0" w:color="auto"/>
                    <w:bottom w:val="none" w:sz="0" w:space="0" w:color="auto"/>
                    <w:right w:val="none" w:sz="0" w:space="0" w:color="auto"/>
                  </w:divBdr>
                </w:div>
                <w:div w:id="15777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9085">
      <w:bodyDiv w:val="1"/>
      <w:marLeft w:val="0"/>
      <w:marRight w:val="0"/>
      <w:marTop w:val="0"/>
      <w:marBottom w:val="0"/>
      <w:divBdr>
        <w:top w:val="none" w:sz="0" w:space="0" w:color="auto"/>
        <w:left w:val="none" w:sz="0" w:space="0" w:color="auto"/>
        <w:bottom w:val="none" w:sz="0" w:space="0" w:color="auto"/>
        <w:right w:val="none" w:sz="0" w:space="0" w:color="auto"/>
      </w:divBdr>
    </w:div>
    <w:div w:id="20406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aike.baidu.com/item/%E5%B0%8A%E6%95%AC/168176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5%87%BA%E8%BA%AB/9031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ppData\Roaming\Microsoft\Templates\&#33258;&#23450;&#20041;&#30446;&#24405;&#27169;&#26495;1.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自定义目录模板1.dotm</Template>
  <TotalTime>207</TotalTime>
  <Pages>11</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Shi YangYang</cp:lastModifiedBy>
  <cp:revision>132</cp:revision>
  <dcterms:created xsi:type="dcterms:W3CDTF">2019-07-20T14:18:00Z</dcterms:created>
  <dcterms:modified xsi:type="dcterms:W3CDTF">2021-02-07T07:11:00Z</dcterms:modified>
</cp:coreProperties>
</file>