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5DC377D0" w:rsidR="007F13E7" w:rsidRPr="004620CD" w:rsidRDefault="007F13E7" w:rsidP="004620CD">
      <w:pPr>
        <w:spacing w:line="540" w:lineRule="exact"/>
        <w:jc w:val="center"/>
        <w:rPr>
          <w:rFonts w:ascii="STFangsong" w:eastAsia="STFangsong" w:hAnsi="STFangsong"/>
          <w:b/>
          <w:bCs/>
          <w:sz w:val="28"/>
          <w:szCs w:val="28"/>
        </w:rPr>
      </w:pPr>
      <w:bookmarkStart w:id="0" w:name="_Hlk39238355"/>
      <w:r w:rsidRPr="004620CD">
        <w:rPr>
          <w:rFonts w:ascii="STFangsong" w:eastAsia="STFangsong" w:hAnsi="STFangsong" w:hint="eastAsia"/>
          <w:b/>
          <w:bCs/>
          <w:sz w:val="28"/>
          <w:szCs w:val="28"/>
        </w:rPr>
        <w:t>《前行》第</w:t>
      </w:r>
      <w:r w:rsidR="00A5216F" w:rsidRPr="004620CD">
        <w:rPr>
          <w:rFonts w:ascii="STFangsong" w:eastAsia="STFangsong" w:hAnsi="STFangsong"/>
          <w:b/>
          <w:bCs/>
          <w:sz w:val="28"/>
          <w:szCs w:val="28"/>
        </w:rPr>
        <w:t>12</w:t>
      </w:r>
      <w:r w:rsidR="00ED5ED0" w:rsidRPr="004620CD">
        <w:rPr>
          <w:rFonts w:ascii="STFangsong" w:eastAsia="STFangsong" w:hAnsi="STFangsong"/>
          <w:b/>
          <w:bCs/>
          <w:sz w:val="28"/>
          <w:szCs w:val="28"/>
        </w:rPr>
        <w:t>8</w:t>
      </w:r>
      <w:r w:rsidRPr="004620CD">
        <w:rPr>
          <w:rFonts w:ascii="STFangsong" w:eastAsia="STFangsong" w:hAnsi="STFangsong" w:hint="eastAsia"/>
          <w:b/>
          <w:bCs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086179A5" w14:textId="4D480B1E" w:rsidR="00472BF9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62153503" w:history="1">
            <w:r w:rsidR="00472BF9" w:rsidRPr="008902CA">
              <w:rPr>
                <w:rStyle w:val="a8"/>
                <w:rFonts w:ascii="STFangsong" w:hAnsi="STFangsong"/>
                <w:noProof/>
              </w:rPr>
              <w:t>1.</w:t>
            </w:r>
            <w:r w:rsidR="00472BF9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472BF9" w:rsidRPr="008902CA">
              <w:rPr>
                <w:rStyle w:val="a8"/>
                <w:rFonts w:ascii="STFangsong" w:hAnsi="STFangsong"/>
                <w:noProof/>
              </w:rPr>
              <w:t>名颂解释</w:t>
            </w:r>
            <w:r w:rsidR="00472BF9">
              <w:rPr>
                <w:noProof/>
                <w:webHidden/>
              </w:rPr>
              <w:tab/>
            </w:r>
            <w:r w:rsidR="00472BF9">
              <w:rPr>
                <w:noProof/>
                <w:webHidden/>
              </w:rPr>
              <w:fldChar w:fldCharType="begin"/>
            </w:r>
            <w:r w:rsidR="00472BF9">
              <w:rPr>
                <w:noProof/>
                <w:webHidden/>
              </w:rPr>
              <w:instrText xml:space="preserve"> PAGEREF _Toc62153503 \h </w:instrText>
            </w:r>
            <w:r w:rsidR="00472BF9">
              <w:rPr>
                <w:noProof/>
                <w:webHidden/>
              </w:rPr>
            </w:r>
            <w:r w:rsidR="00472BF9">
              <w:rPr>
                <w:noProof/>
                <w:webHidden/>
              </w:rPr>
              <w:fldChar w:fldCharType="separate"/>
            </w:r>
            <w:r w:rsidR="00472BF9">
              <w:rPr>
                <w:noProof/>
                <w:webHidden/>
              </w:rPr>
              <w:t>1</w:t>
            </w:r>
            <w:r w:rsidR="00472BF9">
              <w:rPr>
                <w:noProof/>
                <w:webHidden/>
              </w:rPr>
              <w:fldChar w:fldCharType="end"/>
            </w:r>
          </w:hyperlink>
        </w:p>
        <w:p w14:paraId="1E845DC6" w14:textId="08811C26" w:rsidR="00472BF9" w:rsidRDefault="003411D6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153504" w:history="1">
            <w:r w:rsidR="00472BF9" w:rsidRPr="008902CA">
              <w:rPr>
                <w:rStyle w:val="a8"/>
                <w:rFonts w:ascii="STFangsong" w:hAnsi="STFangsong"/>
                <w:noProof/>
              </w:rPr>
              <w:t>2.</w:t>
            </w:r>
            <w:r w:rsidR="00472BF9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472BF9" w:rsidRPr="008902CA">
              <w:rPr>
                <w:rStyle w:val="a8"/>
                <w:rFonts w:ascii="STFangsong" w:hAnsi="STFangsong"/>
                <w:noProof/>
              </w:rPr>
              <w:t>上师瑜伽实修法</w:t>
            </w:r>
            <w:r w:rsidR="00472BF9">
              <w:rPr>
                <w:noProof/>
                <w:webHidden/>
              </w:rPr>
              <w:tab/>
            </w:r>
            <w:r w:rsidR="00472BF9">
              <w:rPr>
                <w:noProof/>
                <w:webHidden/>
              </w:rPr>
              <w:fldChar w:fldCharType="begin"/>
            </w:r>
            <w:r w:rsidR="00472BF9">
              <w:rPr>
                <w:noProof/>
                <w:webHidden/>
              </w:rPr>
              <w:instrText xml:space="preserve"> PAGEREF _Toc62153504 \h </w:instrText>
            </w:r>
            <w:r w:rsidR="00472BF9">
              <w:rPr>
                <w:noProof/>
                <w:webHidden/>
              </w:rPr>
            </w:r>
            <w:r w:rsidR="00472BF9">
              <w:rPr>
                <w:noProof/>
                <w:webHidden/>
              </w:rPr>
              <w:fldChar w:fldCharType="separate"/>
            </w:r>
            <w:r w:rsidR="00472BF9">
              <w:rPr>
                <w:noProof/>
                <w:webHidden/>
              </w:rPr>
              <w:t>6</w:t>
            </w:r>
            <w:r w:rsidR="00472BF9">
              <w:rPr>
                <w:noProof/>
                <w:webHidden/>
              </w:rPr>
              <w:fldChar w:fldCharType="end"/>
            </w:r>
          </w:hyperlink>
        </w:p>
        <w:p w14:paraId="2399874A" w14:textId="570E3C8F" w:rsidR="00E83BBF" w:rsidRDefault="002924E7">
          <w:r>
            <w:rPr>
              <w:rFonts w:eastAsia="STFangsong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BE62DFA" w14:textId="77777777" w:rsidR="007F13E7" w:rsidRPr="00E83BBF" w:rsidRDefault="007F13E7" w:rsidP="00A90905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2733CD52" w14:textId="77777777" w:rsidR="007F13E7" w:rsidRPr="002847A5" w:rsidRDefault="007F13E7" w:rsidP="00A90905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0958961D" w14:textId="77777777" w:rsidR="007F13E7" w:rsidRPr="002847A5" w:rsidRDefault="007F13E7" w:rsidP="00A90905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62153503"/>
      <w:bookmarkEnd w:id="1"/>
      <w:bookmarkEnd w:id="2"/>
      <w:proofErr w:type="gramStart"/>
      <w:r w:rsidRPr="002847A5">
        <w:rPr>
          <w:rFonts w:ascii="STFangsong" w:eastAsia="STFangsong" w:hAnsi="STFangsong" w:hint="eastAsia"/>
          <w:color w:val="0070C0"/>
          <w:sz w:val="28"/>
          <w:szCs w:val="28"/>
        </w:rPr>
        <w:t>名颂解释</w:t>
      </w:r>
      <w:bookmarkEnd w:id="3"/>
      <w:proofErr w:type="gramEnd"/>
    </w:p>
    <w:p w14:paraId="2683896A" w14:textId="77777777" w:rsidR="007F13E7" w:rsidRPr="001E3209" w:rsidRDefault="007F13E7" w:rsidP="001E320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bookmarkEnd w:id="0"/>
    <w:p w14:paraId="1712F7EA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问：《前行广释》第128课中“莲师的弟子中，益西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嘉空行母、金刚降魔等大弟子，都是被上师作为心子摄受的，所以这样观想，也会令上师欢喜。”其中“心子”怎么样解释？希望法师说一些细节。</w:t>
      </w:r>
    </w:p>
    <w:p w14:paraId="4DBD7CC9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答：心子某种角度可以理解为，与上师心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心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相应的弟子。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428B75E" w14:textId="77777777" w:rsidR="006A1C72" w:rsidRDefault="006A1C72" w:rsidP="006A1C72">
      <w:pPr>
        <w:shd w:val="clear" w:color="auto" w:fill="FFFFFF"/>
        <w:spacing w:line="540" w:lineRule="exact"/>
        <w:jc w:val="both"/>
      </w:pPr>
    </w:p>
    <w:p w14:paraId="090F6E23" w14:textId="77777777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问：上师讲课中提到佛的五身，我查到了五身分别是：“法身、报身、化身、现前菩提神、金刚不坏身”，但对“现前菩提神、金刚不坏身”的具体含义不清楚，恳请法身给予指导。</w:t>
      </w:r>
    </w:p>
    <w:p w14:paraId="3000F827" w14:textId="77777777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答：【三身现分毫不混杂分即是现前菩提身；三身无二无别分为不变金刚身。】——以上是《三戒论释》当中的内容。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03CB5ED" w14:textId="77777777" w:rsidR="006A1C72" w:rsidRDefault="006A1C72" w:rsidP="006A1C72">
      <w:pPr>
        <w:shd w:val="clear" w:color="auto" w:fill="FFFFFF"/>
        <w:spacing w:line="540" w:lineRule="exact"/>
        <w:jc w:val="both"/>
      </w:pPr>
    </w:p>
    <w:p w14:paraId="241C230F" w14:textId="77777777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法师您好！《前行》128课中关于莲花解脱帽中的一段文字中，“五身”是指哪五身？我们不能确定。请法师开示。附：“那么在这里，莲师所戴的冠冕，就是这顶莲花见解脱帽，或者叫做具瓣五部帽。这顶冠冕内外双层，表示生圆次第双运；顶端三尖，表示法、报、化三身；五种颜色，表示以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  <w:u w:val="single"/>
        </w:rPr>
        <w:t>五身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来利益众生；日、月，表示智慧与方便；蓝边装饰，表示三昧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耶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无边无际；金刚宝顶，表示三摩地如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如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不动；鹰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鹫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的顶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翎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装饰，表示见解证悟到极点、修行已达究竟。”</w:t>
      </w:r>
    </w:p>
    <w:p w14:paraId="6679C7BF" w14:textId="44CA3802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法报化三身</w:t>
      </w:r>
      <w:proofErr w:type="gramEnd"/>
      <w:r w:rsidR="00061AA1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不变金刚身</w:t>
      </w:r>
      <w:r w:rsidR="00061AA1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现证菩提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身。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7353931" w14:textId="77777777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FE015EB" w14:textId="78B56EE3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问：金刚瑜伽母佩戴六种骨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饰代表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什么意思？</w:t>
      </w:r>
      <w:r w:rsidR="004B4767"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 xml:space="preserve"> </w:t>
      </w:r>
    </w:p>
    <w:p w14:paraId="62B5C1CB" w14:textId="636BE7DC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答：六种骨饰的含义我并不清楚。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71D87863" w14:textId="77777777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88F6088" w14:textId="5A332D87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莲师所戴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的冠冕，五种颜色表示五身来利益众生，此中“五身”所指哪五身？</w:t>
      </w:r>
    </w:p>
    <w:p w14:paraId="4F7710E8" w14:textId="77777777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答：这五身可以理解为报身五佛：中央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毗卢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支那佛，为蓝色；东方金刚不动佛，为白色；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南方宝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生佛，为黄色；西方无量光佛，为红色；北方不空成就佛，为绿色。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25D06368" w14:textId="77777777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6825F6D" w14:textId="708397AF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问：在128课上师瑜伽实修法明观福田部分提到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莲师左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腋下，明妃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曼达绕瓦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空行佛母以隐蔽式持着卡张嘎，卡张嘎的五种彩绸表示大圆镜智等五智。我查了下，显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宗说是四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智，密宗是五智，还有的地方写了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六智比如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《大悲极速加持祈请文》里对应六道有六智，分别为等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性智实义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、成作智实义、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自然智实义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、法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性智实义、妙观智实义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、圆镜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智实义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，请问法师为什么会有四智、五智、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六智的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说法？证得的境界上有不同吗？</w:t>
      </w:r>
    </w:p>
    <w:p w14:paraId="1293BFDA" w14:textId="5C13791A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答：开合不同，都是描述佛陀的境界。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广说是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五种，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略说是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四种。佛陀确实都具有这些智慧。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4933CD36" w14:textId="77777777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开合指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什么啊？</w:t>
      </w:r>
    </w:p>
    <w:p w14:paraId="6354613D" w14:textId="644391B8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4B4767"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这是语文层面的问题</w:t>
      </w:r>
      <w:r w:rsidR="004B476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：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开合[kā</w:t>
      </w:r>
      <w:proofErr w:type="spell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ih</w:t>
      </w:r>
      <w:proofErr w:type="spell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é]生词本</w:t>
      </w:r>
    </w:p>
    <w:p w14:paraId="00ECD0D6" w14:textId="478CEB7B" w:rsidR="006A1C72" w:rsidRPr="00ED5ED0" w:rsidRDefault="006A1C72" w:rsidP="006A1C7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详细解释：指诗文结构的铺展、收合等变化。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C4CAA29" w14:textId="0A85666F" w:rsidR="006A1C72" w:rsidRDefault="006A1C72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96276CD" w14:textId="7F71BF93" w:rsidR="00160954" w:rsidRPr="00ED5ED0" w:rsidRDefault="00160954" w:rsidP="0016095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问：因为每个众生都有不同的根基、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界性与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意乐，所以真正是佛菩萨化现的上师，他会以种种方便来调化他们。顶礼法师！阿弥陀佛！弟子请问：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界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性是什么？</w:t>
      </w:r>
    </w:p>
    <w:p w14:paraId="41745916" w14:textId="77777777" w:rsidR="00160954" w:rsidRPr="00ED5ED0" w:rsidRDefault="00160954" w:rsidP="0016095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答：个人理解，界，大概有差别特性和本性的意思，有的时候也有种性的意思。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78A66D4" w14:textId="77777777" w:rsidR="00160954" w:rsidRDefault="00160954" w:rsidP="00160954">
      <w:pPr>
        <w:shd w:val="clear" w:color="auto" w:fill="FFFFFF"/>
        <w:spacing w:line="540" w:lineRule="exact"/>
        <w:jc w:val="both"/>
      </w:pPr>
    </w:p>
    <w:p w14:paraId="1AACBB3A" w14:textId="77777777" w:rsidR="00D3773F" w:rsidRPr="00ED5ED0" w:rsidRDefault="00D3773F" w:rsidP="00D377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问：《加行》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：A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、穿着：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a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、大氅：国王赐与，表示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怀柔摄受世间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国王、各种人及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非人等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怀柔啥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意思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6F976381" w14:textId="7048D0B7" w:rsidR="00D3773F" w:rsidRDefault="00D3773F" w:rsidP="00D377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答：让对方对你产生好感、亲近。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1DE7CB29" w14:textId="77777777" w:rsidR="00AC7851" w:rsidRPr="00ED5ED0" w:rsidRDefault="00AC7851" w:rsidP="00D377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802114E" w14:textId="06AA157D" w:rsidR="00D3773F" w:rsidRPr="00ED5ED0" w:rsidRDefault="00D3773F" w:rsidP="00D377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问：加行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课，以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契克印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持着纯金的金刚杵，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干湿旧三种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骨头：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法报化三身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；五种彩绸：大圆镜智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等五智</w:t>
      </w:r>
      <w:proofErr w:type="gramEnd"/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请问：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契克印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啥意思？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大圆镜智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啥意思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225E9409" w14:textId="77777777" w:rsidR="00D3773F" w:rsidRPr="00ED5ED0" w:rsidRDefault="00D3773F" w:rsidP="00D377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一种手印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。</w:t>
      </w:r>
    </w:p>
    <w:p w14:paraId="2161E7AD" w14:textId="77777777" w:rsidR="00D3773F" w:rsidRPr="00ED5ED0" w:rsidRDefault="00D3773F" w:rsidP="00D377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【大圆镜智】（术语）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显教四智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之一。诸大乘教说如来之四智。凡夫之第八识至于如来，为大圆镜智。大圆镜者。喻也，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其智体清净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，离有漏杂染之法，自众生善恶之业报，显现万德之境界，如大圆镜。故名大圆镜智。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心地观经二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曰：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转异熟识得此智慧，如大圆镜，现诸色像。如是如来镜智之中，能现众生诸善恶业。以是因缘名为大圆镜智。（中略）常能执持无漏根身，一切功德为所依止。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唯识论十曰：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一切境相，性相清净，离诸杂染，纯净圆德现种依持，能现能生身土智影，无间无断穷未来际，如大圆镜现众色像。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【又】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密教五智之一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。密教于显教之四智，加法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界体性智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而为五智。配于五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大五佛五方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等。大圆镜智。东方也，地大也，阿閦如来也，菩提心也。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菩提心论曰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：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东方阿閦佛由成大圆镜智亦名金刚智也。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</w:t>
      </w:r>
    </w:p>
    <w:p w14:paraId="4401997C" w14:textId="60374F64" w:rsidR="00D3773F" w:rsidRPr="00ED5ED0" w:rsidRDefault="00D3773F" w:rsidP="00D377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lastRenderedPageBreak/>
        <w:t>FROM</w:t>
      </w:r>
      <w:r w:rsidR="006333CE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《佛学大辞典》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丁福保编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】】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0C6A0863" w14:textId="77777777" w:rsidR="00D3773F" w:rsidRPr="00ED5ED0" w:rsidRDefault="00D3773F" w:rsidP="00D377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问：加行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莲师周围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①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彩虹：五光网眼的范围中彩虹旋绕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请问：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五光网眼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啥意思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5AD06560" w14:textId="192072ED" w:rsidR="00D3773F" w:rsidRPr="00ED5ED0" w:rsidRDefault="00D3773F" w:rsidP="00D3773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答：可以观想五种光组成的网。</w:t>
      </w:r>
      <w:r w:rsidR="004B476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如法师辅导提及：【</w:t>
      </w:r>
      <w:r w:rsidR="004B4767" w:rsidRPr="004B476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光网眼，就是说五色的光放射出去就像一张大网一样，它的光明互相交织在一起，就像一张很舒适的网。我们一提网，可能就会想到渔网、铁丝网，觉得这有什么庄严、好看的？这些只是一个表示，五色光浮现在外面的时候，互相交织特别好看、非常庄严。光网有网眼，就像渔网有网眼一样，在五光的网眼范围当中彩虹旋绕。</w:t>
      </w:r>
      <w:r w:rsidR="004B476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】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3AB769CB" w14:textId="75961DC0" w:rsidR="00160954" w:rsidRDefault="00160954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1C94B88" w14:textId="62FE9674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问：法师请您帮我开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示一些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名词</w:t>
      </w:r>
      <w:r w:rsidR="00B5298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加行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</w:t>
      </w:r>
      <w:r w:rsidR="00E50833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五身</w:t>
      </w:r>
      <w:r w:rsidR="005444B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方便</w:t>
      </w:r>
      <w:r w:rsidR="005444B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三昧耶</w:t>
      </w:r>
      <w:r w:rsidR="005444B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三摩地</w:t>
      </w:r>
      <w:r w:rsidR="005444B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无死智慧</w:t>
      </w:r>
      <w:r w:rsidR="005444B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大圆镜智等五智</w:t>
      </w:r>
      <w:r w:rsidR="005444B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摄受</w:t>
      </w:r>
      <w:r w:rsidR="005444B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重楼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式</w:t>
      </w:r>
      <w:r w:rsidR="00E50833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</w:t>
      </w:r>
    </w:p>
    <w:p w14:paraId="2E248B40" w14:textId="4115B420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3E4C9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五身：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法身</w:t>
      </w:r>
      <w:r w:rsidR="003E4C9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报身</w:t>
      </w:r>
      <w:r w:rsidR="003E4C9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化身</w:t>
      </w:r>
      <w:r w:rsidR="003E4C9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不变金刚身</w:t>
      </w:r>
      <w:r w:rsidR="003E4C9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现证菩提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身。</w:t>
      </w:r>
    </w:p>
    <w:p w14:paraId="4AFED377" w14:textId="28040C0F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方便：便捷的方法、条件。</w:t>
      </w:r>
    </w:p>
    <w:p w14:paraId="2D03656E" w14:textId="3E4F6507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三昧耶：【三昧耶】（术语）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Samaya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，三昧耶之义甚多，时（一时佛在），会（大曾经），宗（显宗论），平等，誓愿，惊觉，除垢障也。秘藏记曰：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佛知众生身中本来自性之理，与佛等无差别，而众生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知己之本有本始两觉与佛等，恒覆蔽于六尘烦恼而不能显出，是故佛发悲愿，垂我拔济众生如我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誓愿。若有众生归依，则住于法界定自受法乐之如来惊觉，而不敢违越本愿。影向行者之所以，真言印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契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加持护念。譬如国王自造法令不敢违犯，使他行之。众生蒙佛之加持力，突破六尘之游泥，出现自心之觉理，如赖春雷之响而蛰虫出地。知与佛等无差别者，是平等之义也。使如我而无异者。是誓愿之义也，如来惊觉者，是惊觉之义也，众生蒙佛之加持力而得益者，是除垢障之义也。如佛部，余部亦同。如一佛，诸佛亦同。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</w:t>
      </w:r>
    </w:p>
    <w:p w14:paraId="765707B2" w14:textId="0A13EB1C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lastRenderedPageBreak/>
        <w:t>FROM</w:t>
      </w:r>
      <w:r w:rsidR="006333CE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《佛学大辞典》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丁福保编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】</w:t>
      </w:r>
      <w:proofErr w:type="gramEnd"/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】</w:t>
      </w:r>
    </w:p>
    <w:p w14:paraId="03CF3699" w14:textId="6885A227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【三摩地】（术语）</w:t>
      </w:r>
      <w:proofErr w:type="spellStart"/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Sama%dhi</w:t>
      </w:r>
      <w:proofErr w:type="spell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，旧称三昧、三摩提、三摩帝、三摩底；新称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三么地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、三昧地；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译曰定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、等持、正定、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境性。心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念定止故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云定，离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掉举故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云等，心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散乱故云持，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(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参见</w:t>
      </w:r>
      <w:r w:rsidR="006333CE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：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三昧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)</w:t>
      </w:r>
    </w:p>
    <w:p w14:paraId="3F6E33AB" w14:textId="50200B02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FROM</w:t>
      </w:r>
      <w:r w:rsidR="006333CE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《佛学大辞典》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丁福保编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】</w:t>
      </w:r>
      <w:proofErr w:type="gramEnd"/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】</w:t>
      </w:r>
    </w:p>
    <w:p w14:paraId="01C107C8" w14:textId="41F90498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【五智】（名数）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显教转八识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而成就四智，以立为究竟之报身如来。密教于此加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第九识所转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之法界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体性智而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为五智，以为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金刚界智法身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之大日如来：一、法界体性智，是转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奄摩罗识所得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。法界有差别之义，诸法差别，其数过于尘沙，是为法界。法界体性即六大也。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大日住于此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六大法界之三昧，名为法界体性智，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主方便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究竟之德。二、大圆镜智，是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转阿赖耶识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所得。显现法界之万象，如大圆镜之智也。三、平等性智，是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转末那识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所得。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成诸法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平等作用之智也。四、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妙观察智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，是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转意识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所得。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分别好妙诸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法而观察众机，说法断疑之智也。五、成所作智，是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转眼等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之五识所得。成就自利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利他妙业之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智也。此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五智虽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为一身所具之智德，而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为引摄众生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，自本体出生四方之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四智四佛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，此时法界体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性智住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于本位，而为中央之大日如来。由大圆镜智而成东方之阿閦如来，主发菩提心之德。由平等性智而成南方之宝生如来，主修行之德。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由妙观察智而成西方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之阿弥陀如来，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主成菩提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之德。由成所作智而成北方之不空成就如来，主入涅槃之德。由此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五智成为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体相二大。盖法界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体性智之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大日为六大，是体大也，四方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之四佛为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其所出之别德，则是四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曼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之相大也。即大圆镜智之阿閦，为大曼荼罗身。平等性智之宝生，为三昧耶（译平等）曼荼罗身。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妙观察智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之弥陀，为法曼荼罗身。成所作智之不空成就，为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羯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磨（译作业）曼荼罗身。理智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二，故此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五智五佛，即胎藏界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地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水火风空之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五大也。其分配有二样。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(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参见</w:t>
      </w:r>
      <w:r w:rsidR="006333CE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：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五大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)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。此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有通别二门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，今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依别门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也，若依通门，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则五智直为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五智，五如来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直为五如来，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教观大纲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曰：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慈觉云：真言天台立五智者，法界体性智缘中道遮照境。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”FROM</w:t>
      </w:r>
      <w:r w:rsidR="006333CE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《佛学大辞典》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丁福保编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】</w:t>
      </w:r>
      <w:proofErr w:type="gramEnd"/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】</w:t>
      </w:r>
    </w:p>
    <w:p w14:paraId="65544345" w14:textId="77777777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摄受：摄持、接受。</w:t>
      </w:r>
    </w:p>
    <w:p w14:paraId="6CA59013" w14:textId="174D470B" w:rsidR="00514B5B" w:rsidRPr="00ED5ED0" w:rsidRDefault="00514B5B" w:rsidP="00514B5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重楼式：像重楼一样的样式。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1B005254" w14:textId="02E657B8" w:rsidR="00514B5B" w:rsidRDefault="00514B5B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820667B" w14:textId="77777777" w:rsidR="005B592D" w:rsidRPr="00ED5ED0" w:rsidRDefault="005B592D" w:rsidP="005B592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莲师所戴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的冠冕具瓣五部帽，是哪五部？共修时有道友提出这个问题。</w:t>
      </w:r>
    </w:p>
    <w:p w14:paraId="6E0855FF" w14:textId="77777777" w:rsidR="005B592D" w:rsidRPr="00ED5ED0" w:rsidRDefault="005B592D" w:rsidP="005B592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答：五部是指报身五部佛。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（正见B2）</w:t>
      </w:r>
    </w:p>
    <w:p w14:paraId="3832F2EB" w14:textId="77777777" w:rsidR="005B592D" w:rsidRDefault="005B592D" w:rsidP="005B592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59DFD20" w14:textId="77777777" w:rsidR="005B592D" w:rsidRPr="00ED5ED0" w:rsidRDefault="005B592D" w:rsidP="005B592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问：誓言尊者与智慧尊者如何理解？</w:t>
      </w:r>
    </w:p>
    <w:p w14:paraId="69046507" w14:textId="77777777" w:rsidR="005B592D" w:rsidRPr="00ED5ED0" w:rsidRDefault="005B592D" w:rsidP="005B592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答：某种角度，誓言尊者可以理解为自己所观想出来的圣尊；智慧尊者可以理解为真正的圣尊。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(正见C1）</w:t>
      </w:r>
    </w:p>
    <w:p w14:paraId="59BFEBA9" w14:textId="5D11F354" w:rsidR="005B592D" w:rsidRDefault="005B592D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B9662CC" w14:textId="77777777" w:rsidR="00372255" w:rsidRPr="00ED5ED0" w:rsidRDefault="00372255" w:rsidP="0037225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问：关于坛城有哪些解释？（“坛城”的含义是什么？应该如何认识？）</w:t>
      </w:r>
    </w:p>
    <w:p w14:paraId="33590F64" w14:textId="77777777" w:rsidR="00372255" w:rsidRPr="00ED5ED0" w:rsidRDefault="00372255" w:rsidP="0037225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答：坛城是密宗的十种事之一，在《大幻化网》中讲得比较清楚。</w:t>
      </w:r>
    </w:p>
    <w:p w14:paraId="7AB03CA7" w14:textId="77777777" w:rsidR="00372255" w:rsidRPr="00ED5ED0" w:rsidRDefault="00372255" w:rsidP="0037225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坛城可分为外、内、密三种。外坛城，指大幻化网坛城、时轮金刚坛城等建筑物；上师在灌顶的时候，从了义上讲，上师的身体与佛的坛城无二无别，故上师的身体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是内坛城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；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密坛城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就是自然本智，也即心的本性。】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以上是上师仁波切的答疑。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4B0BEDA" w14:textId="77777777" w:rsidR="00372255" w:rsidRDefault="00372255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DF30E01" w14:textId="13AE6A0B" w:rsidR="00216E23" w:rsidRPr="002847A5" w:rsidRDefault="00682A82" w:rsidP="00216E23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4" w:name="_Toc62153504"/>
      <w:r w:rsidRPr="00682A82">
        <w:rPr>
          <w:rFonts w:ascii="STFangsong" w:eastAsia="STFangsong" w:hAnsi="STFangsong" w:hint="eastAsia"/>
          <w:color w:val="0070C0"/>
          <w:sz w:val="28"/>
          <w:szCs w:val="28"/>
        </w:rPr>
        <w:t>上师瑜伽实修法</w:t>
      </w:r>
      <w:bookmarkEnd w:id="4"/>
    </w:p>
    <w:p w14:paraId="57CD66F1" w14:textId="00058C1F" w:rsidR="00216E23" w:rsidRDefault="00216E23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5094119" w14:textId="77777777" w:rsidR="001A5B2D" w:rsidRPr="001A5B2D" w:rsidRDefault="001A5B2D" w:rsidP="001A5B2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lang w:val="zh-CN"/>
        </w:rPr>
      </w:pPr>
      <w:r w:rsidRPr="001A5B2D">
        <w:rPr>
          <w:rFonts w:ascii="STFangsong" w:eastAsia="STFangsong" w:hAnsi="STFangsong" w:cs="Times New Roman" w:hint="eastAsia"/>
          <w:color w:val="000000" w:themeColor="text1"/>
          <w:sz w:val="28"/>
          <w:szCs w:val="28"/>
          <w:lang w:val="zh-CN"/>
        </w:rPr>
        <w:t>问：修上师瑜伽，形象是莲师，本体是上师，本体是什么意思？形象又是怎么解释？然后我把他调一下，形象是上师，本体是莲师，那这样修法行不行呢？</w:t>
      </w:r>
    </w:p>
    <w:p w14:paraId="3F133C71" w14:textId="77777777" w:rsidR="001A5B2D" w:rsidRPr="001A5B2D" w:rsidRDefault="001A5B2D" w:rsidP="001A5B2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  <w:lang w:val="zh-CN"/>
        </w:rPr>
      </w:pPr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lastRenderedPageBreak/>
        <w:t>答：本体和形象，就是说它本来是什么，后来显现是什么。本体是上师的意思，我们观想时所观的形象就是莲花生大士，但是莲花生大士的本体是上师，是我的上师显现的，本身是我的上师，也就是说，上</w:t>
      </w:r>
      <w:proofErr w:type="gramStart"/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t>师变成</w:t>
      </w:r>
      <w:proofErr w:type="gramEnd"/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t>了莲花生大士的形象，他本身是上师，只不过变成了莲花生大</w:t>
      </w:r>
      <w:proofErr w:type="gramStart"/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t>士形象</w:t>
      </w:r>
      <w:proofErr w:type="gramEnd"/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t>而已。打个比方，比如说你有变化的能力，本身是你，然后你变成了另外一个人，这时形象是另外一个人，但是本体是你自己。所以这个</w:t>
      </w:r>
      <w:proofErr w:type="gramStart"/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t>叫作</w:t>
      </w:r>
      <w:proofErr w:type="gramEnd"/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t>本体是上师，形象是莲花生大士。</w:t>
      </w:r>
    </w:p>
    <w:p w14:paraId="6FDD1EC8" w14:textId="387E11F2" w:rsidR="001A5B2D" w:rsidRDefault="001A5B2D" w:rsidP="001A5B2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lang w:val="zh-CN"/>
        </w:rPr>
      </w:pPr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t>反过来讲，本体是莲花生大士，形象是上师，从某个意义上讲也可以，但是一般来讲，因为上师瑜伽是</w:t>
      </w:r>
      <w:proofErr w:type="gramStart"/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t>以上师</w:t>
      </w:r>
      <w:proofErr w:type="gramEnd"/>
      <w:r w:rsidRPr="001A5B2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lang w:val="zh-CN"/>
        </w:rPr>
        <w:t>为根本的。从观想的侧面来讲，本体应该是自己的上师，形象显现成莲花生大士、观音菩萨都可以。如果本体是莲师，形象是上师，我们对上师生信心的时候，可以这样观想，因为显现上面上师形象好像是一个血肉之躯，我对他好像是生不起信心，但是他的本体是莲师，就是说我的上师是莲花生大师化现的，对我们生信心来讲有帮助，如果了知了这个之后再返回去也行。但是从缘起的角度来讲，修上师瑜伽时，应该是本体是上师，形象是莲花生大士，这样比较合适一点。</w:t>
      </w:r>
      <w:r w:rsidRPr="001A5B2D">
        <w:rPr>
          <w:rFonts w:ascii="STFangsong" w:eastAsia="STFangsong" w:hAnsi="STFangsong" w:cs="Times New Roman" w:hint="eastAsia"/>
          <w:color w:val="000000" w:themeColor="text1"/>
          <w:sz w:val="28"/>
          <w:szCs w:val="28"/>
          <w:lang w:val="zh-CN"/>
        </w:rPr>
        <w:t>（生西法师）</w:t>
      </w:r>
    </w:p>
    <w:p w14:paraId="57835026" w14:textId="77777777" w:rsidR="001A5B2D" w:rsidRDefault="001A5B2D" w:rsidP="001A5B2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B4D234A" w14:textId="77777777" w:rsidR="00DB5CBB" w:rsidRPr="00DB5CBB" w:rsidRDefault="00DB5CBB" w:rsidP="00DB5CB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B5CBB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问：修上师瑜伽观自己和本尊时为什么要观本体还要观形象，二者有何区别？如何能更好做到这样的观想？</w:t>
      </w:r>
    </w:p>
    <w:p w14:paraId="794F7E95" w14:textId="77777777" w:rsidR="00DB5CBB" w:rsidRPr="00DB5CBB" w:rsidRDefault="00DB5CBB" w:rsidP="00DB5CB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答：修上师瑜伽所观的形象有两种，一种是直接观上师的形象，在无垢光尊者的《虚幻休息》里面讲不能把上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师观成本尊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，上师是什么样子就观什么样子，因为这个是上师瑜伽而不是本尊瑜伽。但是在其他的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一些法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本当中，比如在《三解脱》等等，前面的这些法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当中说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把上师的形象观为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莲师或者金刚萨埵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等。为什么有两种不同的观想呢？上师老人家解释的时候说，如果对自己的上师的信心非常非常坚固，就可以直接观上师的形象。还有</w:t>
      </w:r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一种仪轨里面要求你必须观上师的形象，那就观上师。比如说我学这个法，这部法的要求就是要观上师的形象，那就观上师形象，这是一种情况。那么为什么要把上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师观成本尊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呢？这种情况，第一，和前面讲的一样，仪轨是这样要求的，比如《前行》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里面仪轨就是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这样要求的，那我们就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东想西想，反正仪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轨这样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要求的，在修这个法时就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按照仪轨去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做，没有自己的分别心加在里面，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按照仪轨做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就得加持了。还有一种解读其原因是什么呢？就是如果有些人在修上师瑜伽的时候，对自己上师的信心还没有达到很圆满标准的那种信心，这时如果直接观上师的形象，他就觉得上师好像身体不好，也是血肉之躯，好像也不是很庄严，像这样观想的时候可能他的信心打折扣，生不起那种很强的祈祷融入于心，那么这个时候就把上师的形象换成本尊的形象，比如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换成莲师的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形象，但是本体还是上师，形象换成了一个更加能够让他起信心的文殊菩萨或者莲花生大士，这样就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可以观修下去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，有这样的必要性。这两种是哪一种呢？我们就看，要不然就是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按照仪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轨，仪</w:t>
      </w:r>
      <w:proofErr w:type="gramStart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轨怎么</w:t>
      </w:r>
      <w:proofErr w:type="gramEnd"/>
      <w:r w:rsidRPr="00DB5CB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说我们就怎么观，要不然按照自己的信心的深浅程度去做辨别就可以。</w:t>
      </w:r>
      <w:r w:rsidRPr="00DB5CBB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23EB7751" w14:textId="02A2DCA8" w:rsidR="00DB5CBB" w:rsidRDefault="00DB5CBB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B675225" w14:textId="77777777" w:rsidR="008444DB" w:rsidRPr="008444DB" w:rsidRDefault="008444DB" w:rsidP="008444D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</w:pPr>
      <w:r w:rsidRPr="008444DB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问：上师瑜伽中要求本体观为益西</w:t>
      </w:r>
      <w:proofErr w:type="gramStart"/>
      <w:r w:rsidRPr="008444DB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</w:t>
      </w:r>
      <w:proofErr w:type="gramEnd"/>
      <w:r w:rsidRPr="008444DB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嘉空行母，形象观为金刚瑜伽母，请问本体和形象的关系？</w:t>
      </w:r>
    </w:p>
    <w:p w14:paraId="15C6FCB5" w14:textId="77777777" w:rsidR="008444DB" w:rsidRPr="008444DB" w:rsidRDefault="008444DB" w:rsidP="008444D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答：本体和形象的关系，就是类似于黄金和黄金打造的耳环一样。它的本性就是黄金，耳环是它的形象。金刚瑜伽母的本性是益西</w:t>
      </w:r>
      <w:proofErr w:type="gramStart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措</w:t>
      </w:r>
      <w:proofErr w:type="gramEnd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嘉空行母，益西</w:t>
      </w:r>
      <w:proofErr w:type="gramStart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措</w:t>
      </w:r>
      <w:proofErr w:type="gramEnd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嘉是黄金本身。形象是金刚瑜伽母，就是黄金打造出来的耳环的样子，或者黄金打造了佛像的样子，叫做形象。二者之间就是这样的体性，其实是无二无别的。其实黄金和黄金的饰品是无二无别的，但只不过它表现出的样子是不同的。因为在我们面前，首先要表现一个让我们能够观的。所以当说这个是益西</w:t>
      </w:r>
      <w:proofErr w:type="gramStart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措</w:t>
      </w:r>
      <w:proofErr w:type="gramEnd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嘉时，但是</w:t>
      </w:r>
      <w:proofErr w:type="gramStart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我们观成什么</w:t>
      </w:r>
      <w:proofErr w:type="gramEnd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样子呢？是</w:t>
      </w:r>
      <w:proofErr w:type="gramStart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观成益西措嘉本</w:t>
      </w:r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lastRenderedPageBreak/>
        <w:t>身</w:t>
      </w:r>
      <w:proofErr w:type="gramEnd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的样子，</w:t>
      </w:r>
      <w:proofErr w:type="gramStart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还是观成别的</w:t>
      </w:r>
      <w:proofErr w:type="gramEnd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样子呢？我们说这个是益西</w:t>
      </w:r>
      <w:proofErr w:type="gramStart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措</w:t>
      </w:r>
      <w:proofErr w:type="gramEnd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嘉，</w:t>
      </w:r>
      <w:proofErr w:type="gramStart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要观成金刚</w:t>
      </w:r>
      <w:proofErr w:type="gramEnd"/>
      <w:r w:rsidRPr="008444D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瑜伽母的样子，大概就是这样一种含义。（</w:t>
      </w:r>
      <w:r w:rsidRPr="008444DB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生西法师）</w:t>
      </w:r>
    </w:p>
    <w:p w14:paraId="3CF7D9B2" w14:textId="1F1496C6" w:rsidR="008444DB" w:rsidRDefault="008444DB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ACA0AB1" w14:textId="77777777" w:rsidR="00420DDA" w:rsidRPr="00420DDA" w:rsidRDefault="00420DDA" w:rsidP="00420DD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420DD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问：在一世</w:t>
      </w:r>
      <w:proofErr w:type="gramStart"/>
      <w:r w:rsidRPr="00420DD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敦</w:t>
      </w:r>
      <w:proofErr w:type="gramEnd"/>
      <w:r w:rsidRPr="00420DD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珠法王造的上师瑜伽中，自身观为</w:t>
      </w:r>
      <w:proofErr w:type="gramStart"/>
      <w:r w:rsidRPr="00420DD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卡雀佛</w:t>
      </w:r>
      <w:proofErr w:type="gramEnd"/>
      <w:r w:rsidRPr="00420DD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母，左手持颅瓶，右手持弯刀，和前行中的观想什么不同和相同？</w:t>
      </w:r>
      <w:proofErr w:type="gramStart"/>
      <w:r w:rsidRPr="00420DD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卡雀佛</w:t>
      </w:r>
      <w:proofErr w:type="gramEnd"/>
      <w:r w:rsidRPr="00420DD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母和金刚瑜伽母是同一位佛母吗？</w:t>
      </w:r>
    </w:p>
    <w:p w14:paraId="4408F3C1" w14:textId="5AB61153" w:rsidR="00420DDA" w:rsidRDefault="00420DDA" w:rsidP="00420DD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420DDA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答：仪轨不一样，所以观想也不同。相同的地方都是佛母，都是清净的女性本尊。不相同的地方是形象不一样。金刚瑜伽母，就是我们现在画里面画的这种叫金刚瑜伽母，是站立的形象。</w:t>
      </w:r>
      <w:proofErr w:type="gramStart"/>
      <w:r w:rsidRPr="00420DDA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卡雀佛</w:t>
      </w:r>
      <w:proofErr w:type="gramEnd"/>
      <w:r w:rsidRPr="00420DDA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母是扛着一个很长的类似武术里面的弓箭步，扛着这样</w:t>
      </w:r>
      <w:proofErr w:type="gramStart"/>
      <w:r w:rsidRPr="00420DDA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一种卡章嘎</w:t>
      </w:r>
      <w:proofErr w:type="gramEnd"/>
      <w:r w:rsidRPr="00420DDA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，拿着一个托巴。二者之间形象不一样，但本性来讲都是空行母的自性。</w:t>
      </w:r>
      <w:r w:rsidRPr="00420DD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73E8F348" w14:textId="4350EC8E" w:rsidR="00420DDA" w:rsidRDefault="00420DDA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3DDF3E4" w14:textId="77777777" w:rsidR="00062EA4" w:rsidRPr="00062EA4" w:rsidRDefault="00062EA4" w:rsidP="00062EA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62EA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问：是一切</w:t>
      </w:r>
      <w:proofErr w:type="gramStart"/>
      <w:r w:rsidRPr="00062EA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处益西措</w:t>
      </w:r>
      <w:proofErr w:type="gramEnd"/>
      <w:r w:rsidRPr="00062EA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</w:t>
      </w:r>
      <w:proofErr w:type="gramStart"/>
      <w:r w:rsidRPr="00062EA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空行母都观</w:t>
      </w:r>
      <w:proofErr w:type="gramEnd"/>
      <w:r w:rsidRPr="00062EA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想为金刚瑜伽母吗？</w:t>
      </w:r>
    </w:p>
    <w:p w14:paraId="64E24B84" w14:textId="77777777" w:rsidR="00062EA4" w:rsidRPr="00062EA4" w:rsidRDefault="00062EA4" w:rsidP="00062EA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62EA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答：在这个上师瑜伽的修法当中，除了最后融入</w:t>
      </w:r>
      <w:proofErr w:type="gramStart"/>
      <w:r w:rsidRPr="00062EA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到莲师心间</w:t>
      </w:r>
      <w:proofErr w:type="gramEnd"/>
      <w:r w:rsidRPr="00062EA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之外的任何时间段当中，都是把益西</w:t>
      </w:r>
      <w:proofErr w:type="gramStart"/>
      <w:r w:rsidRPr="00062EA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措</w:t>
      </w:r>
      <w:proofErr w:type="gramEnd"/>
      <w:r w:rsidRPr="00062EA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嘉空行</w:t>
      </w:r>
      <w:proofErr w:type="gramStart"/>
      <w:r w:rsidRPr="00062EA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母观成</w:t>
      </w:r>
      <w:proofErr w:type="gramEnd"/>
      <w:r w:rsidRPr="00062EA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金刚瑜伽母的形象。</w:t>
      </w:r>
      <w:r w:rsidRPr="00062EA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128FDB54" w14:textId="53EE6219" w:rsidR="00062EA4" w:rsidRDefault="00062EA4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C29586D" w14:textId="77777777" w:rsidR="0016553C" w:rsidRPr="0016553C" w:rsidRDefault="0016553C" w:rsidP="0016553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6553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问：在上师瑜伽实修法中，要将自己的本体观为益西</w:t>
      </w:r>
      <w:proofErr w:type="gramStart"/>
      <w:r w:rsidRPr="0016553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</w:t>
      </w:r>
      <w:proofErr w:type="gramEnd"/>
      <w:r w:rsidRPr="0016553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嘉空行母，</w:t>
      </w:r>
      <w:proofErr w:type="gramStart"/>
      <w:r w:rsidRPr="0016553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形象观成至尊</w:t>
      </w:r>
      <w:proofErr w:type="gramEnd"/>
      <w:r w:rsidRPr="0016553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金刚瑜伽母。为什么不直接</w:t>
      </w:r>
      <w:proofErr w:type="gramStart"/>
      <w:r w:rsidRPr="0016553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观成益西措</w:t>
      </w:r>
      <w:proofErr w:type="gramEnd"/>
      <w:r w:rsidRPr="0016553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嘉空行母，而要观想为金刚瑜伽母，有什么缘起吗？</w:t>
      </w:r>
    </w:p>
    <w:p w14:paraId="09323E5E" w14:textId="77777777" w:rsidR="0016553C" w:rsidRPr="0016553C" w:rsidRDefault="0016553C" w:rsidP="0016553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答：金刚瑜伽母，属于一种大乐的自性，而且也是空行的主尊。</w:t>
      </w:r>
      <w:proofErr w:type="gramStart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观成金刚</w:t>
      </w:r>
      <w:proofErr w:type="gramEnd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瑜伽母，对于有些人来讲，就像把自己的上</w:t>
      </w:r>
      <w:proofErr w:type="gramStart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师观成莲师</w:t>
      </w:r>
      <w:proofErr w:type="gramEnd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一样。有些时候可能对于益西</w:t>
      </w:r>
      <w:proofErr w:type="gramStart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措</w:t>
      </w:r>
      <w:proofErr w:type="gramEnd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嘉的信心还没那么圆满，所以就直接</w:t>
      </w:r>
      <w:proofErr w:type="gramStart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观成本尊</w:t>
      </w:r>
      <w:proofErr w:type="gramEnd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的形象。金刚瑜伽母可以作为一个本尊的形象来修，</w:t>
      </w:r>
      <w:proofErr w:type="gramStart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观成金刚</w:t>
      </w:r>
      <w:proofErr w:type="gramEnd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瑜伽</w:t>
      </w:r>
      <w:proofErr w:type="gramStart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母更加</w:t>
      </w:r>
      <w:proofErr w:type="gramEnd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容易产生清净观，有这样的缘起。金刚瑜伽母也是容易</w:t>
      </w:r>
      <w:proofErr w:type="gramStart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引发证悟的</w:t>
      </w:r>
      <w:proofErr w:type="gramEnd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proofErr w:type="gramStart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所以观成金刚</w:t>
      </w:r>
      <w:proofErr w:type="gramEnd"/>
      <w:r w:rsidRPr="0016553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瑜伽母，是这样的。</w:t>
      </w:r>
      <w:r w:rsidRPr="0016553C">
        <w:rPr>
          <w:rFonts w:ascii="STFangsong" w:eastAsia="STFangsong" w:hAnsi="STFangsong" w:cs="Times New Roman"/>
          <w:color w:val="000000" w:themeColor="text1"/>
          <w:sz w:val="28"/>
          <w:szCs w:val="28"/>
        </w:rPr>
        <w:t>（</w:t>
      </w:r>
      <w:r w:rsidRPr="0016553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生西法师</w:t>
      </w:r>
      <w:r w:rsidRPr="0016553C">
        <w:rPr>
          <w:rFonts w:ascii="STFangsong" w:eastAsia="STFangsong" w:hAnsi="STFangsong" w:cs="Times New Roman"/>
          <w:color w:val="000000" w:themeColor="text1"/>
          <w:sz w:val="28"/>
          <w:szCs w:val="28"/>
        </w:rPr>
        <w:t>）</w:t>
      </w:r>
    </w:p>
    <w:p w14:paraId="7B364606" w14:textId="77777777" w:rsidR="0016553C" w:rsidRPr="00ED5ED0" w:rsidRDefault="0016553C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60D2729" w14:textId="77777777" w:rsidR="004E098D" w:rsidRPr="004E098D" w:rsidRDefault="004E098D" w:rsidP="004E098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4E098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问：修上师瑜伽</w:t>
      </w:r>
      <w:proofErr w:type="gramStart"/>
      <w:r w:rsidRPr="004E098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观想到</w:t>
      </w:r>
      <w:proofErr w:type="gramEnd"/>
      <w:r w:rsidRPr="004E098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什么程度才算圆满？</w:t>
      </w:r>
    </w:p>
    <w:p w14:paraId="01A4258B" w14:textId="77777777" w:rsidR="004E098D" w:rsidRPr="004E098D" w:rsidRDefault="004E098D" w:rsidP="004E098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答：真正圆满的话，完完全全得到</w:t>
      </w:r>
      <w:proofErr w:type="gramStart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上师无二</w:t>
      </w:r>
      <w:proofErr w:type="gramEnd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无别的果位时，上师瑜伽就修圆满了。因为上师瑜伽是上师相应，怎么样的相应才算圆满的相应？比如上师是一尊佛，怎么算圆满呢？通过修上师瑜伽和上师的果位是一样的，成佛了，这个时候上师瑜伽就修圆满了。如果上师是一尊佛，自己只修到了八地菩萨，那还没有圆满。所以，真实的圆满是和</w:t>
      </w:r>
      <w:proofErr w:type="gramStart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上师无二</w:t>
      </w:r>
      <w:proofErr w:type="gramEnd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无别。那么</w:t>
      </w:r>
      <w:proofErr w:type="gramStart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观想到</w:t>
      </w:r>
      <w:proofErr w:type="gramEnd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什么程度呢？如果单单是</w:t>
      </w:r>
      <w:proofErr w:type="gramStart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观想到</w:t>
      </w:r>
      <w:proofErr w:type="gramEnd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什么程度，有信心、观想得清楚，通过每一个次第----观想他在虚空当中坐在莲花上面，把他的衣服、音容相貌观得很清楚，然后通过这个方式去祈祷，祈祷完之后化为五</w:t>
      </w:r>
      <w:proofErr w:type="gramStart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光明点</w:t>
      </w:r>
      <w:proofErr w:type="gramEnd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融入到心中安住，最后融入完之后起坐，再观想一切都是上师的幻变，如果单单</w:t>
      </w:r>
      <w:proofErr w:type="gramStart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是指观想</w:t>
      </w:r>
      <w:proofErr w:type="gramEnd"/>
      <w:r w:rsidRPr="004E098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的程序，这样就圆满了。如果真正说和上师相应到什么程度了，刚刚讲的上师是什么果位，你完完全全和他的果位相应，是这样的。</w:t>
      </w:r>
      <w:r w:rsidRPr="004E098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7676C915" w14:textId="0B99C81E" w:rsidR="004E098D" w:rsidRDefault="004E098D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91FA2A3" w14:textId="77777777" w:rsidR="00F368AC" w:rsidRPr="00F368AC" w:rsidRDefault="00F368AC" w:rsidP="00F368A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问</w:t>
      </w:r>
      <w:r w:rsidRPr="00F368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</w:t>
      </w:r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虽然知道修上师瑜伽非常非常重要，但是</w:t>
      </w:r>
      <w:r w:rsidRPr="00F368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只是对法王如意</w:t>
      </w:r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宝的上师瑜伽比较清楚</w:t>
      </w:r>
      <w:r w:rsidRPr="00F368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</w:t>
      </w:r>
      <w:proofErr w:type="gramStart"/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对</w:t>
      </w:r>
      <w:r w:rsidRPr="00F368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</w:t>
      </w:r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的</w:t>
      </w:r>
      <w:proofErr w:type="gramEnd"/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上师瑜伽</w:t>
      </w:r>
      <w:r w:rsidRPr="00F368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具体到修的时候还是很模糊，比如这里讲到最后</w:t>
      </w:r>
      <w:r w:rsidRPr="00F368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上师融入</w:t>
      </w:r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一明点，完全不得要领</w:t>
      </w:r>
      <w:r w:rsidRPr="00F368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。祈请法师</w:t>
      </w:r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具体讲</w:t>
      </w:r>
      <w:proofErr w:type="gramStart"/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一</w:t>
      </w:r>
      <w:r w:rsidRPr="00F368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下莲师</w:t>
      </w:r>
      <w:proofErr w:type="gramEnd"/>
      <w:r w:rsidRPr="00F368AC">
        <w:rPr>
          <w:rFonts w:ascii="STFangsong" w:eastAsia="STFangsong" w:hAnsi="STFangsong" w:cs="Times New Roman"/>
          <w:color w:val="000000" w:themeColor="text1"/>
          <w:sz w:val="28"/>
          <w:szCs w:val="28"/>
        </w:rPr>
        <w:t>修法。</w:t>
      </w:r>
    </w:p>
    <w:p w14:paraId="2DAF3579" w14:textId="77777777" w:rsidR="00F368AC" w:rsidRPr="00F368AC" w:rsidRDefault="00F368AC" w:rsidP="00F368A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</w:pP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：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《前行》里面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这个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修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法其实就已经很具体了，所以我觉得应该多去看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看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，上师</w:t>
      </w:r>
      <w:proofErr w:type="gramStart"/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对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莲师的</w:t>
      </w:r>
      <w:proofErr w:type="gramEnd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上师瑜伽这部分也讲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过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了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。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还有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《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开显解脱道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》里也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有比较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完整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、具体</w:t>
      </w:r>
      <w:proofErr w:type="gramStart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的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莲师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修法</w:t>
      </w:r>
      <w:proofErr w:type="gramEnd"/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，最开始观</w:t>
      </w:r>
      <w:proofErr w:type="gramStart"/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想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莲师</w:t>
      </w:r>
      <w:proofErr w:type="gramEnd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的皈依境，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之后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是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金刚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七句祈祷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、迎请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融入，然后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做七支供养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，念诵</w:t>
      </w:r>
      <w:proofErr w:type="gramStart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莲师心咒</w:t>
      </w:r>
      <w:proofErr w:type="gramEnd"/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祈请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加持，最后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后行修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四灌顶，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之后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融入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。</w:t>
      </w:r>
      <w:proofErr w:type="gramStart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其实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看</w:t>
      </w:r>
      <w:proofErr w:type="gramEnd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一下上</w:t>
      </w:r>
      <w:proofErr w:type="gramStart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师讲记也是</w:t>
      </w:r>
      <w:proofErr w:type="gramEnd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比较容易懂的，除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此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之外，也没有其他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可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讲的。</w:t>
      </w:r>
    </w:p>
    <w:p w14:paraId="35A3347B" w14:textId="25CB5380" w:rsidR="00F368AC" w:rsidRPr="00F368AC" w:rsidRDefault="00F368AC" w:rsidP="00F368A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lastRenderedPageBreak/>
        <w:t>总之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，一个是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《大圆满前行》</w:t>
      </w:r>
      <w:proofErr w:type="gramStart"/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的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莲师修法</w:t>
      </w:r>
      <w:proofErr w:type="gramEnd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通过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自己多看，应该能得到一个比较清晰的脉络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；但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如果觉得这个比较多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、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广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，不得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要领，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可以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直接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参考《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开显解脱道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》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里面的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内容，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相对比较容易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；此外还有麦彭仁</w:t>
      </w:r>
      <w:proofErr w:type="gramStart"/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波切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造的</w:t>
      </w:r>
      <w:proofErr w:type="gramEnd"/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《金刚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七句祈祷文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》的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上师瑜伽，叫《与七句祈祷文相属之上师瑜伽·降加持雨》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配合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简单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的《金刚七句祈祷文释·白莲花》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的</w:t>
      </w:r>
      <w:proofErr w:type="gramStart"/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仪轨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来修持</w:t>
      </w:r>
      <w:proofErr w:type="gramEnd"/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。通常情况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下，麦彭仁波切所造仪轨，多为简单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、易修持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的，并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不会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很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广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、很复杂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，因此</w:t>
      </w:r>
      <w:r w:rsidRPr="00F368AC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只要多看几遍，应该能得到比较清晰的脉络</w:t>
      </w:r>
      <w:r w:rsidRPr="00F368AC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。</w:t>
      </w:r>
      <w:r w:rsidRPr="00F368A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259ED35F" w14:textId="099F5AB0" w:rsidR="00F368AC" w:rsidRDefault="00F368AC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FC158E5" w14:textId="77777777" w:rsidR="00454B28" w:rsidRPr="00454B28" w:rsidRDefault="00454B28" w:rsidP="00454B28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454B2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问：请问修上师瑜伽后面安住的时候，讲到不起念而安住，这个时候身心完全放松下来，发现身体会前后缓慢的摇动，然后自动调整到最舒服的打坐状态，这样在打坐过程中摇晃身体有没有什么过失呢？</w:t>
      </w:r>
    </w:p>
    <w:p w14:paraId="577C1AB6" w14:textId="77777777" w:rsidR="00454B28" w:rsidRPr="00454B28" w:rsidRDefault="00454B28" w:rsidP="00454B28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</w:pPr>
      <w:r w:rsidRPr="00454B28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答：这个应该没有什么问题。只要不去对这个问题产生一些执著、产生一些其它的觉得自己修得好或不好等等，这方面不要去管它，反正如果它是自然的话，我们就保持一个端正的坐式，如果不影响</w:t>
      </w:r>
      <w:proofErr w:type="gramStart"/>
      <w:r w:rsidRPr="00454B28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自己观修不要紧</w:t>
      </w:r>
      <w:proofErr w:type="gramEnd"/>
      <w:r w:rsidRPr="00454B28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，如果影响到自己观修，不管怎么样还是要调整的。但是如果是比较轻微的摇动一下，应该不会有什么问题。</w:t>
      </w:r>
      <w:r w:rsidRPr="00454B2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4166CC88" w14:textId="4CF3AD71" w:rsidR="00454B28" w:rsidRDefault="00454B28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737E86E" w14:textId="77777777" w:rsidR="00477E26" w:rsidRPr="00477E26" w:rsidRDefault="00477E26" w:rsidP="00477E2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477E2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问：修上师瑜伽属于禅定吗？</w:t>
      </w:r>
    </w:p>
    <w:p w14:paraId="46DC9675" w14:textId="77777777" w:rsidR="00477E26" w:rsidRPr="00477E26" w:rsidRDefault="00477E26" w:rsidP="00477E2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答：禅</w:t>
      </w:r>
      <w:proofErr w:type="gramStart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定属于禅</w:t>
      </w:r>
      <w:proofErr w:type="gramEnd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修的一种方法，有不同的层次。有时候</w:t>
      </w:r>
      <w:proofErr w:type="gramStart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寂止叫禅</w:t>
      </w:r>
      <w:proofErr w:type="gramEnd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定，就是说</w:t>
      </w:r>
      <w:proofErr w:type="gramStart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一</w:t>
      </w:r>
      <w:proofErr w:type="gramEnd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缘</w:t>
      </w:r>
      <w:proofErr w:type="gramStart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专注叫禅定</w:t>
      </w:r>
      <w:proofErr w:type="gramEnd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；有时候修不净观、修白骨观，也叫禅定；有时候静虑叫做禅定，比如《入行论》</w:t>
      </w:r>
      <w:proofErr w:type="gramStart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静虑品中</w:t>
      </w:r>
      <w:proofErr w:type="gramEnd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讲到的自他平等、自他相换，这也是禅定。上师瑜伽是专注于和上师相应，</w:t>
      </w:r>
      <w:proofErr w:type="gramStart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477E2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散乱，是和上师本体无二无别的修行，当然是属于禅定的一种。</w:t>
      </w:r>
      <w:r w:rsidRPr="00477E2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(生西法师）</w:t>
      </w:r>
    </w:p>
    <w:p w14:paraId="50570BFD" w14:textId="77777777" w:rsidR="007D1519" w:rsidRDefault="007D1519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3EB5DCA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问：我们观上师瑜伽的时候，自己观为金刚瑜伽母，然后在金刚瑜伽母的头顶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一箭左右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上方虚空中接着再观想头顶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一箭左右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的上方虚空中有一个由奇珍异宝组成的十万瓣的莲花垫，它上面是日轮，日轮的上面是月轮，月轮的上面本体是三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诸佛的总集、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无等大悲宝藏具德根本上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师......我们的问题是：这里面的上师和金刚瑜伽母的方向，是对面，还是同向的？</w:t>
      </w:r>
    </w:p>
    <w:p w14:paraId="3779E048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答：可观想在对面。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1B5D1E38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E5D1738" w14:textId="76868959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问：观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想益西措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嘉空行母和金刚瑜伽母是一尊佛母吗？</w:t>
      </w:r>
    </w:p>
    <w:p w14:paraId="3450A71F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答：本体其实是无二无别的，但形象并不相同。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3E6E7571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E9C373C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问：自身本体观为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措嘉佛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母，外显金刚瑜伽母，如何理解？心里想自己就是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措嘉佛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母，而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身相显金刚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瑜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母对吗？</w:t>
      </w:r>
    </w:p>
    <w:p w14:paraId="39FFC1B4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答：对。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5EB46ED3" w14:textId="77777777" w:rsidR="006A1C72" w:rsidRDefault="006A1C72" w:rsidP="00ED5ED0">
      <w:pPr>
        <w:shd w:val="clear" w:color="auto" w:fill="FFFFFF"/>
        <w:spacing w:line="540" w:lineRule="exact"/>
        <w:jc w:val="both"/>
      </w:pPr>
    </w:p>
    <w:p w14:paraId="2BB5E2F6" w14:textId="1FD8E420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问：念诵完以后，紧接着观想铜色吉祥山莲花光宫殿一切所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依及能依尊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众（即所有智慧尊者）真实降临，就像水注入水中一样融入自身——所观想的誓言尊者（金刚瑜伽母）中，成为一体。这里讲的誓言尊者是金刚瑜伽母。但是法师在辅导的过程中讲到，即自己的上师和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完全成为无二无别，融入是融于自己所观的誓言尊者中，自己所观的誓言尊者即为莲花生大士，真正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的莲师就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像水注入水一样，融入于你所观的莲师中。末学不知如何理解。请法师答疑。</w:t>
      </w:r>
    </w:p>
    <w:p w14:paraId="7BD0B960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答：这两种说法并不相违，一般来讲，可直接按上师所讲：观想铜色吉祥山所有智慧尊者真实降临，融入自身（金刚瑜伽母）中，成为一体。</w:t>
      </w:r>
    </w:p>
    <w:p w14:paraId="1164990E" w14:textId="5F07D034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而上师在这一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课最后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讲到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的生圆次第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的修习方便，便是另一种：若按生起次第的修法，也可以从吉祥山迎请莲花生大士，融入于自己顶上的莲师。祈祷之后，再观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想莲师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等全部化光，融入自己的身体。</w:t>
      </w:r>
    </w:p>
    <w:p w14:paraId="5B506741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所以这两种方法，一种是直接融入自身，一种是先融入自己所观的莲师，再融入自身。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2B371A1B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BF14716" w14:textId="45E9C3A9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念莲师心咒时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明观福田莲花宫殿用观</w:t>
      </w:r>
      <w:r w:rsidR="00015EC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得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非常细吗？还是大概作意一下？</w:t>
      </w:r>
    </w:p>
    <w:p w14:paraId="7241098E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答：这要看你的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观修能力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了，初学者刚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开始想观的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细也是很困难的。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6136EC90" w14:textId="77777777" w:rsidR="006A1C72" w:rsidRDefault="006A1C72" w:rsidP="00ED5ED0">
      <w:pPr>
        <w:shd w:val="clear" w:color="auto" w:fill="FFFFFF"/>
        <w:spacing w:line="540" w:lineRule="exact"/>
        <w:jc w:val="both"/>
      </w:pPr>
    </w:p>
    <w:p w14:paraId="77D0046E" w14:textId="60E235CD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问：上师瑜伽实修法中，学院要求按《开显解脱道》中的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仪轨来念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修，在明观福田这个环节中，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要把对境观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在自己的头顶，那么到了七支供的环节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要把对境观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在什么位置呢？</w:t>
      </w:r>
    </w:p>
    <w:p w14:paraId="0246F975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答：也是观在头顶嘛！因为你是用七支供在供养你所明观的福田呀。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6A4A4A2A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F0C1688" w14:textId="2355DEFA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前行法本</w:t>
      </w:r>
      <w:r w:rsidR="00FA468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中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有一个黑白的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莲师画像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，右手在右膝上，而</w:t>
      </w:r>
      <w:r w:rsidR="00FA468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本课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讲到莲师的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手印时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讲莲师右手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在胸前，我们观的时候应该观哪种？是选自己有信心的一种还是有固定的仪轨？</w:t>
      </w:r>
    </w:p>
    <w:p w14:paraId="4DC9411D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答：是选自己有信心的一种即可。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（正见B2）</w:t>
      </w:r>
    </w:p>
    <w:p w14:paraId="23F870DC" w14:textId="131E2A28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D0E7720" w14:textId="6AC4C4FC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问：明观莲花光宫殿的具体描绘是怎样的</w:t>
      </w:r>
      <w:r w:rsidR="006333C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7EFCB9DF" w14:textId="66828C9C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答：在邬金刹土中，有一座山，名为“铜色吉祥山”（或译作“铜色德山”），这座山的形状如心脏，山的底部，一直深达地底龙王的国界，山的半山腰是空行刹土，而山顶极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可望，有如直抵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梵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天。这座吉祥山王，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和须弥山王一样，是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由众宝和合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而成：它的东面是水晶，南面是吠琉璃，西面是红宝石北面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是帝青宝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。在山中有一座广大的宫殿，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就是莲师所住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的宫殿。由这四种宝所成，光明清澈，无内外，超越限量，故无大小。其所见乃诸佛境界，非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凡夫心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量所能思议。这座无量宫不仅周围，上下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是诸宝所成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，外面还有回廊、护墙、台阶等，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也是诸宝所成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，而且四面显现四种不同的颜色：东方蓝色，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表息灾事业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；南方黄色，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表增上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事业；西方红色，表怀爱事业；北方绿色，表降伏事业。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墙缘上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悬挂有璎珞网，转角处悬挂有铃铎，四面四门，各有牌楼，都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以众宝做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种种微妙庄严。在宫殿外的四方空地上，周围环列如意宝树，还有充满甘露的水池，池水自然上涌。在虚空中，到处充满如云的红光——莲花之光。所以这座宫殿，称为“莲花光无量宫”。上面这一段描绘和极乐世界如此相似，可以说是密宗的极乐净土。</w:t>
      </w:r>
    </w:p>
    <w:p w14:paraId="4073A981" w14:textId="60B7F99F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具体参见：</w:t>
      </w:r>
      <w:hyperlink r:id="rId8" w:history="1">
        <w:r w:rsidRPr="00ED5ED0">
          <w:rPr>
            <w:rStyle w:val="a8"/>
            <w:rFonts w:ascii="STFangsong" w:eastAsia="STFangsong" w:hAnsi="STFangsong" w:cs="Times New Roman" w:hint="eastAsia"/>
            <w:b/>
            <w:bCs/>
            <w:sz w:val="28"/>
            <w:szCs w:val="28"/>
          </w:rPr>
          <w:t>http</w:t>
        </w:r>
        <w:r w:rsidR="006333CE">
          <w:rPr>
            <w:rStyle w:val="a8"/>
            <w:rFonts w:ascii="STFangsong" w:eastAsia="STFangsong" w:hAnsi="STFangsong" w:cs="Times New Roman" w:hint="eastAsia"/>
            <w:b/>
            <w:bCs/>
            <w:sz w:val="28"/>
            <w:szCs w:val="28"/>
          </w:rPr>
          <w:t>：</w:t>
        </w:r>
        <w:r w:rsidRPr="00ED5ED0">
          <w:rPr>
            <w:rStyle w:val="a8"/>
            <w:rFonts w:ascii="STFangsong" w:eastAsia="STFangsong" w:hAnsi="STFangsong" w:cs="Times New Roman" w:hint="eastAsia"/>
            <w:b/>
            <w:bCs/>
            <w:sz w:val="28"/>
            <w:szCs w:val="28"/>
          </w:rPr>
          <w:t>//baike.baidu.com/view/</w:t>
        </w:r>
        <w:r w:rsidRPr="00ED5ED0">
          <w:rPr>
            <w:rStyle w:val="a8"/>
            <w:rFonts w:ascii="STFangsong" w:eastAsia="STFangsong" w:hAnsi="STFangsong" w:cs="Times New Roman" w:hint="eastAsia"/>
            <w:b/>
            <w:bCs/>
            <w:sz w:val="28"/>
            <w:szCs w:val="28"/>
          </w:rPr>
          <w:t>4</w:t>
        </w:r>
        <w:r w:rsidRPr="00ED5ED0">
          <w:rPr>
            <w:rStyle w:val="a8"/>
            <w:rFonts w:ascii="STFangsong" w:eastAsia="STFangsong" w:hAnsi="STFangsong" w:cs="Times New Roman" w:hint="eastAsia"/>
            <w:b/>
            <w:bCs/>
            <w:sz w:val="28"/>
            <w:szCs w:val="28"/>
          </w:rPr>
          <w:t>855276.htm</w:t>
        </w:r>
      </w:hyperlink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，其实观为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清净刹土就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（正见B2）</w:t>
      </w:r>
    </w:p>
    <w:p w14:paraId="540D1D5F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62C97B6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问：修上师瑜伽时，将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上师观在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前方一肘高的虚空中时，上师的面相是朝向自己吗？</w:t>
      </w:r>
    </w:p>
    <w:p w14:paraId="47C4DE8F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答：是朝向自己。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（正见B2）</w:t>
      </w:r>
    </w:p>
    <w:p w14:paraId="6050B3AD" w14:textId="224C3AB7" w:rsid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8FEAAAE" w14:textId="77777777" w:rsidR="0064172B" w:rsidRPr="00ED5ED0" w:rsidRDefault="0064172B" w:rsidP="0064172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问：加行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课，上师安居时戴堪布帽，拍照，烧照，原因：人小帽大。请问：此处所说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堪布帽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是莲花见解脱帽吗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0CE6CFF2" w14:textId="5850A931" w:rsidR="0064172B" w:rsidRDefault="0064172B" w:rsidP="0064172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答：不清楚。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61753853" w14:textId="77777777" w:rsidR="0064172B" w:rsidRPr="0064172B" w:rsidRDefault="0064172B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ED97F2A" w14:textId="77777777" w:rsidR="003F19F4" w:rsidRPr="00ED5ED0" w:rsidRDefault="003F19F4" w:rsidP="003F19F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问：阿弥陀佛，顶礼法师，大圆满前行引导文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中上师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瑜伽部分关于上师瑜伽的修法中，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讲到莲师是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“于顿生觉性中诞生并证悟现有本基圆成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的……”，请问此处“顿生觉性”与“现有本基圆成”的意思是？感恩法师，愿您吉祥如意！</w:t>
      </w:r>
    </w:p>
    <w:p w14:paraId="28F069E5" w14:textId="0D3B0AD7" w:rsidR="003F19F4" w:rsidRPr="00ED5ED0" w:rsidRDefault="003F19F4" w:rsidP="003F19F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答：这些内容和大圆满有关，将来如果有机会进入密法</w:t>
      </w:r>
      <w:r w:rsidR="0031091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学习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可以详细了解。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(正见C1）</w:t>
      </w:r>
    </w:p>
    <w:p w14:paraId="2A1B2CD1" w14:textId="77777777" w:rsidR="003F19F4" w:rsidRPr="00ED5ED0" w:rsidRDefault="003F19F4" w:rsidP="003F19F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F93115C" w14:textId="77777777" w:rsidR="003F19F4" w:rsidRPr="00ED5ED0" w:rsidRDefault="003F19F4" w:rsidP="003F19F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莲师的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冠冕（帽子）：三种类型：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①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莲花苞帽：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莲师是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莲花化生，国王恩扎布德发现莲花芯中小孩，带回家立为太子，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莲师出生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密意：在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顿生觉性中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诞生，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并证悟了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现有本基圆成。当时（与出生有关）诸位空行母赐予、部主标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帜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、莲花苞帽（图中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形象像莲花苞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②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鹿耳帽：原因：当时他在印度八大尸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陀林行持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密宗禁行，无取无舍，行为远离善恶之边。也是空行母赐予的，功德标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帜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，名叫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鹿耳帽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（形象像鹿耳朵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）</w:t>
      </w:r>
    </w:p>
    <w:p w14:paraId="780DE28A" w14:textId="77777777" w:rsidR="003F19F4" w:rsidRPr="00ED5ED0" w:rsidRDefault="003F19F4" w:rsidP="003F19F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在顿生觉性中诞生，并证悟了现有本基圆成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啥意思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47B8CC88" w14:textId="77777777" w:rsidR="003F19F4" w:rsidRPr="00ED5ED0" w:rsidRDefault="003F19F4" w:rsidP="003F19F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2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部主标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帜</w:t>
      </w:r>
      <w:proofErr w:type="gramEnd"/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啥意思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178B55C0" w14:textId="77777777" w:rsidR="003F19F4" w:rsidRPr="00ED5ED0" w:rsidRDefault="003F19F4" w:rsidP="003F19F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3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密宗禁行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啥意思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57656025" w14:textId="5BD0DC5A" w:rsidR="003F19F4" w:rsidRDefault="003F19F4" w:rsidP="003F19F4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答：将来进入密法</w:t>
      </w:r>
      <w:r w:rsidR="0031091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学习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可以详细了解。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360177A3" w14:textId="77777777" w:rsidR="00C404B8" w:rsidRPr="00310912" w:rsidRDefault="00C404B8" w:rsidP="00C404B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310912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71576EDF" w14:textId="77777777" w:rsidR="00C404B8" w:rsidRPr="00310912" w:rsidRDefault="00C404B8" w:rsidP="00C404B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10912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310912">
        <w:rPr>
          <w:rFonts w:ascii="STFangsong" w:eastAsia="STFangsong" w:hAnsi="STFangsong" w:cs="宋体"/>
          <w:sz w:val="28"/>
          <w:szCs w:val="28"/>
        </w:rPr>
        <w:t>128</w:t>
      </w:r>
      <w:r w:rsidRPr="00310912">
        <w:rPr>
          <w:rFonts w:ascii="STFangsong" w:eastAsia="STFangsong" w:hAnsi="STFangsong" w:cs="宋体" w:hint="eastAsia"/>
          <w:sz w:val="28"/>
          <w:szCs w:val="28"/>
        </w:rPr>
        <w:t>课：</w:t>
      </w:r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74F61087" w14:textId="77777777" w:rsidR="00A8753D" w:rsidRPr="00310912" w:rsidRDefault="00A8753D" w:rsidP="00A8753D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莲师在八大尸林中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都行持过殊胜的禁行。禁行的意思就是成就者的行为，通过禁行要超越善恶、有的时候要超越自己的分别念。禁止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一切分别念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的行为、完全调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伏分别念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，这个叫做“禁行”。</w:t>
      </w:r>
    </w:p>
    <w:p w14:paraId="1EE50926" w14:textId="77777777" w:rsidR="00A8753D" w:rsidRPr="00310912" w:rsidRDefault="00A8753D" w:rsidP="00A8753D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因为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尸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林中有很多非人，也有很多非人、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鬼女等等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，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莲师在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里面通过他的证悟，把他们安置在解脱地中，让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他们行持佛法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或者证悟空性，这个就叫做“尸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陀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林当中行持禁行”。</w:t>
      </w:r>
    </w:p>
    <w:p w14:paraId="539CC541" w14:textId="77777777" w:rsidR="00A8753D" w:rsidRPr="00310912" w:rsidRDefault="00A8753D" w:rsidP="00A8753D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“行为远离善恶之边”，他的行为远离善和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恶（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善和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恶都不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执著）。因为在本性中没有善恶，善恶是因为我们自己有了分别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念之后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才有的，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实相当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中其实是没有的。所以当我们修行的时候，自己也是一样的。现在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在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我们相续中有善恶标准，就要取舍善恶，每一个人都是一样的。</w:t>
      </w:r>
    </w:p>
    <w:p w14:paraId="7860D612" w14:textId="3D7696B5" w:rsidR="00C404B8" w:rsidRPr="00310912" w:rsidRDefault="00A8753D" w:rsidP="003F19F4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当我们的修行到达了一定程度的时候，也要超离善恶的边际和善恶的执著。超离很微细的执著之后，才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能够证悟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圆满的大空性。否则的话，也没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办法证悟圆满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的空性。这个不单单是密宗，每一个修行者只要你要成就、真正的现前实相，不管是显宗也好、密宗也好，每一个修行者最后都要超离善恶标准。</w:t>
      </w:r>
      <w:r w:rsidR="00C404B8"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0044EA34" w14:textId="77777777" w:rsidR="003F19F4" w:rsidRPr="003F19F4" w:rsidRDefault="003F19F4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309CD8A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问：“莲师是于顿生觉性中诞生，并证悟了现有本基圆成”，其中“顿生觉性”、“现有本基圆成”是什么含义？此处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说明莲师还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需要经过修持才能最后成就，还是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说莲师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的诞生、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证悟只是示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现？</w:t>
      </w:r>
    </w:p>
    <w:p w14:paraId="7A1EEADD" w14:textId="2DB26F55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莲师是于觉性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中顿然诞生的。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并证悟了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“现有轮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涅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万法于本基中本来圆满具足”的实相。此处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说明莲师的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诞生、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证悟只是示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现。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（正见B2）</w:t>
      </w:r>
    </w:p>
    <w:p w14:paraId="46081EFD" w14:textId="77777777" w:rsidR="00406511" w:rsidRPr="00310912" w:rsidRDefault="00406511" w:rsidP="00406511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310912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4099979E" w14:textId="77777777" w:rsidR="00406511" w:rsidRPr="00310912" w:rsidRDefault="00406511" w:rsidP="00406511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10912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310912">
        <w:rPr>
          <w:rFonts w:ascii="STFangsong" w:eastAsia="STFangsong" w:hAnsi="STFangsong" w:cs="宋体"/>
          <w:sz w:val="28"/>
          <w:szCs w:val="28"/>
        </w:rPr>
        <w:t>128</w:t>
      </w:r>
      <w:r w:rsidRPr="00310912">
        <w:rPr>
          <w:rFonts w:ascii="STFangsong" w:eastAsia="STFangsong" w:hAnsi="STFangsong" w:cs="宋体" w:hint="eastAsia"/>
          <w:sz w:val="28"/>
          <w:szCs w:val="28"/>
        </w:rPr>
        <w:t>课：</w:t>
      </w:r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5F5A5BB8" w14:textId="5BD1DD6C" w:rsidR="00406511" w:rsidRPr="00310912" w:rsidRDefault="00406511" w:rsidP="00406511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“顿生觉性”，指他本来就没有迷惑过的意思；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从觉性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当中诞生、并“证悟现有”，显现上面生下来就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已经证悟了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；“现有”</w:t>
      </w:r>
      <w:proofErr w:type="gramStart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一切器世界</w:t>
      </w:r>
      <w:proofErr w:type="gramEnd"/>
      <w:r w:rsidRPr="00310912">
        <w:rPr>
          <w:rFonts w:ascii="STFangsong" w:eastAsia="STFangsong" w:hAnsi="STFangsong" w:cs="宋体" w:hint="eastAsia"/>
          <w:b/>
          <w:bCs/>
          <w:sz w:val="28"/>
          <w:szCs w:val="28"/>
        </w:rPr>
        <w:t>和有情世界；“本基圆成”一切都是圆满、清净的自性。】</w:t>
      </w:r>
    </w:p>
    <w:p w14:paraId="68B8DA5D" w14:textId="77777777" w:rsidR="00ED5ED0" w:rsidRPr="00310912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169E176D" w14:textId="5E1432A5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问：末学如今正学到不共加行中的</w:t>
      </w:r>
      <w:r w:rsidR="00217CE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上师瑜伽</w:t>
      </w:r>
      <w:r w:rsidR="00217CE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。此</w:t>
      </w:r>
      <w:r w:rsidR="00217CE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上师瑜伽</w:t>
      </w:r>
      <w:r w:rsidR="00217CE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实修法，是以观想莲花生大士的莲花光宫殿，以及观想对镜的本体为根本上师法王如意宝、显现为莲花生大士；有境的本体为益西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嘉空行母、显现为金刚瑜伽母等等，这好像符合《开显解脱道》中</w:t>
      </w:r>
      <w:r w:rsidR="002B261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上师瑜伽</w:t>
      </w:r>
      <w:r w:rsidR="002B261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的观修方法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，是不是</w:t>
      </w:r>
      <w:r w:rsidR="006333C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因此，我想问法师</w:t>
      </w:r>
      <w:r w:rsidR="006333C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我们在念诵《开显解脱道》的上师瑜伽部分时，应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做如是观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修而祈祷上师、同时不断念诵</w:t>
      </w:r>
      <w:r w:rsidR="00217CE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莲师心咒</w:t>
      </w:r>
      <w:r w:rsidR="00217CE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="006333C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而在念诵祈祷法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王如意宝的</w:t>
      </w:r>
      <w:r w:rsidR="00217CE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上师瑜伽速持加持</w:t>
      </w:r>
      <w:r w:rsidR="00217CEA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时，应着力观想显现为法王如意宝、本体为文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殊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菩萨，自己有境不做任何改变而祈祷上师，它可以放在其他修法前面，是吗</w:t>
      </w:r>
      <w:r w:rsidR="006333CE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49F56AD1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答：《前行》中的上师瑜伽修法基本上与《开显解脱道》中的修法相同，不同的是前者是自己融入莲师，而后者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是莲师融入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自己。而在念诵祈祷法王如意宝的"上师瑜伽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速持加持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"时自己有境不做任何改变而祈祷上师，它可以放在其他修法前面。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（正见B2）</w:t>
      </w:r>
    </w:p>
    <w:p w14:paraId="53BB707E" w14:textId="77777777" w:rsidR="006A1C72" w:rsidRDefault="006A1C72" w:rsidP="00ED5ED0">
      <w:pPr>
        <w:shd w:val="clear" w:color="auto" w:fill="FFFFFF"/>
        <w:spacing w:line="540" w:lineRule="exact"/>
        <w:jc w:val="both"/>
      </w:pPr>
    </w:p>
    <w:p w14:paraId="06A43A39" w14:textId="0743EBD8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问：上师瑜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分三个科判，一是明观福田，将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自身观成金刚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瑜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珈母不断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的祈祷。二是，七支供，问题：此时的“我”，是否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仍然观成金刚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瑜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母？那么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第三科判的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专心祈祷是否仍如是观？</w:t>
      </w:r>
    </w:p>
    <w:p w14:paraId="655A5E6B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答：对。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5F4A6989" w14:textId="77777777" w:rsidR="006A1C72" w:rsidRDefault="006A1C72" w:rsidP="00ED5ED0">
      <w:pPr>
        <w:shd w:val="clear" w:color="auto" w:fill="FFFFFF"/>
        <w:spacing w:line="540" w:lineRule="exact"/>
        <w:jc w:val="both"/>
      </w:pPr>
    </w:p>
    <w:p w14:paraId="1CF60B0C" w14:textId="45282BFE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己的形象，要观想成至尊金刚瑜伽母，身色鲜红，一面二臂三目，以急切专注的眼神盯着上师心间。所谓“急切的表情”，指的是就像一见到上师无比欢喜、十分匆忙的神态。很多人最初见到上师时就是如此，十分欢喜，而且充满信心与恭敬。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这段中说“盯着上师心间”，是不是把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莲师观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在自己的对面，自己和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面对面。“接着再观想，在金刚瑜伽母的头顶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箭（或一肘）左右的上方虚空中，有一个由奇珍异宝组成的十万瓣的莲花垫，它的上面是日轮，日轮的上面是月轮，在月轮上面安坐的，本体是三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诸佛的总集、无等大悲宝藏具德根本上师（你最有信心的上师），形象为邬金大金刚持莲花生大士。”这段上师在自己头顶上，是不是上师安坐在自己头顶，和自己同一个面向，我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向东莲师也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面向东。</w:t>
      </w:r>
    </w:p>
    <w:p w14:paraId="2612862E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就是说，修的时候，刚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开始莲师在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自己前面，和自己面对面；后来在自己头顶，和自己同一个面向。</w:t>
      </w:r>
    </w:p>
    <w:p w14:paraId="2FB25CBE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答：可以这样理解。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D3999A6" w14:textId="0CEBAB9C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5CEDA47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意幻供养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时，如何鉴别哪些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可以意幻供养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哪些不可以？</w:t>
      </w:r>
    </w:p>
    <w:p w14:paraId="1B98D181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答：通常来说，只要是自己觉得悦意的物品都可以。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8CD11B9" w14:textId="77777777" w:rsidR="006A1C72" w:rsidRDefault="006A1C72" w:rsidP="00ED5ED0">
      <w:pPr>
        <w:shd w:val="clear" w:color="auto" w:fill="FFFFFF"/>
        <w:spacing w:line="540" w:lineRule="exact"/>
        <w:jc w:val="both"/>
      </w:pPr>
    </w:p>
    <w:p w14:paraId="5CA357C9" w14:textId="3873D54A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问：念修上师瑜伽：这样观想完毕之后，念诵下文（下面颂词的意义，上面已经解释得很清楚了，我用藏文念，你们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随意义观想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就可以）：</w:t>
      </w:r>
    </w:p>
    <w:p w14:paraId="016BA519" w14:textId="3186A94E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自现自成清净无边刹</w:t>
      </w:r>
    </w:p>
    <w:p w14:paraId="19A952DA" w14:textId="3F9A9D16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庄严铜色吉祥山中央</w:t>
      </w:r>
    </w:p>
    <w:p w14:paraId="0FDC3377" w14:textId="7B18E35D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自身观为金刚瑜伽母</w:t>
      </w:r>
    </w:p>
    <w:p w14:paraId="0DAF190A" w14:textId="15BE3B62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一面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二臂红亮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持刀盖（托巴）</w:t>
      </w:r>
    </w:p>
    <w:p w14:paraId="11604454" w14:textId="3DF8EC61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双足舞式三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目视虚空</w:t>
      </w:r>
    </w:p>
    <w:p w14:paraId="352A0260" w14:textId="11910D8C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头顶十万瓣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日月上</w:t>
      </w:r>
    </w:p>
    <w:p w14:paraId="27A9F362" w14:textId="04C17234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总集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处根本上师尊</w:t>
      </w:r>
    </w:p>
    <w:p w14:paraId="3DEAB1E8" w14:textId="60ABAD0E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无别海生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金刚幻化身</w:t>
      </w:r>
    </w:p>
    <w:p w14:paraId="6FB7F56C" w14:textId="6E32B8FF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白里透红亮泽童子相</w:t>
      </w:r>
    </w:p>
    <w:p w14:paraId="7F4F142F" w14:textId="4F9D9512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身着大氅内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法咒士衣</w:t>
      </w:r>
      <w:proofErr w:type="gramEnd"/>
    </w:p>
    <w:p w14:paraId="17C65B45" w14:textId="2379185F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一面二臂国王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游舞式</w:t>
      </w:r>
      <w:proofErr w:type="gramEnd"/>
    </w:p>
    <w:p w14:paraId="2FA813D9" w14:textId="4804F78C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右手金刚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左持托巴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瓶</w:t>
      </w:r>
    </w:p>
    <w:p w14:paraId="5E0E44FF" w14:textId="3753F88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头戴具瓣莲花鹿耳帽</w:t>
      </w:r>
    </w:p>
    <w:p w14:paraId="6479CA51" w14:textId="7185D3B3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左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腋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之下殊胜空乐母</w:t>
      </w:r>
    </w:p>
    <w:p w14:paraId="2F5383E8" w14:textId="3256086B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以隐式持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三尖卡张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嘎</w:t>
      </w:r>
    </w:p>
    <w:p w14:paraId="31F82623" w14:textId="60BE9EB8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住于彩虹明点光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蕴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中</w:t>
      </w:r>
    </w:p>
    <w:p w14:paraId="17DBD1CD" w14:textId="0063DD43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外旋绚烂五光庄严界</w:t>
      </w:r>
    </w:p>
    <w:p w14:paraId="670C6B14" w14:textId="7CC3EC8F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化现君臣二十五尊者</w:t>
      </w:r>
    </w:p>
    <w:p w14:paraId="6274D4A7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印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藏成就持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明诸圣众</w:t>
      </w:r>
    </w:p>
    <w:p w14:paraId="370EE435" w14:textId="19BB5C13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一切空行护法如云聚</w:t>
      </w:r>
    </w:p>
    <w:p w14:paraId="5155A16A" w14:textId="6DEBC0BB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住于明空大平等性中</w:t>
      </w:r>
    </w:p>
    <w:p w14:paraId="5D1E4961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联想句义而明观，并以猛烈诚信恭敬之心而念诵《莲师祈祷文》：</w:t>
      </w:r>
    </w:p>
    <w:p w14:paraId="6DF20153" w14:textId="09236065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吽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！邬金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刹土西北隅</w:t>
      </w:r>
      <w:proofErr w:type="gramEnd"/>
    </w:p>
    <w:p w14:paraId="7829CD5A" w14:textId="5911999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莲茎花蕊之座上</w:t>
      </w:r>
    </w:p>
    <w:p w14:paraId="76B7EDCD" w14:textId="5BB71F04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稀有殊胜成就者</w:t>
      </w:r>
    </w:p>
    <w:p w14:paraId="092AD846" w14:textId="20B10EDD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世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称名号莲花生</w:t>
      </w:r>
    </w:p>
    <w:p w14:paraId="4BB7A037" w14:textId="2DAB2DF3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空行眷属众围绕</w:t>
      </w:r>
    </w:p>
    <w:p w14:paraId="5E8A2CF4" w14:textId="7351A9B8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我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随汝尊而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修持</w:t>
      </w:r>
    </w:p>
    <w:p w14:paraId="75EB77B6" w14:textId="68B107E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为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赐加持祈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降临</w:t>
      </w:r>
    </w:p>
    <w:p w14:paraId="655C709C" w14:textId="6F492461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格日巴玛思德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吽</w:t>
      </w:r>
      <w:proofErr w:type="gramEnd"/>
    </w:p>
    <w:p w14:paraId="2658F54D" w14:textId="7F6D63C6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请问法师，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念修莲师心咒时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，这两个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偈诵各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念一遍还是各念三遍？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回向用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哪个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诵？</w:t>
      </w:r>
    </w:p>
    <w:p w14:paraId="3DC762A4" w14:textId="2299B079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答：通常来说，上面的部分可以念诵一遍，后面的祈祷文一遍或者三遍等都可以。各种圣者所造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的回向文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都可以，你可以往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法本后面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翻，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也有回向的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内容。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6735FFC" w14:textId="77777777" w:rsidR="006A1C72" w:rsidRDefault="006A1C72" w:rsidP="00ED5ED0">
      <w:pPr>
        <w:shd w:val="clear" w:color="auto" w:fill="FFFFFF"/>
        <w:spacing w:line="540" w:lineRule="exact"/>
        <w:jc w:val="both"/>
      </w:pPr>
    </w:p>
    <w:p w14:paraId="499F9DC8" w14:textId="4ACB4CE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讲记颂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文中有“一面二臂红亮持刀盖”一句，个人理解是说金刚瑜伽母手持弯刀和托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巴两种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法器，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但</w:t>
      </w:r>
      <w:r w:rsidR="0054557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讲记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及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原文中说金刚瑜伽母手持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髅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鼓和弯刀。那么在所持法器上以哪个为准，还是都可？</w:t>
      </w:r>
    </w:p>
    <w:p w14:paraId="0B74E6D0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答：都可以。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1EC77548" w14:textId="5FFDA1D6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讲记</w:t>
      </w:r>
      <w:r w:rsidR="00203A2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1</w:t>
      </w:r>
      <w:r w:rsidR="00203A2C">
        <w:rPr>
          <w:rFonts w:ascii="STFangsong" w:eastAsia="STFangsong" w:hAnsi="STFangsong" w:cs="Times New Roman"/>
          <w:color w:val="000000" w:themeColor="text1"/>
          <w:sz w:val="28"/>
          <w:szCs w:val="28"/>
        </w:rPr>
        <w:t>28</w:t>
      </w:r>
      <w:r w:rsidR="00203A2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颂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文中有“头戴具瓣莲花鹿耳帽”一句，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但讲记及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唐卡中均是莲花见解脱帽。那么以哪个为准，还是都可？</w:t>
      </w:r>
    </w:p>
    <w:p w14:paraId="64EB1C14" w14:textId="66C76707" w:rsidR="00ED5ED0" w:rsidRPr="00ED5ED0" w:rsidRDefault="00ED5ED0" w:rsidP="00310912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31091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答：</w:t>
      </w:r>
      <w:r w:rsidR="00310912" w:rsidRPr="0031091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如辅导法师云：【</w:t>
      </w:r>
      <w:r w:rsidR="00310912" w:rsidRPr="0031091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头顶上戴着莲花具瓣的帽子，有时候戴着鹿耳帽，有时候戴着莲花帽。这里主要观想的就是莲花帽。</w:t>
      </w:r>
      <w:r w:rsidR="00310912" w:rsidRPr="0031091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】</w:t>
      </w:r>
      <w:r w:rsidRPr="0031091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411BFBD" w14:textId="37F55881" w:rsidR="0028358E" w:rsidRDefault="0028358E" w:rsidP="00ED5ED0">
      <w:pPr>
        <w:shd w:val="clear" w:color="auto" w:fill="FFFFFF"/>
        <w:spacing w:line="540" w:lineRule="exact"/>
        <w:jc w:val="both"/>
      </w:pPr>
    </w:p>
    <w:p w14:paraId="049A8C98" w14:textId="5B8ACB24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问：修上师瑜伽有三种不同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的观修方法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，在皈依的时候将皈依境中的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上师观想成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重楼式；念修金刚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萨埵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的时候观想为总集珍宝式；修上师瑜伽的时候观想成垒环式。”此处两个“修上师瑜伽”的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观修概念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不明白？</w:t>
      </w:r>
    </w:p>
    <w:p w14:paraId="381052E0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答：第一处上师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瑜伽指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的是皈依、修金刚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萨埵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等都可以属于上师瑜伽的修法，因为当中包含许多对上师的祈祷，把金刚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萨埵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本性观为上师等等。第二处特指的是上师瑜伽的引导文。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7E684952" w14:textId="77777777" w:rsidR="007D1519" w:rsidRDefault="007D1519" w:rsidP="007D151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1D1C3E8" w14:textId="77777777" w:rsidR="007D1519" w:rsidRPr="00ED5ED0" w:rsidRDefault="007D1519" w:rsidP="007D151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问：前行第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课，小科判有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上师瑜伽的三种观修方法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而讲记正文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写的是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皈依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金刚萨埵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上师瑜伽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三个修法的不同观想方法，两处如何圆融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67554B29" w14:textId="77777777" w:rsidR="007D1519" w:rsidRDefault="007D1519" w:rsidP="007D151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某种角度来说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皈依</w:t>
      </w:r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修金刚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萨埵</w:t>
      </w:r>
      <w:proofErr w:type="gramEnd"/>
      <w:r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都可以说是在修上师瑜伽，因为都有观修上师的内容。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75A00BEF" w14:textId="77777777" w:rsidR="007D1519" w:rsidRPr="00ED5ED0" w:rsidRDefault="007D1519" w:rsidP="007D151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7F6C251" w14:textId="77777777" w:rsidR="007D1519" w:rsidRPr="00ED5ED0" w:rsidRDefault="007D1519" w:rsidP="007D151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问：阿弥陀佛！法师好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加行第六册第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课上师瑜伽时，上师瑜伽的三种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观修方法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里面，有三种方法。其中的第三种，不理解，垒环式是怎么样一种形式？就像开法会时。上师在上面。众生在下面。是这样吗？</w:t>
      </w:r>
    </w:p>
    <w:p w14:paraId="708965E1" w14:textId="0DBE0187" w:rsidR="007D1519" w:rsidRDefault="007D1519" w:rsidP="00D47C5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D47C5C" w:rsidRPr="00D47C5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可参考生西法师《前行》辅导笔录第</w:t>
      </w:r>
      <w:r w:rsidR="00D47C5C" w:rsidRPr="00D47C5C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128</w:t>
      </w:r>
      <w:r w:rsidR="00D47C5C" w:rsidRPr="00D47C5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课：【第三种叫做垒环式，莲花生大士坐在正中且稍高的位置，其他大圆满的传承上师，还有浩瀚三根本围绕在四周稍微低一点，就类似有一个圆形的、好几层的台子，正中坐着主尊，下面周围一层比一层大、一层比一层低，逐渐围绕在中间。中间就是主尊，周围就是其他的一些眷属或传承上师、三根本等等，这叫垒</w:t>
      </w:r>
      <w:r w:rsidR="00D47C5C" w:rsidRPr="00D47C5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环式。现在我们所观想的就是垒环式，在我们头顶观想莲花生大士、周围是传承上师团团围绕。】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05D0F0DE" w14:textId="77777777" w:rsidR="00160954" w:rsidRDefault="00160954" w:rsidP="00ED5ED0">
      <w:pPr>
        <w:shd w:val="clear" w:color="auto" w:fill="FFFFFF"/>
        <w:spacing w:line="540" w:lineRule="exact"/>
        <w:jc w:val="both"/>
      </w:pPr>
    </w:p>
    <w:p w14:paraId="0BBD2CA3" w14:textId="5C0EF455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问：顶礼上师三宝，顶礼法师，弟子是14届加行学员，按照学修进度从6月1日开始修内加行。上师瑜伽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莲师心咒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十万遍，这个修法仪轨是依照大恩上师在《前行广释》128课中所开示的仪轨，还是参照上师瑜伽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莲师心咒仪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轨，请法师慈悲开示，感恩。</w:t>
      </w:r>
    </w:p>
    <w:p w14:paraId="73662DB2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答：都可以。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9C739DC" w14:textId="77777777" w:rsidR="00C43C61" w:rsidRDefault="00C43C61" w:rsidP="00ED5ED0">
      <w:pPr>
        <w:shd w:val="clear" w:color="auto" w:fill="FFFFFF"/>
        <w:spacing w:line="540" w:lineRule="exact"/>
        <w:jc w:val="both"/>
      </w:pPr>
    </w:p>
    <w:p w14:paraId="54F8B36D" w14:textId="55A082D0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问：前行中第128课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中上师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瑜伽的修法中，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观修者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是同向还是相对？</w:t>
      </w:r>
    </w:p>
    <w:p w14:paraId="64084C9D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答：个人理解，可以观想面对自己。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D701215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问：法王的上师瑜伽应该是相对的吧？</w:t>
      </w:r>
    </w:p>
    <w:p w14:paraId="3F726A73" w14:textId="5B07A67F" w:rsid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答：面对自己。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36A87CF" w14:textId="707D4944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问：金刚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萨</w:t>
      </w:r>
      <w:r w:rsidR="00932823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埵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的修法中和金刚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萨</w:t>
      </w:r>
      <w:r w:rsidR="00932823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埵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是同向还是相对？</w:t>
      </w:r>
    </w:p>
    <w:p w14:paraId="48E8D55C" w14:textId="2E5126BB" w:rsid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答：要看具体的情况，如果是祈祷的时候则是面对自己，如果是降下甘露的时候则是与自己方向一样。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74DF700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观修皈依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境是是相对还是同向？</w:t>
      </w:r>
    </w:p>
    <w:p w14:paraId="750986E6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答：面对自己。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D92C3D7" w14:textId="77777777" w:rsidR="00C43C61" w:rsidRDefault="00C43C61" w:rsidP="00ED5ED0">
      <w:pPr>
        <w:shd w:val="clear" w:color="auto" w:fill="FFFFFF"/>
        <w:spacing w:line="540" w:lineRule="exact"/>
        <w:jc w:val="both"/>
      </w:pPr>
    </w:p>
    <w:p w14:paraId="7767D615" w14:textId="1C37213A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问：顶礼法师！128课中，观想自己的本体为益西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母以及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把自己的形象观为金刚瑜伽母，这些分别是报身还是化身？</w:t>
      </w:r>
    </w:p>
    <w:p w14:paraId="658CD8BD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答：通常来说，益西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措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嘉空行母是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示现化身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来到人间，金刚瑜伽母的唐卡当中的装束有些时候可以理解为报身形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象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076758A" w14:textId="77777777" w:rsidR="00D47C5C" w:rsidRDefault="00D47C5C" w:rsidP="00ED5ED0">
      <w:pPr>
        <w:shd w:val="clear" w:color="auto" w:fill="FFFFFF"/>
        <w:spacing w:line="540" w:lineRule="exact"/>
        <w:jc w:val="both"/>
      </w:pPr>
    </w:p>
    <w:p w14:paraId="499EB0B1" w14:textId="44C04DD3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问：平时修上师瑜伽，是念诵128课的仪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轨还是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法王如意宝的上师瑜伽速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赐加持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的仪轨呢？感恩法师！</w:t>
      </w:r>
    </w:p>
    <w:p w14:paraId="67ED4F77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答：都可以。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ACD1F50" w14:textId="77777777" w:rsidR="00C43C61" w:rsidRDefault="00C43C61" w:rsidP="00ED5ED0">
      <w:pPr>
        <w:shd w:val="clear" w:color="auto" w:fill="FFFFFF"/>
        <w:spacing w:line="540" w:lineRule="exact"/>
        <w:jc w:val="both"/>
      </w:pPr>
    </w:p>
    <w:p w14:paraId="632876E2" w14:textId="3EC751D2" w:rsidR="00ED5ED0" w:rsidRPr="00ED5ED0" w:rsidRDefault="00C43C61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末学疑问：在</w:t>
      </w:r>
      <w:proofErr w:type="gramStart"/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念诵完上师</w:t>
      </w:r>
      <w:proofErr w:type="gramEnd"/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瑜伽中</w:t>
      </w:r>
      <w:proofErr w:type="gramStart"/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的莲师祈请</w:t>
      </w:r>
      <w:proofErr w:type="gramEnd"/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文后，文中讲到</w:t>
      </w:r>
      <w:r w:rsidR="00DB5171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</w:t>
      </w:r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紧接着观想铜色吉祥山莲花宫殿一切</w:t>
      </w:r>
      <w:proofErr w:type="gramStart"/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所依及能</w:t>
      </w:r>
      <w:proofErr w:type="gramEnd"/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依尊（即所有智慧尊者）真实降临，就像水注入水中一样融入自身</w:t>
      </w:r>
      <w:r w:rsidR="00DB5171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——</w:t>
      </w:r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所观想的誓言尊者（金刚瑜伽母）中，成为一体。</w:t>
      </w:r>
    </w:p>
    <w:p w14:paraId="2265A5FA" w14:textId="076F1F85" w:rsidR="00ED5ED0" w:rsidRPr="00ED5ED0" w:rsidRDefault="004B3996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</w:t>
      </w:r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所依是观想的心，能</w:t>
      </w:r>
      <w:proofErr w:type="gramStart"/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依就是</w:t>
      </w:r>
      <w:proofErr w:type="gramEnd"/>
      <w:r w:rsidR="00ED5ED0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对境。这样的理解对吗？</w:t>
      </w:r>
    </w:p>
    <w:p w14:paraId="309D348C" w14:textId="0AAB2BF8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答：所依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是刹土器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世界，能依是一切圣者。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(正见C1）</w:t>
      </w:r>
    </w:p>
    <w:p w14:paraId="672034E9" w14:textId="5175B40A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99ABEF6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问：顶礼上师三宝！顶礼法师！弟子有二个疑惑：上师瑜伽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莲师心咒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修法中，明观福田是将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莲师观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想在头顶上方；请问七支供、道灌顶及最后化光融入的时候，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莲师是不是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观在自己前方一肘高的位置？</w:t>
      </w:r>
    </w:p>
    <w:p w14:paraId="209CC7EC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答：可以。这些时候可以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观想面朝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自己。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9AE796F" w14:textId="10252203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57562D9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问：顶礼上师三宝！请教法师我们在《前行广释》讲解的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莲师上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师瑜伽的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观修方法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是宁提（心滴）派的上师瑜伽吗？</w:t>
      </w:r>
    </w:p>
    <w:p w14:paraId="335E22A2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答：是。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D6367CF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问：我们实际修行时是否可按《开显解脱道》的上师瑜伽修？</w:t>
      </w:r>
    </w:p>
    <w:p w14:paraId="6DBCF5F5" w14:textId="7B87F975" w:rsidR="00ED5ED0" w:rsidRPr="00ED5ED0" w:rsidRDefault="00ED5ED0" w:rsidP="00D47C5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答：都可以。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393B2CB9" w14:textId="77777777" w:rsidR="001505F8" w:rsidRDefault="001505F8" w:rsidP="00ED5ED0">
      <w:pPr>
        <w:shd w:val="clear" w:color="auto" w:fill="FFFFFF"/>
        <w:spacing w:line="540" w:lineRule="exact"/>
        <w:jc w:val="both"/>
      </w:pPr>
    </w:p>
    <w:p w14:paraId="1FC48C7B" w14:textId="2A4AC640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问：顶礼大恩上师！顶礼法师！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课，在念诵完七句祈祷文后：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观想圣尊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融入自身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在这里，所有的圣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尊全部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化光融入自己，然后接下来修七支供的时候，是重新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起现莲师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等诸佛菩萨吗？</w:t>
      </w:r>
    </w:p>
    <w:p w14:paraId="524E0E31" w14:textId="11A448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答：可以。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178360E5" w14:textId="6E6A2009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问：《开显解脱道》的仪轨中，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上师瑜伽者：</w:t>
      </w:r>
    </w:p>
    <w:p w14:paraId="2628E4AB" w14:textId="38AD270C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哎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玛吙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！哎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玛吙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！</w:t>
      </w:r>
    </w:p>
    <w:p w14:paraId="09D945CC" w14:textId="0DCB0C49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让囊达巴冉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绛样康色</w:t>
      </w:r>
      <w:proofErr w:type="gramEnd"/>
      <w:r w:rsidR="004F5F6C">
        <w:rPr>
          <w:rFonts w:ascii="STFangsong" w:eastAsia="STFangsong" w:hAnsi="STFangsong" w:cs="Times New Roman"/>
          <w:color w:val="000000" w:themeColor="text1"/>
          <w:sz w:val="28"/>
          <w:szCs w:val="28"/>
        </w:rPr>
        <w:tab/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自现浩瀚清净佛刹土</w:t>
      </w:r>
    </w:p>
    <w:p w14:paraId="6F575622" w14:textId="726DB0C1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让利多杰南较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玛萨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沃</w:t>
      </w:r>
      <w:r w:rsidR="004F5F6C">
        <w:rPr>
          <w:rFonts w:ascii="STFangsong" w:eastAsia="STFangsong" w:hAnsi="STFangsong" w:cs="Times New Roman"/>
          <w:color w:val="000000" w:themeColor="text1"/>
          <w:sz w:val="28"/>
          <w:szCs w:val="28"/>
        </w:rPr>
        <w:tab/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明观自成金刚瑜伽母</w:t>
      </w:r>
    </w:p>
    <w:p w14:paraId="04904AF2" w14:textId="1D704693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学卧且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基达东涅迪当</w:t>
      </w:r>
      <w:r w:rsidR="004F5F6C">
        <w:rPr>
          <w:rFonts w:ascii="STFangsong" w:eastAsia="STFangsong" w:hAnsi="STFangsong" w:cs="Times New Roman"/>
          <w:color w:val="000000" w:themeColor="text1"/>
          <w:sz w:val="28"/>
          <w:szCs w:val="28"/>
        </w:rPr>
        <w:tab/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梵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顶千瓣莲花日月上</w:t>
      </w:r>
    </w:p>
    <w:p w14:paraId="2E97CB4E" w14:textId="4056EDC9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嘉内根迪哦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坚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杰强</w:t>
      </w:r>
      <w:r w:rsidR="004F5F6C">
        <w:rPr>
          <w:rFonts w:ascii="STFangsong" w:eastAsia="STFangsong" w:hAnsi="STFangsong" w:cs="Times New Roman"/>
          <w:color w:val="000000" w:themeColor="text1"/>
          <w:sz w:val="28"/>
          <w:szCs w:val="28"/>
        </w:rPr>
        <w:tab/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处总集邬金金刚持</w:t>
      </w:r>
      <w:proofErr w:type="gramStart"/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proofErr w:type="gramEnd"/>
      <w:r w:rsidR="004F5F6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这里观想上师在头顶。</w:t>
      </w:r>
    </w:p>
    <w:p w14:paraId="105F3B51" w14:textId="61ED0F62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七支供时，观想上师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等对境在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自己前方吗？</w:t>
      </w:r>
    </w:p>
    <w:p w14:paraId="30734CF2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7E74842B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普贤云供供养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时，自己放射出无量普贤菩萨，每一尊又放射出无量的普贤菩萨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是否只要两次观想无量普贤菩萨就可以了，还是需要不停观想下去？幻化供品时，是以上每一尊普贤菩萨（包括自己这尊）都幻化出无量供品吗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56FF65F9" w14:textId="494C6DC4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答：只观两次也可以，多多益善。供品也多多益善。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5386CFB0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问：念诵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莲师心咒时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，主要的观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想内容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一般是什么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75DA8773" w14:textId="364F5981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答：可以反复作意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观想其光明甘露相续而入自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梵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顶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6EF60CAD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61F2F7D" w14:textId="4B708070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="00501A51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《加行》</w:t>
      </w:r>
      <w:r w:rsidR="00501A51"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="00501A51"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</w:t>
      </w:r>
      <w:r w:rsidR="00501A51"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：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上师瑜伽实修法：（一）明观福田　（二）七支供　（三）专心祈祷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请您简单开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示一下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三者关系好吗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256DC52C" w14:textId="1B8884CC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答：次第的关系</w:t>
      </w:r>
      <w:r w:rsidR="00501A51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前者是后者的基础。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7F31FF13" w14:textId="10640435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问：观我本体为益西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嘉空行母，形象为金刚瑜伽母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益西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嘉空行母与金刚瑜伽母是同一人吗？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</w:p>
    <w:p w14:paraId="3C1370CB" w14:textId="259FDCE3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答：显现来说不是。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实相当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中无二。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6CAC68F6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D439636" w14:textId="75BE4642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问：弟子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6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月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日开始修五内加行之一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莲师心咒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。请您开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示一下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如何观想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以及仪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轨。弟子看了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128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课，但是太难了。弟子一直以来都不能观想。就连家人的形象在脑海中也没有清晰过。弟子非常想学密法，可是对于我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好像太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遥远了。福德，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根器都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很差！请您开示我该如何接近我的愿望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！</w:t>
      </w:r>
    </w:p>
    <w:p w14:paraId="14E65E60" w14:textId="016710F9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答：没事</w:t>
      </w:r>
      <w:r w:rsidR="00514B5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这是需要锻炼的</w:t>
      </w:r>
      <w:r w:rsidR="00514B5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我自己观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想能力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也比较差，即使观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想能力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不行</w:t>
      </w:r>
      <w:r w:rsidR="00061AA1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但如果有信心，以信心祈祷，或者说以信心相信佛陀就安住在自己的前方，这样祈祷也可以成就。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64BF4AA9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AC66A9C" w14:textId="7525EFDA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莲师的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左腋下，明妃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曼达绕瓦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空行母以隐蔽式持着卡张嘎。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A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，这里的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隐蔽式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是指空行母是看不见的，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莲师是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单身像，对吗？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B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曼达绕瓦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空行母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跟益西措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母不是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同一个，对吗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38F4CB0C" w14:textId="0CD59D76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A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可以这么理解。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B</w:t>
      </w: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显现上是两个人</w:t>
      </w:r>
      <w:r w:rsidRPr="00ED5ED0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。</w:t>
      </w:r>
    </w:p>
    <w:p w14:paraId="221E662D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03428586" w14:textId="63D7FA8F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问：颂词中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一面二臂红亮持刀盖（托巴）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，前面不是讲金刚瑜伽母是一手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髅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鼓一手弯刀吗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2A09097F" w14:textId="70B7ADB8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答：不同的仪轨当中可以有不同的观想方式，都可以。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321EF74D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90218AA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问：观想时莲花生大士在我们前面，显现的是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双运像嘛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10792DD8" w14:textId="0431B0C8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答：可以观想双身像。有些时候也可以观想单身像。要看是</w:t>
      </w:r>
      <w:proofErr w:type="gramStart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什么仪</w:t>
      </w:r>
      <w:proofErr w:type="gramEnd"/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轨。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3391CD3D" w14:textId="77777777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B7B7DE4" w14:textId="1D514B83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问：顶礼法师！修上师瑜伽，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观修莲师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的时候，一开始，金刚瑜伽母以急切的眼神注视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着莲师心间</w:t>
      </w:r>
      <w:proofErr w:type="gramEnd"/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——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这时候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莲师应该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在自己前上方吧？</w:t>
      </w:r>
    </w:p>
    <w:p w14:paraId="4B9980C6" w14:textId="1478999D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5AEE09F7" w14:textId="52CA94ED" w:rsidR="00ED5ED0" w:rsidRPr="00ED5ED0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问：后面又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观修莲师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在自己头顶。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到底莲师在前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上方面对自己，还是在头顶和自己同方向的？</w:t>
      </w:r>
    </w:p>
    <w:p w14:paraId="3DB36198" w14:textId="2DF60C62" w:rsidR="00792F22" w:rsidRDefault="00ED5ED0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答：通常来说修七支供的时候是观想在前上方面向自己。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ED5ED0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5345CA3E" w14:textId="376C80AB" w:rsidR="00B1035D" w:rsidRDefault="00B1035D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CB84534" w14:textId="77777777" w:rsidR="00B1035D" w:rsidRPr="00ED5ED0" w:rsidRDefault="00B1035D" w:rsidP="00B1035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问：明</w:t>
      </w:r>
      <w:proofErr w:type="gramStart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观莲师的</w:t>
      </w:r>
      <w:proofErr w:type="gramEnd"/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周围五光网眼的范围所提到的“五光网眼”应如何理解？感恩法师。</w:t>
      </w:r>
    </w:p>
    <w:p w14:paraId="5443B401" w14:textId="30FF68F4" w:rsidR="00B1035D" w:rsidRDefault="00B1035D" w:rsidP="00B1035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D5ED0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答：可以理解为具足五色的网状光芒。</w:t>
      </w:r>
      <w:r w:rsidRPr="00ED5ED0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6E3FB6F8" w14:textId="77777777" w:rsidR="00241D5F" w:rsidRPr="00FF2ABD" w:rsidRDefault="00241D5F" w:rsidP="00241D5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FF2ABD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1D5B4A2C" w14:textId="77777777" w:rsidR="00241D5F" w:rsidRPr="00FF2ABD" w:rsidRDefault="00241D5F" w:rsidP="00241D5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FF2ABD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FF2ABD">
        <w:rPr>
          <w:rFonts w:ascii="STFangsong" w:eastAsia="STFangsong" w:hAnsi="STFangsong" w:cs="宋体"/>
          <w:sz w:val="28"/>
          <w:szCs w:val="28"/>
        </w:rPr>
        <w:t>128</w:t>
      </w:r>
      <w:r w:rsidRPr="00FF2ABD">
        <w:rPr>
          <w:rFonts w:ascii="STFangsong" w:eastAsia="STFangsong" w:hAnsi="STFangsong" w:cs="宋体" w:hint="eastAsia"/>
          <w:sz w:val="28"/>
          <w:szCs w:val="28"/>
        </w:rPr>
        <w:t>课：</w:t>
      </w:r>
      <w:r w:rsidRPr="00FF2ABD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52393A0C" w14:textId="71BA9FA2" w:rsidR="00241D5F" w:rsidRPr="00FF2ABD" w:rsidRDefault="00241D5F" w:rsidP="00241D5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proofErr w:type="gramStart"/>
      <w:r w:rsidRPr="00FF2ABD">
        <w:rPr>
          <w:rFonts w:ascii="STFangsong" w:eastAsia="STFangsong" w:hAnsi="STFangsong" w:cs="宋体" w:hint="eastAsia"/>
          <w:b/>
          <w:bCs/>
          <w:sz w:val="28"/>
          <w:szCs w:val="28"/>
        </w:rPr>
        <w:t>莲师坐</w:t>
      </w:r>
      <w:proofErr w:type="gramEnd"/>
      <w:r w:rsidRPr="00FF2ABD">
        <w:rPr>
          <w:rFonts w:ascii="STFangsong" w:eastAsia="STFangsong" w:hAnsi="STFangsong" w:cs="宋体" w:hint="eastAsia"/>
          <w:b/>
          <w:bCs/>
          <w:sz w:val="28"/>
          <w:szCs w:val="28"/>
        </w:rPr>
        <w:t>在正中，周围五色光明，这五光网眼，是说五色的光放射出去，就像一张大网，它的光明互相交织在一起，像一张很舒适的网。我们一提网就想到渔网、铁丝网，这有什么庄严好看的？其实它只是一个表示，五色的</w:t>
      </w:r>
      <w:proofErr w:type="gramStart"/>
      <w:r w:rsidRPr="00FF2ABD">
        <w:rPr>
          <w:rFonts w:ascii="STFangsong" w:eastAsia="STFangsong" w:hAnsi="STFangsong" w:cs="宋体" w:hint="eastAsia"/>
          <w:b/>
          <w:bCs/>
          <w:sz w:val="28"/>
          <w:szCs w:val="28"/>
        </w:rPr>
        <w:t>光出现</w:t>
      </w:r>
      <w:proofErr w:type="gramEnd"/>
      <w:r w:rsidRPr="00FF2ABD">
        <w:rPr>
          <w:rFonts w:ascii="STFangsong" w:eastAsia="STFangsong" w:hAnsi="STFangsong" w:cs="宋体" w:hint="eastAsia"/>
          <w:b/>
          <w:bCs/>
          <w:sz w:val="28"/>
          <w:szCs w:val="28"/>
        </w:rPr>
        <w:t>在外面，互相交织在一起，特别好看，很庄严，叫光网。光网有网眼，就像渔网有网眼一样</w:t>
      </w:r>
      <w:r w:rsidR="00A540C9" w:rsidRPr="00FF2ABD">
        <w:rPr>
          <w:rFonts w:ascii="STFangsong" w:eastAsia="STFangsong" w:hAnsi="STFangsong" w:cs="宋体" w:hint="eastAsia"/>
          <w:b/>
          <w:bCs/>
          <w:sz w:val="28"/>
          <w:szCs w:val="28"/>
        </w:rPr>
        <w:t>。</w:t>
      </w:r>
      <w:r w:rsidRPr="00FF2ABD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37920744" w14:textId="782DA02E" w:rsidR="005D54D5" w:rsidRDefault="005D54D5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F821EC6" w14:textId="77777777" w:rsidR="005D54D5" w:rsidRPr="00456219" w:rsidRDefault="005D54D5" w:rsidP="005D54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456219">
        <w:rPr>
          <w:rFonts w:ascii="STFangsong" w:eastAsia="STFangsong" w:hAnsi="STFangsong" w:cs="Times New Roman" w:hint="eastAsia"/>
          <w:sz w:val="28"/>
          <w:szCs w:val="28"/>
        </w:rPr>
        <w:t>问：上师在《前行广释》开示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的莲师修法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里，也有类似金刚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萨埵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修法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的莲师修法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，观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想莲师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降下甘露法雨，清净自己的罪障，弟子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如果修莲师法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门的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这个净障法门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，可以吗？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净障效果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上会有差别吗？</w:t>
      </w:r>
    </w:p>
    <w:p w14:paraId="4DE36540" w14:textId="77777777" w:rsidR="005D54D5" w:rsidRPr="00456219" w:rsidRDefault="005D54D5" w:rsidP="005D54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456219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答：当然可以，效果同样殊胜。</w:t>
      </w:r>
      <w:r w:rsidRPr="00456219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14:paraId="27B0217E" w14:textId="77777777" w:rsidR="005D54D5" w:rsidRPr="00456219" w:rsidRDefault="005D54D5" w:rsidP="005D54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456219">
        <w:rPr>
          <w:rFonts w:ascii="STFangsong" w:eastAsia="STFangsong" w:hAnsi="STFangsong" w:cs="Times New Roman" w:hint="eastAsia"/>
          <w:sz w:val="28"/>
          <w:szCs w:val="28"/>
        </w:rPr>
        <w:t>问：请问法师，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净障的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效果，主要是取决于修法，还是自己的信心呢？是否如果具有信心，对于一个初学佛法的凡夫，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莲师和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金刚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萨埵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在</w:t>
      </w:r>
      <w:proofErr w:type="gramStart"/>
      <w:r w:rsidRPr="00456219">
        <w:rPr>
          <w:rFonts w:ascii="STFangsong" w:eastAsia="STFangsong" w:hAnsi="STFangsong" w:cs="Times New Roman" w:hint="eastAsia"/>
          <w:sz w:val="28"/>
          <w:szCs w:val="28"/>
        </w:rPr>
        <w:t>忏</w:t>
      </w:r>
      <w:proofErr w:type="gramEnd"/>
      <w:r w:rsidRPr="00456219">
        <w:rPr>
          <w:rFonts w:ascii="STFangsong" w:eastAsia="STFangsong" w:hAnsi="STFangsong" w:cs="Times New Roman" w:hint="eastAsia"/>
          <w:sz w:val="28"/>
          <w:szCs w:val="28"/>
        </w:rPr>
        <w:t>罪方面，也可以是无二无别的呢？</w:t>
      </w:r>
    </w:p>
    <w:p w14:paraId="09670045" w14:textId="2630A986" w:rsidR="005D54D5" w:rsidRPr="005D54D5" w:rsidRDefault="005D54D5" w:rsidP="00ED5ED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456219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答：信心和见解是很重要的，诸佛的功德无二无别。</w:t>
      </w:r>
      <w:r w:rsidRPr="00456219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sectPr w:rsidR="005D54D5" w:rsidRPr="005D54D5" w:rsidSect="00BE30C9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07ED" w14:textId="77777777" w:rsidR="003411D6" w:rsidRDefault="003411D6" w:rsidP="00787059">
      <w:r>
        <w:separator/>
      </w:r>
    </w:p>
  </w:endnote>
  <w:endnote w:type="continuationSeparator" w:id="0">
    <w:p w14:paraId="12F9C539" w14:textId="77777777" w:rsidR="003411D6" w:rsidRDefault="003411D6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1635" w14:textId="77777777" w:rsidR="003411D6" w:rsidRDefault="003411D6" w:rsidP="00787059">
      <w:r>
        <w:separator/>
      </w:r>
    </w:p>
  </w:footnote>
  <w:footnote w:type="continuationSeparator" w:id="0">
    <w:p w14:paraId="1FEB874D" w14:textId="77777777" w:rsidR="003411D6" w:rsidRDefault="003411D6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021931BC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5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A5216F">
      <w:rPr>
        <w:rFonts w:ascii="FZKai-Z03S" w:eastAsia="FZKai-Z03S" w:hAnsi="FZKai-Z03S"/>
      </w:rPr>
      <w:t>12</w:t>
    </w:r>
    <w:r w:rsidR="00ED5ED0">
      <w:rPr>
        <w:rFonts w:ascii="FZKai-Z03S" w:eastAsia="FZKai-Z03S" w:hAnsi="FZKai-Z03S"/>
      </w:rPr>
      <w:t>8</w:t>
    </w:r>
    <w:r w:rsidRPr="00346384">
      <w:rPr>
        <w:rFonts w:ascii="FZKai-Z03S" w:eastAsia="FZKai-Z03S" w:hAnsi="FZKai-Z03S" w:hint="eastAsia"/>
      </w:rPr>
      <w:t>课</w:t>
    </w:r>
  </w:p>
  <w:bookmarkEnd w:id="5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5ECF"/>
    <w:rsid w:val="00017CD2"/>
    <w:rsid w:val="000217CC"/>
    <w:rsid w:val="00027440"/>
    <w:rsid w:val="00030B10"/>
    <w:rsid w:val="00051878"/>
    <w:rsid w:val="000600C7"/>
    <w:rsid w:val="00061AA1"/>
    <w:rsid w:val="00062EA4"/>
    <w:rsid w:val="0006536F"/>
    <w:rsid w:val="00072F84"/>
    <w:rsid w:val="00093B88"/>
    <w:rsid w:val="00095DF8"/>
    <w:rsid w:val="000A6C43"/>
    <w:rsid w:val="000B1AFF"/>
    <w:rsid w:val="000C00BC"/>
    <w:rsid w:val="000C6D06"/>
    <w:rsid w:val="000D05DF"/>
    <w:rsid w:val="000D0ED2"/>
    <w:rsid w:val="000D3359"/>
    <w:rsid w:val="000D4B94"/>
    <w:rsid w:val="00111142"/>
    <w:rsid w:val="0011166B"/>
    <w:rsid w:val="0011371D"/>
    <w:rsid w:val="00117135"/>
    <w:rsid w:val="00121287"/>
    <w:rsid w:val="001261A9"/>
    <w:rsid w:val="00134262"/>
    <w:rsid w:val="00135402"/>
    <w:rsid w:val="001413A8"/>
    <w:rsid w:val="0014195E"/>
    <w:rsid w:val="001505F8"/>
    <w:rsid w:val="00160056"/>
    <w:rsid w:val="00160954"/>
    <w:rsid w:val="0016553C"/>
    <w:rsid w:val="0017467D"/>
    <w:rsid w:val="0018772E"/>
    <w:rsid w:val="00197186"/>
    <w:rsid w:val="001A5B2D"/>
    <w:rsid w:val="001B75FD"/>
    <w:rsid w:val="001C0E5F"/>
    <w:rsid w:val="001C59DF"/>
    <w:rsid w:val="001E1F17"/>
    <w:rsid w:val="001E3209"/>
    <w:rsid w:val="001F3071"/>
    <w:rsid w:val="00203A2C"/>
    <w:rsid w:val="00206600"/>
    <w:rsid w:val="00216E23"/>
    <w:rsid w:val="00217CEA"/>
    <w:rsid w:val="00241D5F"/>
    <w:rsid w:val="00271309"/>
    <w:rsid w:val="0027258B"/>
    <w:rsid w:val="0028358E"/>
    <w:rsid w:val="002847A5"/>
    <w:rsid w:val="002853FB"/>
    <w:rsid w:val="002924E7"/>
    <w:rsid w:val="002A50A9"/>
    <w:rsid w:val="002B14FE"/>
    <w:rsid w:val="002B2615"/>
    <w:rsid w:val="002B577A"/>
    <w:rsid w:val="002B5E04"/>
    <w:rsid w:val="002F052C"/>
    <w:rsid w:val="00304FB7"/>
    <w:rsid w:val="00310912"/>
    <w:rsid w:val="00310FD4"/>
    <w:rsid w:val="00320D92"/>
    <w:rsid w:val="003411D6"/>
    <w:rsid w:val="003615D5"/>
    <w:rsid w:val="00372255"/>
    <w:rsid w:val="003808EB"/>
    <w:rsid w:val="00385AB5"/>
    <w:rsid w:val="00385D81"/>
    <w:rsid w:val="003979C7"/>
    <w:rsid w:val="003A1E87"/>
    <w:rsid w:val="003C7A11"/>
    <w:rsid w:val="003D2AC2"/>
    <w:rsid w:val="003E0E5C"/>
    <w:rsid w:val="003E1A2A"/>
    <w:rsid w:val="003E4C92"/>
    <w:rsid w:val="003E54E6"/>
    <w:rsid w:val="003F19F4"/>
    <w:rsid w:val="003F73AF"/>
    <w:rsid w:val="00406511"/>
    <w:rsid w:val="00416F2B"/>
    <w:rsid w:val="00420DDA"/>
    <w:rsid w:val="00426EE7"/>
    <w:rsid w:val="004415AF"/>
    <w:rsid w:val="00454B28"/>
    <w:rsid w:val="004620CD"/>
    <w:rsid w:val="00466420"/>
    <w:rsid w:val="0047099B"/>
    <w:rsid w:val="00471021"/>
    <w:rsid w:val="00472BF9"/>
    <w:rsid w:val="00477E26"/>
    <w:rsid w:val="00486FE9"/>
    <w:rsid w:val="004B3996"/>
    <w:rsid w:val="004B4767"/>
    <w:rsid w:val="004E098D"/>
    <w:rsid w:val="004F5F6C"/>
    <w:rsid w:val="00501A51"/>
    <w:rsid w:val="00505305"/>
    <w:rsid w:val="00514B5B"/>
    <w:rsid w:val="00520C4A"/>
    <w:rsid w:val="005261BA"/>
    <w:rsid w:val="005444BE"/>
    <w:rsid w:val="00545578"/>
    <w:rsid w:val="005661E4"/>
    <w:rsid w:val="00567D1F"/>
    <w:rsid w:val="0057693C"/>
    <w:rsid w:val="00581C0C"/>
    <w:rsid w:val="00582028"/>
    <w:rsid w:val="00590903"/>
    <w:rsid w:val="00596CED"/>
    <w:rsid w:val="005B46AA"/>
    <w:rsid w:val="005B592D"/>
    <w:rsid w:val="005D2D2D"/>
    <w:rsid w:val="005D440F"/>
    <w:rsid w:val="005D54D5"/>
    <w:rsid w:val="005D5E24"/>
    <w:rsid w:val="005D7C92"/>
    <w:rsid w:val="005F6316"/>
    <w:rsid w:val="00600255"/>
    <w:rsid w:val="0060223F"/>
    <w:rsid w:val="00606A0E"/>
    <w:rsid w:val="006333CE"/>
    <w:rsid w:val="0063621D"/>
    <w:rsid w:val="0064172B"/>
    <w:rsid w:val="00662EC1"/>
    <w:rsid w:val="00670FB8"/>
    <w:rsid w:val="006765DC"/>
    <w:rsid w:val="00682A82"/>
    <w:rsid w:val="006A0A0F"/>
    <w:rsid w:val="006A1C72"/>
    <w:rsid w:val="006C3026"/>
    <w:rsid w:val="006E2E12"/>
    <w:rsid w:val="006F1A5E"/>
    <w:rsid w:val="006F312D"/>
    <w:rsid w:val="007161CA"/>
    <w:rsid w:val="007214E6"/>
    <w:rsid w:val="00734441"/>
    <w:rsid w:val="00743481"/>
    <w:rsid w:val="00764155"/>
    <w:rsid w:val="007838FD"/>
    <w:rsid w:val="00783CB7"/>
    <w:rsid w:val="00785344"/>
    <w:rsid w:val="00787059"/>
    <w:rsid w:val="00792F22"/>
    <w:rsid w:val="0079385C"/>
    <w:rsid w:val="007A7512"/>
    <w:rsid w:val="007D1519"/>
    <w:rsid w:val="007D21D3"/>
    <w:rsid w:val="007F13E7"/>
    <w:rsid w:val="007F687C"/>
    <w:rsid w:val="00800E3F"/>
    <w:rsid w:val="008444DB"/>
    <w:rsid w:val="00845111"/>
    <w:rsid w:val="0085145A"/>
    <w:rsid w:val="00855A96"/>
    <w:rsid w:val="0086171C"/>
    <w:rsid w:val="00876EA9"/>
    <w:rsid w:val="00880CA6"/>
    <w:rsid w:val="0088309B"/>
    <w:rsid w:val="00887ABB"/>
    <w:rsid w:val="008948D3"/>
    <w:rsid w:val="008A23F3"/>
    <w:rsid w:val="008A7E08"/>
    <w:rsid w:val="008D60D7"/>
    <w:rsid w:val="008F49D9"/>
    <w:rsid w:val="008F4DC9"/>
    <w:rsid w:val="00916D0F"/>
    <w:rsid w:val="009172D0"/>
    <w:rsid w:val="00932823"/>
    <w:rsid w:val="009704AB"/>
    <w:rsid w:val="009760B6"/>
    <w:rsid w:val="009906F7"/>
    <w:rsid w:val="009A0B5D"/>
    <w:rsid w:val="009B3A13"/>
    <w:rsid w:val="009C4BD2"/>
    <w:rsid w:val="009C7A11"/>
    <w:rsid w:val="009D0299"/>
    <w:rsid w:val="009D57EB"/>
    <w:rsid w:val="009E1A9C"/>
    <w:rsid w:val="009E2541"/>
    <w:rsid w:val="009F2450"/>
    <w:rsid w:val="009F2939"/>
    <w:rsid w:val="00A31578"/>
    <w:rsid w:val="00A31DA3"/>
    <w:rsid w:val="00A339F6"/>
    <w:rsid w:val="00A5216F"/>
    <w:rsid w:val="00A540C9"/>
    <w:rsid w:val="00A61A1C"/>
    <w:rsid w:val="00A622E0"/>
    <w:rsid w:val="00A8342F"/>
    <w:rsid w:val="00A8753D"/>
    <w:rsid w:val="00A90905"/>
    <w:rsid w:val="00AA1CFC"/>
    <w:rsid w:val="00AB0A73"/>
    <w:rsid w:val="00AB276C"/>
    <w:rsid w:val="00AC7851"/>
    <w:rsid w:val="00AD7F03"/>
    <w:rsid w:val="00AF764A"/>
    <w:rsid w:val="00B1007A"/>
    <w:rsid w:val="00B1035D"/>
    <w:rsid w:val="00B30DCF"/>
    <w:rsid w:val="00B32FE2"/>
    <w:rsid w:val="00B40D1B"/>
    <w:rsid w:val="00B5298F"/>
    <w:rsid w:val="00B720F3"/>
    <w:rsid w:val="00B7316C"/>
    <w:rsid w:val="00B832FE"/>
    <w:rsid w:val="00BA4949"/>
    <w:rsid w:val="00BB1690"/>
    <w:rsid w:val="00BB5ED3"/>
    <w:rsid w:val="00BE30C9"/>
    <w:rsid w:val="00BE45C6"/>
    <w:rsid w:val="00BF2B5B"/>
    <w:rsid w:val="00C10FEF"/>
    <w:rsid w:val="00C33DA2"/>
    <w:rsid w:val="00C404B8"/>
    <w:rsid w:val="00C43C61"/>
    <w:rsid w:val="00C67F6E"/>
    <w:rsid w:val="00CB7A06"/>
    <w:rsid w:val="00CC45DE"/>
    <w:rsid w:val="00CD7901"/>
    <w:rsid w:val="00CE10E5"/>
    <w:rsid w:val="00CF0795"/>
    <w:rsid w:val="00CF449A"/>
    <w:rsid w:val="00D1750F"/>
    <w:rsid w:val="00D24850"/>
    <w:rsid w:val="00D27B8C"/>
    <w:rsid w:val="00D3773F"/>
    <w:rsid w:val="00D447CB"/>
    <w:rsid w:val="00D45665"/>
    <w:rsid w:val="00D47C5C"/>
    <w:rsid w:val="00D50EE0"/>
    <w:rsid w:val="00D53921"/>
    <w:rsid w:val="00D57D31"/>
    <w:rsid w:val="00D64B02"/>
    <w:rsid w:val="00D66373"/>
    <w:rsid w:val="00D73F2D"/>
    <w:rsid w:val="00D76C9B"/>
    <w:rsid w:val="00D928E0"/>
    <w:rsid w:val="00DA190E"/>
    <w:rsid w:val="00DA389D"/>
    <w:rsid w:val="00DB5171"/>
    <w:rsid w:val="00DB5CBB"/>
    <w:rsid w:val="00DC50A9"/>
    <w:rsid w:val="00DD062D"/>
    <w:rsid w:val="00DE0B5C"/>
    <w:rsid w:val="00E049A2"/>
    <w:rsid w:val="00E272B9"/>
    <w:rsid w:val="00E31435"/>
    <w:rsid w:val="00E50833"/>
    <w:rsid w:val="00E70171"/>
    <w:rsid w:val="00E73F36"/>
    <w:rsid w:val="00E83BBF"/>
    <w:rsid w:val="00E93C0F"/>
    <w:rsid w:val="00E961DC"/>
    <w:rsid w:val="00E979A8"/>
    <w:rsid w:val="00ED5ED0"/>
    <w:rsid w:val="00EF2EC9"/>
    <w:rsid w:val="00F05EEF"/>
    <w:rsid w:val="00F34917"/>
    <w:rsid w:val="00F368AC"/>
    <w:rsid w:val="00F410BB"/>
    <w:rsid w:val="00F44D9F"/>
    <w:rsid w:val="00F521C4"/>
    <w:rsid w:val="00F5297B"/>
    <w:rsid w:val="00F665CF"/>
    <w:rsid w:val="00F77EC3"/>
    <w:rsid w:val="00F93299"/>
    <w:rsid w:val="00FA2A2A"/>
    <w:rsid w:val="00FA4506"/>
    <w:rsid w:val="00FA4680"/>
    <w:rsid w:val="00FD70F0"/>
    <w:rsid w:val="00FF2ABD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STFangsong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STFangsong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STFangsong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STFangsong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STFangsong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STFangsong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ED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4855276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25</Pages>
  <Words>2179</Words>
  <Characters>12422</Characters>
  <Application>Microsoft Office Word</Application>
  <DocSecurity>0</DocSecurity>
  <Lines>103</Lines>
  <Paragraphs>29</Paragraphs>
  <ScaleCrop>false</ScaleCrop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213</cp:revision>
  <dcterms:created xsi:type="dcterms:W3CDTF">2019-07-11T15:12:00Z</dcterms:created>
  <dcterms:modified xsi:type="dcterms:W3CDTF">2021-06-24T03:57:00Z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