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908E" w14:textId="755EEA09" w:rsidR="007F13E7" w:rsidRPr="00017288" w:rsidRDefault="007F13E7" w:rsidP="00570205">
      <w:pPr>
        <w:jc w:val="center"/>
        <w:rPr>
          <w:rFonts w:ascii="STFangsong" w:eastAsia="STFangsong" w:hAnsi="STFangsong"/>
          <w:b/>
          <w:bCs/>
          <w:sz w:val="28"/>
          <w:szCs w:val="28"/>
        </w:rPr>
      </w:pPr>
      <w:bookmarkStart w:id="0" w:name="_Hlk39238355"/>
      <w:r w:rsidRPr="00017288">
        <w:rPr>
          <w:rFonts w:ascii="STFangsong" w:eastAsia="STFangsong" w:hAnsi="STFangsong" w:hint="eastAsia"/>
          <w:b/>
          <w:bCs/>
          <w:sz w:val="28"/>
          <w:szCs w:val="28"/>
        </w:rPr>
        <w:t>《前行》第</w:t>
      </w:r>
      <w:r w:rsidR="00C83E97" w:rsidRPr="00017288">
        <w:rPr>
          <w:rFonts w:ascii="STFangsong" w:eastAsia="STFangsong" w:hAnsi="STFangsong"/>
          <w:b/>
          <w:bCs/>
          <w:sz w:val="28"/>
          <w:szCs w:val="28"/>
        </w:rPr>
        <w:t>131</w:t>
      </w:r>
      <w:r w:rsidRPr="00017288">
        <w:rPr>
          <w:rFonts w:ascii="STFangsong" w:eastAsia="STFangsong" w:hAnsi="STFangsong" w:hint="eastAsia"/>
          <w:b/>
          <w:bCs/>
          <w:sz w:val="28"/>
          <w:szCs w:val="28"/>
        </w:rPr>
        <w:t>课-答疑全集</w:t>
      </w:r>
    </w:p>
    <w:p w14:paraId="48AA814C" w14:textId="77777777" w:rsidR="00E83BBF" w:rsidRPr="00017288" w:rsidRDefault="00E83BBF" w:rsidP="00E83BBF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lang w:eastAsia="zh-CN"/>
        </w:rPr>
        <w:id w:val="197223824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ECC9C76" w14:textId="55116C4D" w:rsidR="00E83BBF" w:rsidRPr="00017288" w:rsidRDefault="00E83BBF" w:rsidP="00E83BBF">
          <w:pPr>
            <w:pStyle w:val="TOC"/>
            <w:rPr>
              <w:lang w:eastAsia="zh-CN"/>
            </w:rPr>
          </w:pPr>
          <w:r w:rsidRPr="00017288">
            <w:rPr>
              <w:rFonts w:hint="eastAsia"/>
              <w:lang w:eastAsia="zh-CN"/>
            </w:rPr>
            <w:t>目录</w:t>
          </w:r>
        </w:p>
        <w:p w14:paraId="5EFF72E5" w14:textId="00B0F469" w:rsidR="00AF384C" w:rsidRDefault="002924E7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r w:rsidRPr="00017288">
            <w:rPr>
              <w:bCs/>
              <w:color w:val="0432FF"/>
            </w:rPr>
            <w:fldChar w:fldCharType="begin"/>
          </w:r>
          <w:r w:rsidRPr="00017288">
            <w:rPr>
              <w:color w:val="0432FF"/>
            </w:rPr>
            <w:instrText xml:space="preserve"> TOC \o "1-5" \h \z \u </w:instrText>
          </w:r>
          <w:r w:rsidRPr="00017288">
            <w:rPr>
              <w:bCs/>
              <w:color w:val="0432FF"/>
            </w:rPr>
            <w:fldChar w:fldCharType="separate"/>
          </w:r>
          <w:hyperlink w:anchor="_Toc62318305" w:history="1">
            <w:r w:rsidR="00AF384C" w:rsidRPr="002401BC">
              <w:rPr>
                <w:rStyle w:val="a8"/>
                <w:rFonts w:ascii="STFangsong" w:hAnsi="STFangsong"/>
                <w:noProof/>
              </w:rPr>
              <w:t>1.</w:t>
            </w:r>
            <w:r w:rsidR="00AF384C"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="00AF384C" w:rsidRPr="002401BC">
              <w:rPr>
                <w:rStyle w:val="a8"/>
                <w:rFonts w:ascii="STFangsong" w:hAnsi="STFangsong"/>
                <w:noProof/>
              </w:rPr>
              <w:t>名颂解释</w:t>
            </w:r>
            <w:r w:rsidR="00AF384C">
              <w:rPr>
                <w:noProof/>
                <w:webHidden/>
              </w:rPr>
              <w:tab/>
            </w:r>
            <w:r w:rsidR="00AF384C">
              <w:rPr>
                <w:noProof/>
                <w:webHidden/>
              </w:rPr>
              <w:fldChar w:fldCharType="begin"/>
            </w:r>
            <w:r w:rsidR="00AF384C">
              <w:rPr>
                <w:noProof/>
                <w:webHidden/>
              </w:rPr>
              <w:instrText xml:space="preserve"> PAGEREF _Toc62318305 \h </w:instrText>
            </w:r>
            <w:r w:rsidR="00AF384C">
              <w:rPr>
                <w:noProof/>
                <w:webHidden/>
              </w:rPr>
            </w:r>
            <w:r w:rsidR="00AF384C">
              <w:rPr>
                <w:noProof/>
                <w:webHidden/>
              </w:rPr>
              <w:fldChar w:fldCharType="separate"/>
            </w:r>
            <w:r w:rsidR="00AF384C">
              <w:rPr>
                <w:noProof/>
                <w:webHidden/>
              </w:rPr>
              <w:t>1</w:t>
            </w:r>
            <w:r w:rsidR="00AF384C">
              <w:rPr>
                <w:noProof/>
                <w:webHidden/>
              </w:rPr>
              <w:fldChar w:fldCharType="end"/>
            </w:r>
          </w:hyperlink>
        </w:p>
        <w:p w14:paraId="08E7A49F" w14:textId="630CFD18" w:rsidR="00AF384C" w:rsidRDefault="006E2FA3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hyperlink w:anchor="_Toc62318306" w:history="1">
            <w:r w:rsidR="00AF384C" w:rsidRPr="002401BC">
              <w:rPr>
                <w:rStyle w:val="a8"/>
                <w:rFonts w:ascii="STFangsong" w:hAnsi="STFangsong"/>
                <w:noProof/>
              </w:rPr>
              <w:t>2.</w:t>
            </w:r>
            <w:r w:rsidR="00AF384C"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="00AF384C" w:rsidRPr="002401BC">
              <w:rPr>
                <w:rStyle w:val="a8"/>
                <w:rFonts w:ascii="STFangsong" w:hAnsi="STFangsong"/>
                <w:noProof/>
              </w:rPr>
              <w:t>随喜支</w:t>
            </w:r>
            <w:r w:rsidR="00AF384C">
              <w:rPr>
                <w:noProof/>
                <w:webHidden/>
              </w:rPr>
              <w:tab/>
            </w:r>
            <w:r w:rsidR="00AF384C">
              <w:rPr>
                <w:noProof/>
                <w:webHidden/>
              </w:rPr>
              <w:fldChar w:fldCharType="begin"/>
            </w:r>
            <w:r w:rsidR="00AF384C">
              <w:rPr>
                <w:noProof/>
                <w:webHidden/>
              </w:rPr>
              <w:instrText xml:space="preserve"> PAGEREF _Toc62318306 \h </w:instrText>
            </w:r>
            <w:r w:rsidR="00AF384C">
              <w:rPr>
                <w:noProof/>
                <w:webHidden/>
              </w:rPr>
            </w:r>
            <w:r w:rsidR="00AF384C">
              <w:rPr>
                <w:noProof/>
                <w:webHidden/>
              </w:rPr>
              <w:fldChar w:fldCharType="separate"/>
            </w:r>
            <w:r w:rsidR="00AF384C">
              <w:rPr>
                <w:noProof/>
                <w:webHidden/>
              </w:rPr>
              <w:t>2</w:t>
            </w:r>
            <w:r w:rsidR="00AF384C">
              <w:rPr>
                <w:noProof/>
                <w:webHidden/>
              </w:rPr>
              <w:fldChar w:fldCharType="end"/>
            </w:r>
          </w:hyperlink>
        </w:p>
        <w:p w14:paraId="39A30AAE" w14:textId="7D0C5DEC" w:rsidR="00AF384C" w:rsidRDefault="006E2FA3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hyperlink w:anchor="_Toc62318307" w:history="1">
            <w:r w:rsidR="00AF384C" w:rsidRPr="002401BC">
              <w:rPr>
                <w:rStyle w:val="a8"/>
                <w:rFonts w:ascii="STFangsong" w:hAnsi="STFangsong"/>
                <w:noProof/>
              </w:rPr>
              <w:t>3.</w:t>
            </w:r>
            <w:r w:rsidR="00AF384C"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="00AF384C" w:rsidRPr="002401BC">
              <w:rPr>
                <w:rStyle w:val="a8"/>
                <w:rFonts w:ascii="STFangsong" w:hAnsi="STFangsong"/>
                <w:noProof/>
              </w:rPr>
              <w:t>请转F轮支</w:t>
            </w:r>
            <w:r w:rsidR="00AF384C">
              <w:rPr>
                <w:noProof/>
                <w:webHidden/>
              </w:rPr>
              <w:tab/>
            </w:r>
            <w:r w:rsidR="00AF384C">
              <w:rPr>
                <w:noProof/>
                <w:webHidden/>
              </w:rPr>
              <w:fldChar w:fldCharType="begin"/>
            </w:r>
            <w:r w:rsidR="00AF384C">
              <w:rPr>
                <w:noProof/>
                <w:webHidden/>
              </w:rPr>
              <w:instrText xml:space="preserve"> PAGEREF _Toc62318307 \h </w:instrText>
            </w:r>
            <w:r w:rsidR="00AF384C">
              <w:rPr>
                <w:noProof/>
                <w:webHidden/>
              </w:rPr>
            </w:r>
            <w:r w:rsidR="00AF384C">
              <w:rPr>
                <w:noProof/>
                <w:webHidden/>
              </w:rPr>
              <w:fldChar w:fldCharType="separate"/>
            </w:r>
            <w:r w:rsidR="00AF384C">
              <w:rPr>
                <w:noProof/>
                <w:webHidden/>
              </w:rPr>
              <w:t>14</w:t>
            </w:r>
            <w:r w:rsidR="00AF384C">
              <w:rPr>
                <w:noProof/>
                <w:webHidden/>
              </w:rPr>
              <w:fldChar w:fldCharType="end"/>
            </w:r>
          </w:hyperlink>
        </w:p>
        <w:p w14:paraId="3EDD816A" w14:textId="17AABCA9" w:rsidR="00AF384C" w:rsidRDefault="006E2FA3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hyperlink w:anchor="_Toc62318308" w:history="1">
            <w:r w:rsidR="00AF384C" w:rsidRPr="002401BC">
              <w:rPr>
                <w:rStyle w:val="a8"/>
                <w:rFonts w:ascii="STFangsong" w:hAnsi="STFangsong"/>
                <w:noProof/>
              </w:rPr>
              <w:t>4.</w:t>
            </w:r>
            <w:r w:rsidR="00AF384C"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="00AF384C" w:rsidRPr="002401BC">
              <w:rPr>
                <w:rStyle w:val="a8"/>
                <w:rFonts w:ascii="STFangsong" w:hAnsi="STFangsong"/>
                <w:noProof/>
              </w:rPr>
              <w:t>祈请不入涅槃支</w:t>
            </w:r>
            <w:r w:rsidR="00AF384C">
              <w:rPr>
                <w:noProof/>
                <w:webHidden/>
              </w:rPr>
              <w:tab/>
            </w:r>
            <w:r w:rsidR="00AF384C">
              <w:rPr>
                <w:noProof/>
                <w:webHidden/>
              </w:rPr>
              <w:fldChar w:fldCharType="begin"/>
            </w:r>
            <w:r w:rsidR="00AF384C">
              <w:rPr>
                <w:noProof/>
                <w:webHidden/>
              </w:rPr>
              <w:instrText xml:space="preserve"> PAGEREF _Toc62318308 \h </w:instrText>
            </w:r>
            <w:r w:rsidR="00AF384C">
              <w:rPr>
                <w:noProof/>
                <w:webHidden/>
              </w:rPr>
            </w:r>
            <w:r w:rsidR="00AF384C">
              <w:rPr>
                <w:noProof/>
                <w:webHidden/>
              </w:rPr>
              <w:fldChar w:fldCharType="separate"/>
            </w:r>
            <w:r w:rsidR="00AF384C">
              <w:rPr>
                <w:noProof/>
                <w:webHidden/>
              </w:rPr>
              <w:t>16</w:t>
            </w:r>
            <w:r w:rsidR="00AF384C">
              <w:rPr>
                <w:noProof/>
                <w:webHidden/>
              </w:rPr>
              <w:fldChar w:fldCharType="end"/>
            </w:r>
          </w:hyperlink>
        </w:p>
        <w:p w14:paraId="2399874A" w14:textId="52BA8EEE" w:rsidR="00E83BBF" w:rsidRPr="00017288" w:rsidRDefault="002924E7">
          <w:r w:rsidRPr="00017288">
            <w:rPr>
              <w:rFonts w:eastAsia="STFangsong" w:cstheme="minorHAnsi"/>
              <w:caps/>
              <w:color w:val="0432FF"/>
              <w:sz w:val="28"/>
              <w:szCs w:val="20"/>
            </w:rPr>
            <w:fldChar w:fldCharType="end"/>
          </w:r>
        </w:p>
      </w:sdtContent>
    </w:sdt>
    <w:p w14:paraId="2BE62DFA" w14:textId="77777777" w:rsidR="007F13E7" w:rsidRPr="00017288" w:rsidRDefault="007F13E7" w:rsidP="00A90905">
      <w:pPr>
        <w:pStyle w:val="Char"/>
        <w:spacing w:beforeAutospacing="0" w:afterAutospacing="0" w:line="540" w:lineRule="exact"/>
        <w:jc w:val="both"/>
        <w:rPr>
          <w:rFonts w:ascii="STFangsong" w:eastAsia="STFangsong" w:hAnsi="STFangsong" w:hint="default"/>
          <w:sz w:val="28"/>
          <w:szCs w:val="28"/>
        </w:rPr>
      </w:pPr>
    </w:p>
    <w:p w14:paraId="2733CD52" w14:textId="77777777" w:rsidR="007F13E7" w:rsidRPr="00017288" w:rsidRDefault="007F13E7" w:rsidP="00A90905">
      <w:pPr>
        <w:pStyle w:val="Char"/>
        <w:spacing w:beforeAutospacing="0" w:afterAutospacing="0" w:line="540" w:lineRule="exact"/>
        <w:jc w:val="both"/>
        <w:rPr>
          <w:rFonts w:ascii="STFangsong" w:eastAsia="STFangsong" w:hAnsi="STFangsong" w:hint="default"/>
          <w:sz w:val="28"/>
          <w:szCs w:val="28"/>
        </w:rPr>
      </w:pPr>
    </w:p>
    <w:p w14:paraId="307B71D0" w14:textId="18CEE852" w:rsidR="00FC023D" w:rsidRPr="006643BA" w:rsidRDefault="007F13E7" w:rsidP="006643BA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1" w:name="_名词解释"/>
      <w:bookmarkStart w:id="2" w:name="_名颂解释"/>
      <w:bookmarkStart w:id="3" w:name="_Toc62318305"/>
      <w:bookmarkEnd w:id="1"/>
      <w:bookmarkEnd w:id="2"/>
      <w:proofErr w:type="gramStart"/>
      <w:r w:rsidRPr="00017288">
        <w:rPr>
          <w:rFonts w:ascii="STFangsong" w:eastAsia="STFangsong" w:hAnsi="STFangsong" w:hint="eastAsia"/>
          <w:color w:val="0070C0"/>
          <w:sz w:val="28"/>
          <w:szCs w:val="28"/>
        </w:rPr>
        <w:t>名颂解释</w:t>
      </w:r>
      <w:bookmarkEnd w:id="0"/>
      <w:bookmarkEnd w:id="3"/>
      <w:proofErr w:type="gramEnd"/>
    </w:p>
    <w:p w14:paraId="0AC9F7F5" w14:textId="77777777" w:rsidR="00FC023D" w:rsidRPr="006421D5" w:rsidRDefault="00FC023D" w:rsidP="00FC023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问：“佛陀的遍智是涵盖基智、道智的”，这里提到了“遍智”、“基智”、“道智”的法相，虽然弟子也搜索到上师在《现观略义讲记》（链接如下）的开示，但是还是不清楚，能否请法师再稍加开演？</w:t>
      </w:r>
    </w:p>
    <w:p w14:paraId="013A18BF" w14:textId="77777777" w:rsidR="00FC023D" w:rsidRPr="006421D5" w:rsidRDefault="00FC023D" w:rsidP="00FC023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遍智大概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理解为通达一切万法的智慧。基智、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道智有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很多的理解角度，建议你有机会学习《现观庄严论》。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2CD40758" w14:textId="77777777" w:rsidR="00FC023D" w:rsidRDefault="00FC023D" w:rsidP="00FC023D">
      <w:pPr>
        <w:shd w:val="clear" w:color="auto" w:fill="FFFFFF"/>
        <w:spacing w:line="540" w:lineRule="exact"/>
        <w:jc w:val="both"/>
        <w:rPr>
          <w:rFonts w:ascii="STFangsong" w:eastAsia="STFangsong" w:hAnsi="STFangsong"/>
          <w:sz w:val="28"/>
          <w:szCs w:val="28"/>
        </w:rPr>
      </w:pPr>
    </w:p>
    <w:p w14:paraId="5D2A7809" w14:textId="19241FD5" w:rsidR="00FC023D" w:rsidRPr="006421D5" w:rsidRDefault="00FC023D" w:rsidP="00FC023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已五请转</w:t>
      </w:r>
      <w:r w:rsidR="003777F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法</w:t>
      </w:r>
      <w:r w:rsidR="00CA6932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轮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支；念诵，祈请常转三乘法，是</w:t>
      </w:r>
      <w:r w:rsidR="00412452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哪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三乘？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请转九乘法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轮，怎样理解？</w:t>
      </w:r>
    </w:p>
    <w:p w14:paraId="414BD809" w14:textId="77777777" w:rsidR="00FC023D" w:rsidRPr="006421D5" w:rsidRDefault="00FC023D" w:rsidP="00FC023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答：《大圆满前行引导文》中本章节部分原话：总的来说，一切佛法可以包括在声闻、缘觉、菩萨三乘当中。或者将它分为：集聚招引外三乘，即声闻、缘觉、菩萨三乘；苦行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明觉内三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乘，即事续、行续、瑜伽续；随转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方便密三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乘，即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玛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哈、阿努、阿底，共为九乘。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（正见B1）</w:t>
      </w:r>
    </w:p>
    <w:p w14:paraId="44E8C286" w14:textId="77777777" w:rsidR="00FC023D" w:rsidRPr="006421D5" w:rsidRDefault="00FC023D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671D169B" w14:textId="77777777" w:rsidR="0029769A" w:rsidRPr="006421D5" w:rsidRDefault="0029769A" w:rsidP="0029769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问：顶礼上师三宝，顶礼法师，请问法师什么是四兵？请法师慈悲开示。</w:t>
      </w:r>
    </w:p>
    <w:p w14:paraId="61F9246E" w14:textId="77777777" w:rsidR="0029769A" w:rsidRPr="006421D5" w:rsidRDefault="0029769A" w:rsidP="0029769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答：【四兵】（名数）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一象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兵，二马兵，三车兵，四步兵，是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曰轮王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之四兵。见长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阿含经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六。FROM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：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【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《佛学大辞典》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【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丁福保编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】】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7AC4B33D" w14:textId="77777777" w:rsidR="0029769A" w:rsidRPr="0029769A" w:rsidRDefault="0029769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5C5AE6FE" w14:textId="7C457BA0" w:rsidR="00E9573A" w:rsidRPr="00914BA1" w:rsidRDefault="0002660F" w:rsidP="00914BA1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4" w:name="_Toc62318306"/>
      <w:r>
        <w:rPr>
          <w:rFonts w:ascii="STFangsong" w:eastAsia="STFangsong" w:hAnsi="STFangsong" w:hint="eastAsia"/>
          <w:color w:val="0070C0"/>
          <w:sz w:val="28"/>
          <w:szCs w:val="28"/>
        </w:rPr>
        <w:t>随喜支</w:t>
      </w:r>
      <w:bookmarkEnd w:id="4"/>
    </w:p>
    <w:p w14:paraId="32876392" w14:textId="3A454D32" w:rsidR="00FD3B67" w:rsidRDefault="00FD3B67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533F587E" w14:textId="77777777" w:rsidR="00300E99" w:rsidRPr="00300E99" w:rsidRDefault="00300E99" w:rsidP="00300E99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300E99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问：顶礼上师。弟子对于随喜他人功德，就可以得到相同的一切功德的观点，心存疑虑。虽然也读过各种公案，但是还是会想，真的有这么简单吗？可否请上</w:t>
      </w:r>
      <w:proofErr w:type="gramStart"/>
      <w:r w:rsidRPr="00300E99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师开示一下</w:t>
      </w:r>
      <w:proofErr w:type="gramEnd"/>
      <w:r w:rsidRPr="00300E99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随喜的原理？</w:t>
      </w:r>
    </w:p>
    <w:p w14:paraId="4032B0EA" w14:textId="77777777" w:rsidR="00300E99" w:rsidRPr="00300E99" w:rsidRDefault="00300E99" w:rsidP="00300E99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</w:pPr>
      <w:r w:rsidRPr="00300E99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这肯定是可以的。只要你相信善有善报，恶有恶报的话，随喜有这么大的功德也是应该相信的。因为这些都是一样的，你要相信的话，这些都是佛说的，都相信，如果你不相信的话，那就是本质上根本就不相信善恶因果。比如说你随喜了一个比我们更高的境界的人，我们得不到他的全部功德，但是跟我们一样境界的人，如果我们非常地随喜的话，他的所有功德我们完全可以得到。这些都是佛陀说的。佛陀讲的这些话，我们也没有任何理由把它解释</w:t>
      </w:r>
      <w:proofErr w:type="gramStart"/>
      <w:r w:rsidRPr="00300E99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为不了义</w:t>
      </w:r>
      <w:proofErr w:type="gramEnd"/>
      <w:r w:rsidRPr="00300E99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，所以这些都是可以相信的。</w:t>
      </w:r>
    </w:p>
    <w:p w14:paraId="73B9E45C" w14:textId="77777777" w:rsidR="00300E99" w:rsidRPr="00300E99" w:rsidRDefault="00300E99" w:rsidP="00300E99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</w:pPr>
      <w:r w:rsidRPr="00300E99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但是如果你都不相信的话，也可能不好确定自己对于善有善报、恶有恶报的信心。如果自己有这个信心的话，同样都是佛说的，为什么不相信随喜的功德呢？可能主要的原因是觉得太简单了，没有那么容易，但是不是。有些时候一个特别简单的方法，可以让我们得到一个很大的结果。比如我们现在说的电话、网络、计算机，也就告诉我们，其实如果有这些方法，或者有这些工具，或者如果你掌握了方法，其实一个非常简单的方法就可以完成一个非常不容易的事情，比如说我们坐飞机二十几个小时就可以达到地球的另外一端，这在一百多年前，所有人都觉得不可能，怎么可能那么容易呢？大家都会这么说，但是如果我们有这样的交通工具，这个是可能的，还会有更快的。</w:t>
      </w:r>
    </w:p>
    <w:p w14:paraId="3D7A9814" w14:textId="77777777" w:rsidR="00300E99" w:rsidRPr="00300E99" w:rsidRDefault="00300E99" w:rsidP="00300E99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</w:pPr>
      <w:r w:rsidRPr="00300E99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lastRenderedPageBreak/>
        <w:t>所以，我们的理由是因为它太简单了，觉得不可能，但也不是这样的，如果有方法的话，很简单的方法也可以得到很好的结果，这个</w:t>
      </w:r>
      <w:proofErr w:type="gramStart"/>
      <w:r w:rsidRPr="00300E99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叫作</w:t>
      </w:r>
      <w:proofErr w:type="gramEnd"/>
      <w:r w:rsidRPr="00300E99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诀窍。</w:t>
      </w:r>
      <w:r w:rsidRPr="00300E99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</w:t>
      </w:r>
      <w:proofErr w:type="gramStart"/>
      <w:r w:rsidRPr="00300E99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慈诚罗珠</w:t>
      </w:r>
      <w:proofErr w:type="gramEnd"/>
      <w:r w:rsidRPr="00300E99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堪布《问答摘录》）</w:t>
      </w:r>
    </w:p>
    <w:p w14:paraId="0FAF4CF6" w14:textId="77777777" w:rsidR="00300E99" w:rsidRPr="00300E99" w:rsidRDefault="00300E99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0F039855" w14:textId="77777777" w:rsidR="00FD3B67" w:rsidRPr="00FD3B67" w:rsidRDefault="00FD3B67" w:rsidP="00FD3B67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</w:pPr>
      <w:r w:rsidRPr="00FD3B6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问：某人做</w:t>
      </w:r>
      <w:proofErr w:type="gramStart"/>
      <w:r w:rsidRPr="00FD3B6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一随福德分</w:t>
      </w:r>
      <w:proofErr w:type="gramEnd"/>
      <w:r w:rsidRPr="00FD3B6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善事，假如用菩提</w:t>
      </w:r>
      <w:proofErr w:type="gramStart"/>
      <w:r w:rsidRPr="00FD3B6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心摄持去</w:t>
      </w:r>
      <w:proofErr w:type="gramEnd"/>
      <w:r w:rsidRPr="00FD3B6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随喜，得到的是随</w:t>
      </w:r>
      <w:proofErr w:type="gramStart"/>
      <w:r w:rsidRPr="00FD3B6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福德分善</w:t>
      </w:r>
      <w:proofErr w:type="gramEnd"/>
      <w:r w:rsidRPr="00FD3B6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根？还是随</w:t>
      </w:r>
      <w:proofErr w:type="gramStart"/>
      <w:r w:rsidRPr="00FD3B6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解脱分</w:t>
      </w:r>
      <w:proofErr w:type="gramEnd"/>
      <w:r w:rsidRPr="00FD3B6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善根？</w:t>
      </w:r>
    </w:p>
    <w:p w14:paraId="17F7A283" w14:textId="77777777" w:rsidR="00FD3B67" w:rsidRPr="00FD3B67" w:rsidRDefault="00FD3B67" w:rsidP="00FD3B67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FD3B6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答：菩提心</w:t>
      </w:r>
      <w:proofErr w:type="gramStart"/>
      <w:r w:rsidRPr="00FD3B6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摄持当然</w:t>
      </w:r>
      <w:proofErr w:type="gramEnd"/>
      <w:r w:rsidRPr="00FD3B6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是随</w:t>
      </w:r>
      <w:proofErr w:type="gramStart"/>
      <w:r w:rsidRPr="00FD3B6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解脱分</w:t>
      </w:r>
      <w:proofErr w:type="gramEnd"/>
      <w:r w:rsidRPr="00FD3B6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的，这个毫无疑问。某人做的是随福德分，随喜者用菩提</w:t>
      </w:r>
      <w:proofErr w:type="gramStart"/>
      <w:r w:rsidRPr="00FD3B6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心摄持去</w:t>
      </w:r>
      <w:proofErr w:type="gramEnd"/>
      <w:r w:rsidRPr="00FD3B6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随喜，得到的善</w:t>
      </w:r>
      <w:proofErr w:type="gramStart"/>
      <w:r w:rsidRPr="00FD3B6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根肯定</w:t>
      </w:r>
      <w:proofErr w:type="gramEnd"/>
      <w:r w:rsidRPr="00FD3B6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是随</w:t>
      </w:r>
      <w:proofErr w:type="gramStart"/>
      <w:r w:rsidRPr="00FD3B6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解脱分</w:t>
      </w:r>
      <w:proofErr w:type="gramEnd"/>
      <w:r w:rsidRPr="00FD3B6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的，因为是用菩提</w:t>
      </w:r>
      <w:proofErr w:type="gramStart"/>
      <w:r w:rsidRPr="00FD3B6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心摄持的</w:t>
      </w:r>
      <w:proofErr w:type="gramEnd"/>
      <w:r w:rsidRPr="00FD3B6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。</w:t>
      </w:r>
      <w:r w:rsidRPr="00FD3B6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（生西法师）</w:t>
      </w:r>
    </w:p>
    <w:p w14:paraId="36C0DD16" w14:textId="3214F337" w:rsidR="00FD3B67" w:rsidRDefault="00FD3B67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73221EFB" w14:textId="77777777" w:rsidR="0095087F" w:rsidRPr="0095087F" w:rsidRDefault="0095087F" w:rsidP="0095087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95087F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问：国王破坏贫女善根，这种不善的心，还能得到佛陀的回向，为什么？</w:t>
      </w:r>
    </w:p>
    <w:p w14:paraId="7F0B83E8" w14:textId="77777777" w:rsidR="0095087F" w:rsidRPr="0095087F" w:rsidRDefault="0095087F" w:rsidP="0095087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95087F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 xml:space="preserve">答：他能够得到佛陀的回向，是因为他自己本身虽然有破坏别人的善根的心，但是他同时也是通过信心在供佛，而且的确也供了，所以肯定是有善根的。有善根佛陀还是要回向给他。 </w:t>
      </w:r>
      <w:r w:rsidRPr="0095087F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（生西法师）</w:t>
      </w:r>
    </w:p>
    <w:p w14:paraId="68C35E5E" w14:textId="77777777" w:rsidR="0095087F" w:rsidRPr="0095087F" w:rsidRDefault="0095087F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265C944A" w14:textId="66F7428C" w:rsidR="00E9573A" w:rsidRPr="006421D5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问：几个人造业，为何会每人得到整个恶业而不是平均分呢？</w:t>
      </w:r>
    </w:p>
    <w:p w14:paraId="48B19195" w14:textId="1BFE1FCB" w:rsidR="00E9573A" w:rsidRPr="006421D5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</w:t>
      </w:r>
      <w:r w:rsidR="00412452"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缘起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规律就是这样。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5F2ACB88" w14:textId="3966F754" w:rsidR="00E9573A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18D20621" w14:textId="77777777" w:rsidR="00F36639" w:rsidRPr="006421D5" w:rsidRDefault="00F36639" w:rsidP="00F36639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问：为何随喜他人造恶就会得到与他同等的恶业呢？</w:t>
      </w:r>
    </w:p>
    <w:p w14:paraId="4C41DAE2" w14:textId="7F166F41" w:rsidR="00F36639" w:rsidRDefault="00F36639" w:rsidP="00F36639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答：缘起</w:t>
      </w:r>
      <w:r w:rsidR="00412452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规律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就是这样。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2014B8AD" w14:textId="1B2B1CE5" w:rsidR="00E9573A" w:rsidRPr="006421D5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55FD8D27" w14:textId="77777777" w:rsidR="00E9573A" w:rsidRPr="006421D5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问：为什么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求即生利益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就是不善的，求来世的利益就是善的？</w:t>
      </w:r>
    </w:p>
    <w:p w14:paraId="7B1CF5DE" w14:textId="457E3988" w:rsidR="00E9573A" w:rsidRPr="006421D5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答：个人理解，如果以清净如法的方式追求今生</w:t>
      </w:r>
      <w:r w:rsidR="00F8461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也可以说是如法的。如果夹杂烦恼则可以说是不善的，有的地方提到追求今生不善，指的是以贪欲心等等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烦恼摄持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，特别是对因果没有正见的情况下。而追求来世</w:t>
      </w:r>
      <w:r w:rsidR="00F8461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很多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lastRenderedPageBreak/>
        <w:t>时候至少也相信有来世</w:t>
      </w:r>
      <w:r w:rsidR="00F8461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、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有因果，懂得断恶行善。</w:t>
      </w:r>
      <w:r w:rsidR="00412452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或者有时是从稍高标准角度而言的。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061E5FBB" w14:textId="77777777" w:rsidR="00E9573A" w:rsidRPr="006421D5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564B3391" w14:textId="77777777" w:rsidR="00E9573A" w:rsidRPr="006421D5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问：随解脱善业是指出离心，菩提心或空性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见摄持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下的善业吗？</w:t>
      </w:r>
    </w:p>
    <w:p w14:paraId="1E062914" w14:textId="60897416" w:rsidR="00E9573A" w:rsidRPr="006421D5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</w:t>
      </w:r>
      <w:r w:rsidR="00412452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广义上说，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只有任何一者</w:t>
      </w:r>
      <w:r w:rsidR="00412452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也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算。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6D62B137" w14:textId="77777777" w:rsidR="00E9573A" w:rsidRPr="006421D5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问：若出离心和菩提心没有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被空性摄持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，是随解脱善业吗？</w:t>
      </w:r>
    </w:p>
    <w:p w14:paraId="7E3579B9" w14:textId="143765DB" w:rsidR="00E9573A" w:rsidRPr="006421D5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</w:t>
      </w:r>
      <w:r w:rsidR="00412452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也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算。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648B9A07" w14:textId="4AA81466" w:rsidR="00E9573A" w:rsidRPr="006421D5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3B916D42" w14:textId="77777777" w:rsidR="00E9573A" w:rsidRPr="006421D5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问：平常我们随喜的，多数是世俗的善根，而对胜义善根，一般人不懂得随喜，其实这才是功德最大的善根。</w:t>
      </w:r>
    </w:p>
    <w:p w14:paraId="55194907" w14:textId="77777777" w:rsidR="00E9573A" w:rsidRPr="006421D5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那么，比如放生，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对行持放生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的行为随喜是世俗善根，那放生的什么是属于胜义善根？</w:t>
      </w:r>
    </w:p>
    <w:p w14:paraId="46137965" w14:textId="26B956A3" w:rsidR="00E9573A" w:rsidRPr="006421D5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答：如果能够以胜义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谛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的见解（比如空性见解）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摄持放生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的行为，放生的过程就可以积累胜义善根。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</w:t>
      </w:r>
      <w:r w:rsidR="009C6FA4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）</w:t>
      </w:r>
    </w:p>
    <w:p w14:paraId="7424E816" w14:textId="77777777" w:rsidR="00E9573A" w:rsidRPr="006421D5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17A0506F" w14:textId="77777777" w:rsidR="00E9573A" w:rsidRPr="006421D5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问：在这节课的“随喜支”里，讲到供养对境，既然供养最主要的是自己的意，以恭敬清净的心供养最重要，那么上师讲到“供养对境”问题，是不是担心凡夫未经观察，供养的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不是具相善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知识，后来发现内心会生起烦恼？如果内心能观清净心，对供养不起后悔心，是不是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供养对境的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问题就不重要了呢？</w:t>
      </w:r>
    </w:p>
    <w:p w14:paraId="7C3A602D" w14:textId="5CCFD4BF" w:rsidR="00E9573A" w:rsidRPr="006421D5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答：都重要。在同等清净心、同样不生后悔心的前提下，供养的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对境越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殊胜，功德越大。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</w:t>
      </w:r>
      <w:r w:rsidR="009C6FA4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）</w:t>
      </w:r>
    </w:p>
    <w:p w14:paraId="6688A4D8" w14:textId="53DC3F93" w:rsidR="00E9573A" w:rsidRPr="006421D5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问：如果这时仍不失清净心，自己供养的功德依旧还是有的吧？即使生起后悔心，如果如理如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法回向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，这种供养功德还是不会失毁的吧？</w:t>
      </w:r>
    </w:p>
    <w:p w14:paraId="2328CE1C" w14:textId="1EE1884F" w:rsidR="00E9573A" w:rsidRPr="006421D5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答：功德是有的。而大小可以有差异。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</w:t>
      </w:r>
      <w:r w:rsidR="009C6FA4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）</w:t>
      </w:r>
    </w:p>
    <w:p w14:paraId="603E3747" w14:textId="01CF8E18" w:rsidR="00E9573A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721AAC1B" w14:textId="77777777" w:rsidR="005679B2" w:rsidRPr="006421D5" w:rsidRDefault="005679B2" w:rsidP="005679B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问：修七支供的随喜支里，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随喜胜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义善根是什么？</w:t>
      </w:r>
    </w:p>
    <w:p w14:paraId="04498A1D" w14:textId="77777777" w:rsidR="005679B2" w:rsidRPr="006421D5" w:rsidRDefault="005679B2" w:rsidP="005679B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首先你要弄懂什么是世俗，什么是胜义，简单讲显现是世俗，空性是胜义，详细了解可参阅中观的一些论典。如：《入中论》《入菩萨行论•智慧品》。也可以理解为六度当中前修前五度善根是世俗善根，修第六度的善根是胜义的善根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（正见B1）</w:t>
      </w:r>
    </w:p>
    <w:p w14:paraId="2A343DCC" w14:textId="77777777" w:rsidR="00071876" w:rsidRPr="006421D5" w:rsidRDefault="00071876" w:rsidP="00071876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  <w:u w:val="single"/>
        </w:rPr>
      </w:pPr>
    </w:p>
    <w:p w14:paraId="313374BB" w14:textId="77777777" w:rsidR="00071876" w:rsidRPr="006421D5" w:rsidRDefault="00071876" w:rsidP="00071876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为此，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胜光王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十分不悦，手托着下巴，心想：“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世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尊受我的供养，却念贫女的名字回向……”便与诸位大臣商议对策。国王问：“如何才能使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世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尊不这样作回向呢？”大臣们献计献策：“明天可以加倍准备饮食，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世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尊和他的眷属前来应供时，让他们行堂的人，一份倒进钵里，一份溢到器具外面，这样饮食落地以后，如果那些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乞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女来要拾取，我们就连赶带打，这样定会有效。”第二天，果不其然，当食物溢出落地时，贫女就跑来捡拾。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行堂的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人不让，贫女说：“国王的财富这么多，饮食也无穷，像我们这样的苦难者，为何不让捡呢？留在地上不也就坏烂了吗？”但她还是遭到阻拦和殴打，这样便生起散乱甚至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嗔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恨之心，结果清净的随喜善根便摧毁了。当天，佛陀念了国王的名字进行回向。</w:t>
      </w:r>
    </w:p>
    <w:p w14:paraId="1E11F790" w14:textId="77777777" w:rsidR="00071876" w:rsidRPr="006421D5" w:rsidRDefault="00071876" w:rsidP="00071876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此段如何理解？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胜光王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生起不好的心态，为何佛陀为他做了回向？</w:t>
      </w:r>
    </w:p>
    <w:p w14:paraId="325309AF" w14:textId="77777777" w:rsidR="00071876" w:rsidRPr="006421D5" w:rsidRDefault="00071876" w:rsidP="00071876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答：此处国王虽然生起了一个不好的心念，但是不足以摧毁供养佛陀和僧众的巨大功德。之前贫女以清净心随喜的功德已经被嗔心摧毁，国王的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不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好心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念虽然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对善根有染污，但是作为功德主，提供各种人力物力，在所有参与此事的人中功德最大，所以佛陀按照“谁做的功德最大”做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的回向自然就回向给他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了。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（正见B1）</w:t>
      </w:r>
    </w:p>
    <w:p w14:paraId="36A74528" w14:textId="77777777" w:rsidR="00071876" w:rsidRPr="00071876" w:rsidRDefault="00071876" w:rsidP="00071876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4A14ED6B" w14:textId="77777777" w:rsidR="00071876" w:rsidRPr="006421D5" w:rsidRDefault="00071876" w:rsidP="00071876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lastRenderedPageBreak/>
        <w:t>问：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随喜应该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是贤善的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心，那么有这样的事情：父亲退休高工资，每月1万元，三儿子（成年人）理所当然的用于享受，那么从因果来说是父亲欠儿子的，还是理解为是儿子自己的福报，而其他两个哥哥却花不到父亲的工资，在世间来看是不公平的。</w:t>
      </w:r>
    </w:p>
    <w:p w14:paraId="1FE4EC34" w14:textId="77777777" w:rsidR="00071876" w:rsidRPr="006421D5" w:rsidRDefault="00071876" w:rsidP="00071876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请问，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我们可不可以也随喜三儿子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的福报呢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，是不是不管这一世他以什么方式获得财富都是他上一世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供施果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报的成熟呢？</w:t>
      </w:r>
    </w:p>
    <w:p w14:paraId="2C464190" w14:textId="77777777" w:rsidR="00071876" w:rsidRPr="006421D5" w:rsidRDefault="00071876" w:rsidP="00071876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答：孩子能够享受父母的财产，你所说的两种原因都有，没有什么不公平的，可以随喜他的福报，也确实是前世积累善根的果报成熟。换一个角度来说，没有享受到父母的财产也不一定不是好事，因为自身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的福报不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容易轻易耗尽，就可以成办其它一些所欲之事。我们学习前行的时候经常讲，对修行人来讲，任何事情都有他好的一面和不好的一面，关键看你怎么去看待这个问题，得与不得都可以转为修行之道用。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（正见B3）</w:t>
      </w:r>
    </w:p>
    <w:p w14:paraId="1E4DED68" w14:textId="77777777" w:rsidR="00071876" w:rsidRDefault="00071876" w:rsidP="00071876">
      <w:pPr>
        <w:shd w:val="clear" w:color="auto" w:fill="FFFFFF"/>
        <w:spacing w:line="540" w:lineRule="exact"/>
        <w:jc w:val="both"/>
        <w:rPr>
          <w:rFonts w:ascii="STFangsong" w:eastAsia="STFangsong" w:hAnsi="STFangsong"/>
          <w:sz w:val="28"/>
          <w:szCs w:val="28"/>
        </w:rPr>
      </w:pPr>
    </w:p>
    <w:p w14:paraId="2E997C2F" w14:textId="77777777" w:rsidR="00071876" w:rsidRPr="006421D5" w:rsidRDefault="00071876" w:rsidP="00071876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问：有的时候会发起一些相似的菩提心，但是马上心里又有一个声音开始随喜自己，这是一种傲慢吧？这样是否就没有功德了能？因为还没来得及回向。</w:t>
      </w:r>
    </w:p>
    <w:p w14:paraId="513DE2E7" w14:textId="77777777" w:rsidR="00071876" w:rsidRPr="006421D5" w:rsidRDefault="00071876" w:rsidP="00071876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答：随喜自己是可以的，但要杜绝瞧不起其他众生的傲慢心，产生烦恼之后及时发觉并忏悔是来得及的。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4E368ADD" w14:textId="77777777" w:rsidR="00071876" w:rsidRPr="006421D5" w:rsidRDefault="00071876" w:rsidP="00071876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问：阿弥陀佛！顶礼法师！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胜光王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得王位之因缘中，佛陀说了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一偈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：“严备象马车步乘，于此国城自在食，王今不见缘何得，因施无盐米膏力。”上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师讲记中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说“现在那个业的果报已经尽了，所以佛陀才说了上面的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偈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颂。”为什么要等业的果报尽了，才能说此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偈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颂呢？感恩法师！</w:t>
      </w:r>
    </w:p>
    <w:p w14:paraId="1D7A1D0C" w14:textId="77777777" w:rsidR="00071876" w:rsidRPr="006421D5" w:rsidRDefault="00071876" w:rsidP="00071876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答：个人理解，这样可以体现出那个业的完整的作用。就像说，等一部电影播放完毕之后，你再发表影评。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70B92A40" w14:textId="77777777" w:rsidR="00071876" w:rsidRDefault="00071876" w:rsidP="00071876">
      <w:pPr>
        <w:shd w:val="clear" w:color="auto" w:fill="FFFFFF"/>
        <w:spacing w:line="540" w:lineRule="exact"/>
        <w:jc w:val="both"/>
        <w:rPr>
          <w:rFonts w:ascii="STFangsong" w:eastAsia="STFangsong" w:hAnsi="STFangsong"/>
          <w:sz w:val="28"/>
          <w:szCs w:val="28"/>
        </w:rPr>
      </w:pPr>
    </w:p>
    <w:p w14:paraId="39DADA34" w14:textId="77777777" w:rsidR="00CA6D05" w:rsidRPr="006421D5" w:rsidRDefault="00CA6D05" w:rsidP="00CA6D0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lastRenderedPageBreak/>
        <w:t>问：在随喜支中，自己发清净心随喜他人的功德，但如何才能发现对方发心是清净的呢？自己又没有他心通，这样随喜是否有过患呢？</w:t>
      </w:r>
    </w:p>
    <w:p w14:paraId="1BF1C473" w14:textId="77777777" w:rsidR="00CA6D05" w:rsidRPr="006421D5" w:rsidRDefault="00CA6D05" w:rsidP="00CA6D0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答：你可以观想去随喜他的善业的成份。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正见C1）</w:t>
      </w:r>
    </w:p>
    <w:p w14:paraId="59A113F2" w14:textId="77777777" w:rsidR="005072E3" w:rsidRPr="0079624B" w:rsidRDefault="005072E3" w:rsidP="005072E3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sz w:val="28"/>
          <w:szCs w:val="28"/>
        </w:rPr>
      </w:pPr>
      <w:r w:rsidRPr="0079624B">
        <w:rPr>
          <w:rFonts w:ascii="STFangsong" w:eastAsia="STFangsong" w:hAnsi="STFangsong" w:cs="宋体" w:hint="eastAsia"/>
          <w:sz w:val="28"/>
          <w:szCs w:val="28"/>
        </w:rPr>
        <w:t>还可参考：</w:t>
      </w:r>
    </w:p>
    <w:p w14:paraId="13871E9B" w14:textId="77777777" w:rsidR="005072E3" w:rsidRPr="0079624B" w:rsidRDefault="005072E3" w:rsidP="005072E3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79624B">
        <w:rPr>
          <w:rFonts w:ascii="STFangsong" w:eastAsia="STFangsong" w:hAnsi="STFangsong" w:cs="宋体" w:hint="eastAsia"/>
          <w:sz w:val="28"/>
          <w:szCs w:val="28"/>
        </w:rPr>
        <w:t>生西法师《前行》辅导笔录第</w:t>
      </w:r>
      <w:r w:rsidRPr="0079624B">
        <w:rPr>
          <w:rFonts w:ascii="STFangsong" w:eastAsia="STFangsong" w:hAnsi="STFangsong" w:cs="宋体"/>
          <w:sz w:val="28"/>
          <w:szCs w:val="28"/>
        </w:rPr>
        <w:t>131</w:t>
      </w:r>
      <w:r w:rsidRPr="0079624B">
        <w:rPr>
          <w:rFonts w:ascii="STFangsong" w:eastAsia="STFangsong" w:hAnsi="STFangsong" w:cs="宋体" w:hint="eastAsia"/>
          <w:sz w:val="28"/>
          <w:szCs w:val="28"/>
        </w:rPr>
        <w:t>课：</w:t>
      </w:r>
      <w:r w:rsidRPr="0079624B">
        <w:rPr>
          <w:rFonts w:ascii="STFangsong" w:eastAsia="STFangsong" w:hAnsi="STFangsong" w:cs="宋体" w:hint="eastAsia"/>
          <w:b/>
          <w:bCs/>
          <w:sz w:val="28"/>
          <w:szCs w:val="28"/>
        </w:rPr>
        <w:t>【</w:t>
      </w:r>
    </w:p>
    <w:p w14:paraId="0F32BD8C" w14:textId="77777777" w:rsidR="009D6C04" w:rsidRPr="0079624B" w:rsidRDefault="009D6C04" w:rsidP="009D6C04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79624B">
        <w:rPr>
          <w:rFonts w:ascii="STFangsong" w:eastAsia="STFangsong" w:hAnsi="STFangsong" w:cs="宋体" w:hint="eastAsia"/>
          <w:b/>
          <w:bCs/>
          <w:sz w:val="28"/>
          <w:szCs w:val="28"/>
        </w:rPr>
        <w:t>所有善法分为两大类：一个是随福德分、一个是随解脱分。一切众生，也有学佛的、也有不学佛的。不管学佛的还是不学佛的，所有的善法都随喜。不学佛的或者学佛中不想解脱的这一类善根就叫随福德分，比如世间人做慈善、做义工，或者就是帮助一个贫苦人。世间有很多善法和种类我们要了知，有些</w:t>
      </w:r>
      <w:proofErr w:type="gramStart"/>
      <w:r w:rsidRPr="0079624B">
        <w:rPr>
          <w:rFonts w:ascii="STFangsong" w:eastAsia="STFangsong" w:hAnsi="STFangsong" w:cs="宋体" w:hint="eastAsia"/>
          <w:b/>
          <w:bCs/>
          <w:sz w:val="28"/>
          <w:szCs w:val="28"/>
        </w:rPr>
        <w:t>行持善</w:t>
      </w:r>
      <w:proofErr w:type="gramEnd"/>
      <w:r w:rsidRPr="0079624B">
        <w:rPr>
          <w:rFonts w:ascii="STFangsong" w:eastAsia="STFangsong" w:hAnsi="STFangsong" w:cs="宋体" w:hint="eastAsia"/>
          <w:b/>
          <w:bCs/>
          <w:sz w:val="28"/>
          <w:szCs w:val="28"/>
        </w:rPr>
        <w:t>法的人也许没发菩提心或者出离心，但它就是一个善法。</w:t>
      </w:r>
    </w:p>
    <w:p w14:paraId="289E698B" w14:textId="77777777" w:rsidR="009D6C04" w:rsidRPr="0079624B" w:rsidRDefault="009D6C04" w:rsidP="009D6C04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  <w:lang w:val="zh-TW"/>
        </w:rPr>
      </w:pPr>
      <w:r w:rsidRPr="0079624B">
        <w:rPr>
          <w:rFonts w:ascii="STFangsong" w:eastAsia="STFangsong" w:hAnsi="STFangsong" w:cs="宋体" w:hint="eastAsia"/>
          <w:b/>
          <w:bCs/>
          <w:sz w:val="28"/>
          <w:szCs w:val="28"/>
        </w:rPr>
        <w:t>有的学过佛法的人有个毛病，容易带着“专业”眼光去看这个问题：这虽然</w:t>
      </w:r>
      <w:proofErr w:type="gramStart"/>
      <w:r w:rsidRPr="0079624B">
        <w:rPr>
          <w:rFonts w:ascii="STFangsong" w:eastAsia="STFangsong" w:hAnsi="STFangsong" w:cs="宋体" w:hint="eastAsia"/>
          <w:b/>
          <w:bCs/>
          <w:sz w:val="28"/>
          <w:szCs w:val="28"/>
        </w:rPr>
        <w:t>是做善法</w:t>
      </w:r>
      <w:proofErr w:type="gramEnd"/>
      <w:r w:rsidRPr="0079624B">
        <w:rPr>
          <w:rFonts w:ascii="STFangsong" w:eastAsia="STFangsong" w:hAnsi="STFangsong" w:cs="宋体" w:hint="eastAsia"/>
          <w:b/>
          <w:bCs/>
          <w:sz w:val="28"/>
          <w:szCs w:val="28"/>
        </w:rPr>
        <w:t>，但是肯定没有菩提心摄持，肯定没有出离心摄持。这样一想你随喜的心就打折扣了。你的重点不在善法了，是放在他没有菩提心上面，</w:t>
      </w:r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带着一个否定。如果对他带了否定，就没办法随喜了。这时候就要把这些想法去掉，不管他有没有菩提心、出离心，反正这是善法，就把重点放在</w:t>
      </w:r>
      <w:r w:rsidRPr="0079624B">
        <w:rPr>
          <w:rFonts w:ascii="STFangsong" w:eastAsia="STFangsong" w:hAnsi="STFangsong" w:cs="宋体" w:hint="eastAsia"/>
          <w:b/>
          <w:bCs/>
          <w:sz w:val="28"/>
          <w:szCs w:val="28"/>
        </w:rPr>
        <w:t>它</w:t>
      </w:r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是个善法上面，然后就可以生起随喜。</w:t>
      </w:r>
    </w:p>
    <w:p w14:paraId="6043D07C" w14:textId="77777777" w:rsidR="009D6C04" w:rsidRPr="0079624B" w:rsidRDefault="009D6C04" w:rsidP="009D6C04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如果是善法，他做的当下一定对自他是有利益的，这个人</w:t>
      </w:r>
      <w:proofErr w:type="gramStart"/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在行持善法</w:t>
      </w:r>
      <w:proofErr w:type="gramEnd"/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的当下是快乐的，那个善法以后或多或少——不管多少是会引出安乐的。如果我们把重点放在善法上面，就不会被相续中可能会出现的东西影响，这时就可以对这些随</w:t>
      </w:r>
      <w:proofErr w:type="gramStart"/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福德分的</w:t>
      </w:r>
      <w:proofErr w:type="gramEnd"/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善</w:t>
      </w:r>
      <w:proofErr w:type="gramStart"/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法真正生起随喜心</w:t>
      </w:r>
      <w:proofErr w:type="gramEnd"/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.</w:t>
      </w:r>
    </w:p>
    <w:p w14:paraId="24A220D5" w14:textId="17A36843" w:rsidR="009D6C04" w:rsidRPr="0079624B" w:rsidRDefault="009D6C04" w:rsidP="009D6C04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  <w:lang w:val="zh-TW"/>
        </w:rPr>
      </w:pPr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我们要避免自己学习佛法、皈依佛法之后可能生出的优越感。当</w:t>
      </w:r>
      <w:proofErr w:type="gramStart"/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自己闻思几年</w:t>
      </w:r>
      <w:proofErr w:type="gramEnd"/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之后，容易产生优越感：我是学佛的他是不学佛的。其实自己的相续和对方的相续差别不大，因为你刚刚皈依，正在开始修，从某个方面来讲觉得已经和别人不一样了，其实相续当中烦恼的状态没有多大差别，实际情况是这样子。</w:t>
      </w:r>
    </w:p>
    <w:p w14:paraId="7AD2418C" w14:textId="72E397F2" w:rsidR="009D6C04" w:rsidRPr="0079624B" w:rsidRDefault="009D6C04" w:rsidP="009D6C04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  <w:lang w:val="zh-TW"/>
        </w:rPr>
      </w:pPr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lastRenderedPageBreak/>
        <w:t>但是我们凡夫人</w:t>
      </w:r>
      <w:r w:rsidRPr="0079624B">
        <w:rPr>
          <w:rFonts w:ascii="STFangsong" w:eastAsia="STFangsong" w:hAnsi="STFangsong" w:cs="宋体" w:hint="eastAsia"/>
          <w:b/>
          <w:bCs/>
          <w:sz w:val="28"/>
          <w:szCs w:val="28"/>
        </w:rPr>
        <w:t>因</w:t>
      </w:r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烦恼驱使，容易产生这些优越感。学修了几年之后，比较容易对于初学的、不学的人产生优越感。本来应该</w:t>
      </w:r>
      <w:r w:rsidRPr="0079624B">
        <w:rPr>
          <w:rFonts w:ascii="STFangsong" w:eastAsia="STFangsong" w:hAnsi="STFangsong" w:cs="宋体" w:hint="eastAsia"/>
          <w:b/>
          <w:bCs/>
          <w:sz w:val="28"/>
          <w:szCs w:val="28"/>
        </w:rPr>
        <w:t>是</w:t>
      </w:r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产生清净的悲悯心，但是没有，反而是优越感来代替了，这个不好，我们要避免。总之别人</w:t>
      </w:r>
      <w:proofErr w:type="gramStart"/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在做善法</w:t>
      </w:r>
      <w:proofErr w:type="gramEnd"/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时，就要去肯定</w:t>
      </w:r>
      <w:r w:rsidRPr="0079624B">
        <w:rPr>
          <w:rFonts w:ascii="STFangsong" w:eastAsia="STFangsong" w:hAnsi="STFangsong" w:cs="宋体" w:hint="eastAsia"/>
          <w:b/>
          <w:bCs/>
          <w:sz w:val="28"/>
          <w:szCs w:val="28"/>
        </w:rPr>
        <w:t>它</w:t>
      </w:r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是一个善法，是</w:t>
      </w:r>
      <w:r w:rsidRPr="0079624B">
        <w:rPr>
          <w:rFonts w:ascii="STFangsong" w:eastAsia="STFangsong" w:hAnsi="STFangsong" w:cs="宋体" w:hint="eastAsia"/>
          <w:b/>
          <w:bCs/>
          <w:sz w:val="28"/>
          <w:szCs w:val="28"/>
        </w:rPr>
        <w:t>应当受</w:t>
      </w:r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鼓励的。对于任何形式的随</w:t>
      </w:r>
      <w:proofErr w:type="gramStart"/>
      <w:r w:rsidRPr="0079624B">
        <w:rPr>
          <w:rFonts w:ascii="STFangsong" w:eastAsia="STFangsong" w:hAnsi="STFangsong" w:cs="宋体" w:hint="eastAsia"/>
          <w:b/>
          <w:bCs/>
          <w:sz w:val="28"/>
          <w:szCs w:val="28"/>
        </w:rPr>
        <w:t>福德</w:t>
      </w:r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分善</w:t>
      </w:r>
      <w:proofErr w:type="gramEnd"/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根，我们都要去随喜。</w:t>
      </w:r>
    </w:p>
    <w:p w14:paraId="2C98B025" w14:textId="77777777" w:rsidR="009D6C04" w:rsidRPr="0079624B" w:rsidRDefault="009D6C04" w:rsidP="005072E3">
      <w:pPr>
        <w:shd w:val="clear" w:color="auto" w:fill="FFFFFF"/>
        <w:spacing w:line="540" w:lineRule="exact"/>
        <w:jc w:val="both"/>
        <w:rPr>
          <w:rFonts w:ascii="STFangsong" w:eastAsia="PMingLiU" w:hAnsi="STFangsong" w:cs="宋体"/>
          <w:b/>
          <w:bCs/>
          <w:sz w:val="28"/>
          <w:szCs w:val="28"/>
        </w:rPr>
      </w:pPr>
      <w:r w:rsidRPr="0079624B">
        <w:rPr>
          <w:rFonts w:ascii="STFangsong" w:eastAsia="STFangsong" w:hAnsi="STFangsong" w:cs="宋体" w:hint="eastAsia"/>
          <w:b/>
          <w:bCs/>
          <w:sz w:val="28"/>
          <w:szCs w:val="28"/>
        </w:rPr>
        <w:t>……</w:t>
      </w:r>
    </w:p>
    <w:p w14:paraId="41ADE52B" w14:textId="028D3C00" w:rsidR="005072E3" w:rsidRPr="0079624B" w:rsidRDefault="00D22F65" w:rsidP="005072E3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不管</w:t>
      </w:r>
      <w:r w:rsidRPr="0079624B">
        <w:rPr>
          <w:rFonts w:ascii="STFangsong" w:eastAsia="STFangsong" w:hAnsi="STFangsong" w:cs="宋体" w:hint="eastAsia"/>
          <w:b/>
          <w:bCs/>
          <w:sz w:val="28"/>
          <w:szCs w:val="28"/>
        </w:rPr>
        <w:t>对方</w:t>
      </w:r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是什么心态——要么是随福德分、要么是随解脱分，即便他的心很不好，但我只看他的善法。也许</w:t>
      </w:r>
      <w:proofErr w:type="gramStart"/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他做善法</w:t>
      </w:r>
      <w:proofErr w:type="gramEnd"/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时心可</w:t>
      </w:r>
      <w:proofErr w:type="gramStart"/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能带着</w:t>
      </w:r>
      <w:proofErr w:type="gramEnd"/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某种目的，或者心不一定清净，但是我</w:t>
      </w:r>
      <w:proofErr w:type="gramStart"/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只看善法</w:t>
      </w:r>
      <w:proofErr w:type="gramEnd"/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，对我来讲就</w:t>
      </w:r>
      <w:r w:rsidRPr="0079624B">
        <w:rPr>
          <w:rFonts w:ascii="STFangsong" w:eastAsia="STFangsong" w:hAnsi="STFangsong" w:cs="宋体" w:hint="eastAsia"/>
          <w:b/>
          <w:bCs/>
          <w:sz w:val="28"/>
          <w:szCs w:val="28"/>
        </w:rPr>
        <w:t>可以</w:t>
      </w:r>
      <w:r w:rsidRPr="0079624B">
        <w:rPr>
          <w:rFonts w:ascii="STFangsong" w:eastAsia="STFangsong" w:hAnsi="STFangsong" w:cs="宋体" w:hint="eastAsia"/>
          <w:b/>
          <w:bCs/>
          <w:sz w:val="28"/>
          <w:szCs w:val="28"/>
          <w:lang w:val="zh-TW"/>
        </w:rPr>
        <w:t>修随喜，这个是非常好的。</w:t>
      </w:r>
      <w:r w:rsidR="005072E3" w:rsidRPr="0079624B">
        <w:rPr>
          <w:rFonts w:ascii="STFangsong" w:eastAsia="STFangsong" w:hAnsi="STFangsong" w:cs="宋体" w:hint="eastAsia"/>
          <w:b/>
          <w:bCs/>
          <w:sz w:val="28"/>
          <w:szCs w:val="28"/>
        </w:rPr>
        <w:t>】</w:t>
      </w:r>
    </w:p>
    <w:p w14:paraId="70EC6EB7" w14:textId="5B9D26BF" w:rsidR="00483490" w:rsidRDefault="00483490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6F762344" w14:textId="77777777" w:rsidR="00CB1AE4" w:rsidRPr="006421D5" w:rsidRDefault="00CB1AE4" w:rsidP="00CB1AE4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问：顶礼法师！前行131课里面，讲到随喜支，引导文里有这样一句话：善不善的差别丝毫也不在言行举止上，而唯一凭着自己的这颗心来定。</w:t>
      </w:r>
    </w:p>
    <w:p w14:paraId="2233CC8F" w14:textId="77777777" w:rsidR="00CB1AE4" w:rsidRPr="006421D5" w:rsidRDefault="00CB1AE4" w:rsidP="00CB1AE4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弟子的疑问是：以前学过一个公案，一头猪被一只狗追赶而转绕了佛塔，就是华杰施主的前世，他因此而有出家因缘。</w:t>
      </w:r>
    </w:p>
    <w:p w14:paraId="383B504F" w14:textId="77777777" w:rsidR="00CB1AE4" w:rsidRPr="006421D5" w:rsidRDefault="00CB1AE4" w:rsidP="00CB1AE4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这个猪，它当时应该没什么善不善的发心吧，纯粹是无记的，但无意中转绕了佛塔，也是善业呀。和上面这句话，应该如何圆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融理解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呢？</w:t>
      </w:r>
    </w:p>
    <w:p w14:paraId="5684AFAE" w14:textId="6F0A007D" w:rsidR="00CB1AE4" w:rsidRPr="006421D5" w:rsidRDefault="00CB1AE4" w:rsidP="00CB1AE4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答：还是那个道理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就像说一个人很穷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可以说没钱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虽然他可能有一毛钱</w:t>
      </w:r>
      <w:r w:rsidR="0079624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；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一个人很忙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可以说没时间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虽然他可能不是一秒钟时间都没有</w:t>
      </w:r>
      <w:r w:rsidR="0079624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；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所以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相对来说世间的快乐很少，就可以说没有。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1F0FBB57" w14:textId="77777777" w:rsidR="00CB1AE4" w:rsidRPr="006421D5" w:rsidRDefault="00CB1AE4" w:rsidP="00CB1AE4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3992BED1" w14:textId="77777777" w:rsidR="00CB1AE4" w:rsidRPr="006421D5" w:rsidRDefault="00CB1AE4" w:rsidP="00CB1AE4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问：顶礼法师！法师您好：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前行广释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131课，有个关于随喜的问题请教您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：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比如有个人在往水池里倒活的小鱼小虾，他的目的是为了给他在水池里养殖的其他鱼类提供食物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小鱼小虾），他这种行为和发心肯定是不善的，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lastRenderedPageBreak/>
        <w:t>但是这时候有个人看到他往水池里倒小鱼小虾，以为他在放生，就生起了欢愉的随喜心。这个随喜的人有功德吗？还是随喜了他的罪恶？为什么？</w:t>
      </w:r>
    </w:p>
    <w:p w14:paraId="4DAF1E78" w14:textId="77777777" w:rsidR="00CB1AE4" w:rsidRPr="006421D5" w:rsidRDefault="00CB1AE4" w:rsidP="00CB1AE4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答：个人理解，如果随喜的人完全是误以为放生才随喜的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可能会获得一些功德，功德来自他自己的善心。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36E44D4C" w14:textId="59FEF4D6" w:rsidR="00CB1AE4" w:rsidRDefault="00CB1AE4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18BE69BB" w14:textId="77777777" w:rsidR="005238DB" w:rsidRPr="006421D5" w:rsidRDefault="005238DB" w:rsidP="005238DB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问：前行中说可以随喜自己的功德，这与对自己的功德沾沾自喜在实际上如何区别？有时，末学根本分不清哪是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随喜哪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是骄慢？</w:t>
      </w:r>
    </w:p>
    <w:p w14:paraId="7B5E24F7" w14:textId="74AD84E4" w:rsidR="0079624B" w:rsidRPr="0079624B" w:rsidRDefault="005238DB" w:rsidP="0079624B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79624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</w:t>
      </w:r>
      <w:r w:rsidR="0079624B" w:rsidRPr="0079624B">
        <w:rPr>
          <w:rFonts w:ascii="STFangsong" w:eastAsia="STFangsong" w:hAnsi="STFangsong" w:cs="宋体" w:hint="eastAsia"/>
          <w:b/>
          <w:bCs/>
          <w:sz w:val="28"/>
          <w:szCs w:val="28"/>
        </w:rPr>
        <w:t>可参考生西法师《前行》辅导笔录第</w:t>
      </w:r>
      <w:r w:rsidR="0079624B" w:rsidRPr="0079624B">
        <w:rPr>
          <w:rFonts w:ascii="STFangsong" w:eastAsia="STFangsong" w:hAnsi="STFangsong" w:cs="宋体"/>
          <w:b/>
          <w:bCs/>
          <w:sz w:val="28"/>
          <w:szCs w:val="28"/>
        </w:rPr>
        <w:t>131</w:t>
      </w:r>
      <w:r w:rsidR="0079624B" w:rsidRPr="0079624B">
        <w:rPr>
          <w:rFonts w:ascii="STFangsong" w:eastAsia="STFangsong" w:hAnsi="STFangsong" w:cs="宋体" w:hint="eastAsia"/>
          <w:b/>
          <w:bCs/>
          <w:sz w:val="28"/>
          <w:szCs w:val="28"/>
        </w:rPr>
        <w:t>课：</w:t>
      </w:r>
      <w:proofErr w:type="gramStart"/>
      <w:r w:rsidR="0079624B" w:rsidRPr="0079624B">
        <w:rPr>
          <w:rFonts w:ascii="STFangsong" w:eastAsia="STFangsong" w:hAnsi="STFangsong" w:cs="宋体" w:hint="eastAsia"/>
          <w:b/>
          <w:bCs/>
          <w:sz w:val="28"/>
          <w:szCs w:val="28"/>
        </w:rPr>
        <w:t>【</w:t>
      </w:r>
      <w:proofErr w:type="gramEnd"/>
      <w:r w:rsidR="0079624B" w:rsidRPr="0079624B">
        <w:rPr>
          <w:rFonts w:ascii="STFangsong" w:eastAsia="STFangsong" w:hAnsi="STFangsong" w:cs="宋体" w:hint="eastAsia"/>
          <w:b/>
          <w:bCs/>
          <w:sz w:val="28"/>
          <w:szCs w:val="28"/>
        </w:rPr>
        <w:t>自随喜其实是对所做善法的肯定。如果对自己所做的善法很高兴，以后还会继续做；如果对自己做了善法不高兴、有后悔心，以后就不一定做了，这就是心态微妙的转变。随喜自己的善法其实也是肯定自己。为什么我们要去期待别人（或者是上师、或者是修行好的道友）的肯定呢？就是有了肯定之后，自己会愿意做下去。</w:t>
      </w:r>
    </w:p>
    <w:p w14:paraId="65BCFFBB" w14:textId="77777777" w:rsidR="0079624B" w:rsidRPr="0079624B" w:rsidRDefault="0079624B" w:rsidP="0079624B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79624B">
        <w:rPr>
          <w:rFonts w:ascii="STFangsong" w:eastAsia="STFangsong" w:hAnsi="STFangsong" w:cs="宋体" w:hint="eastAsia"/>
          <w:b/>
          <w:bCs/>
          <w:sz w:val="28"/>
          <w:szCs w:val="28"/>
        </w:rPr>
        <w:t>如果做完之后别人没什么反应，比如说：世间人做了一个善法、一件好事，大家都不表扬、都不肯定，最后大家都不想做了，觉得没有意义。但是如果做了之后，别人很高兴、很感谢，或者很多人也说：做得很好，这个是正能量，自己也会觉得做得对，如果以后还有这个情况，还愿意做。如果大家都不肯定，那肯定慢慢就没人做了。</w:t>
      </w:r>
    </w:p>
    <w:p w14:paraId="1EAB8745" w14:textId="77777777" w:rsidR="0079624B" w:rsidRPr="0079624B" w:rsidRDefault="0079624B" w:rsidP="0079624B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79624B">
        <w:rPr>
          <w:rFonts w:ascii="STFangsong" w:eastAsia="STFangsong" w:hAnsi="STFangsong" w:cs="宋体" w:hint="eastAsia"/>
          <w:b/>
          <w:bCs/>
          <w:sz w:val="28"/>
          <w:szCs w:val="28"/>
        </w:rPr>
        <w:t>自随喜也一样。因为以前做过、现在正在做、未来还会做，“自己随喜自己”其实也是对自己所做善法的肯定：自己的确是做得好。如果自己肯定了，以后还会继续去做的。这也是一种随喜。</w:t>
      </w:r>
    </w:p>
    <w:p w14:paraId="35712FD8" w14:textId="77777777" w:rsidR="0079624B" w:rsidRPr="0079624B" w:rsidRDefault="0079624B" w:rsidP="0079624B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79624B">
        <w:rPr>
          <w:rFonts w:ascii="STFangsong" w:eastAsia="STFangsong" w:hAnsi="STFangsong" w:cs="宋体" w:hint="eastAsia"/>
          <w:b/>
          <w:bCs/>
          <w:sz w:val="28"/>
          <w:szCs w:val="28"/>
        </w:rPr>
        <w:t>假如我们对自己所做的善根</w:t>
      </w:r>
      <w:proofErr w:type="gramStart"/>
      <w:r w:rsidRPr="0079624B">
        <w:rPr>
          <w:rFonts w:ascii="STFangsong" w:eastAsia="STFangsong" w:hAnsi="STFangsong" w:cs="宋体" w:hint="eastAsia"/>
          <w:b/>
          <w:bCs/>
          <w:sz w:val="28"/>
          <w:szCs w:val="28"/>
        </w:rPr>
        <w:t>不</w:t>
      </w:r>
      <w:proofErr w:type="gramEnd"/>
      <w:r w:rsidRPr="0079624B">
        <w:rPr>
          <w:rFonts w:ascii="STFangsong" w:eastAsia="STFangsong" w:hAnsi="STFangsong" w:cs="宋体" w:hint="eastAsia"/>
          <w:b/>
          <w:bCs/>
          <w:sz w:val="28"/>
          <w:szCs w:val="28"/>
        </w:rPr>
        <w:t>随喜，像前面讲的，也许就没有动力了。或者更极端的，就是后悔——不该花时间去做这个、不应该去帮助他。如果有后悔心，就不是以后不会再做的问题了，而是当下就可能通过后悔心（后悔是摧毁善根的一个因素）把这个善根摧毁了。</w:t>
      </w:r>
    </w:p>
    <w:p w14:paraId="5BEADA10" w14:textId="056A367D" w:rsidR="005238DB" w:rsidRPr="0079624B" w:rsidRDefault="0079624B" w:rsidP="005238DB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79624B">
        <w:rPr>
          <w:rFonts w:ascii="STFangsong" w:eastAsia="STFangsong" w:hAnsi="STFangsong" w:cs="宋体" w:hint="eastAsia"/>
          <w:b/>
          <w:bCs/>
          <w:sz w:val="28"/>
          <w:szCs w:val="28"/>
        </w:rPr>
        <w:lastRenderedPageBreak/>
        <w:t>所以我们要经常对自己所做的善法有肯定。当然肯定也要有一定的量，如果过度了，可能会变成飘飘然、傲慢等等，这个要掌握。就是“我做这个的确是对的”，仅此而已，再往下可能就变成其它东西了。这个就是对自己的随喜。】</w:t>
      </w:r>
      <w:r w:rsidR="005238DB" w:rsidRPr="0079624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2503AADB" w14:textId="77777777" w:rsidR="005238DB" w:rsidRDefault="005238DB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4C4976BE" w14:textId="77777777" w:rsidR="00683EC0" w:rsidRPr="006421D5" w:rsidRDefault="00683EC0" w:rsidP="00683E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问：顶礼法师！请问131课中公案：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胜光王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作为嫉妒贫女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主动生嗔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）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的加害方，文中不仅未提现其害心的过患，其供僧功德反而比受害方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被动生嗔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）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的贫女大，合理吗？</w:t>
      </w:r>
    </w:p>
    <w:p w14:paraId="395D416C" w14:textId="77777777" w:rsidR="00683EC0" w:rsidRPr="006421D5" w:rsidRDefault="00683EC0" w:rsidP="00683E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理解胜光王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发心不清净，有过失，但当时他确实没有产生强烈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的嗔恨心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。过患是另外的。如果发心清净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他供养的功德会更大，比如发心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清净会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获得100分功德，国王因为发心不清净获得了50分，但贫女产生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强烈嗔恨心</w:t>
      </w:r>
      <w:proofErr w:type="gramEnd"/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本来有100分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结果变成0了。当然也不排除国王是特殊示现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通过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这样示现给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我们说明一个道理。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128D2823" w14:textId="77777777" w:rsidR="00683EC0" w:rsidRDefault="00683EC0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77308BEC" w14:textId="77777777" w:rsidR="00D5316B" w:rsidRPr="006421D5" w:rsidRDefault="00D5316B" w:rsidP="00D5316B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问：顶礼法师，前行131课中有一个公案，是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讲胜光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王供养佛陀及比丘时，贫女以清净心随喜，因此获得比国王更大的福德。但后来国王听了大臣的建议，使得贫女产生了嗔心，导致贫女的善根被摧毁。这里，国王及大臣的这种故意设局的做法，导致他人摧毁善根，其本身是不是也会有恶报？因其行为是从嫉妒或其它烦恼心中生出的。在供养中生此不清净心，是不是也会摧毁，或者至少减损其供养的善根呢？其因缘果报如何，祈请法师开示。</w:t>
      </w:r>
    </w:p>
    <w:p w14:paraId="1C74C3EA" w14:textId="77777777" w:rsidR="00D5316B" w:rsidRPr="006421D5" w:rsidRDefault="00D5316B" w:rsidP="00D5316B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答：个人理解，假设国王和大臣都是凡夫，以烦恼心这样做，当然有过失。同来说，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嗔恨心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会摧毁善根。如果是嫉妒心等等不清净的发心，做一个善法，会有功德，但功德相对于清净发心来说会比较小，从这个角度也可以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lastRenderedPageBreak/>
        <w:t>说是一种损减。当然，也不排除国王和大臣都是示现，就是通过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这个示现向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我们后学者展示这个道理。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468CA021" w14:textId="77777777" w:rsidR="00D5316B" w:rsidRPr="006421D5" w:rsidRDefault="00D5316B" w:rsidP="00D5316B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504CFB7A" w14:textId="77777777" w:rsidR="0034172E" w:rsidRPr="006421D5" w:rsidRDefault="0034172E" w:rsidP="0034172E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问：《前行》中有这样一则公案：从前，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胜光王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迎请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世尊及其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眷属，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供斋四个月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，并供养一切受用。当时，一位以行乞为生的贫女心里想：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这位胜光王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也是由往昔所积累的福德力才成为这样拥有荣华富贵的君王，又遇到释迦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佛这样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殊胜的福田，如今仍然积累这般广大的福德资粮，实在是太希有了。她完完全全是发自内心随喜，因此获得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了无量福德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。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世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尊对这一点清清楚楚，在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傍晚回向功德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时问国王：“你所积累的这份福德善根是回向给你自己，还是回向给比你获得福德更大的人呢？”国王说：“谁的善根大就回向给谁吧。”于是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世尊先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念那位贫女的名字作了回向。连续三天一直都是这样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作回向的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。......末学想请问的是：</w:t>
      </w:r>
    </w:p>
    <w:p w14:paraId="3458652B" w14:textId="77777777" w:rsidR="0034172E" w:rsidRPr="006421D5" w:rsidRDefault="0034172E" w:rsidP="0034172E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请问，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自己造的善根由别人来回向能起到什么作用？</w:t>
      </w:r>
    </w:p>
    <w:p w14:paraId="3E2DE109" w14:textId="77777777" w:rsidR="0034172E" w:rsidRPr="006421D5" w:rsidRDefault="0034172E" w:rsidP="0034172E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答：对善根的增长和持续发挥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善妙作用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会有作用，特别是相关的善法与相关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代回向者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有很深的因缘时。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011EFBE0" w14:textId="77777777" w:rsidR="0034172E" w:rsidRPr="006421D5" w:rsidRDefault="0034172E" w:rsidP="0034172E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问：或者说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自己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在回向时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将别人的善根在他不知道的情况下也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拿来回向</w:t>
      </w:r>
      <w:proofErr w:type="gramEnd"/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有何作用？能保证他的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善根不被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他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的嗔恨心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摧毁吗？</w:t>
      </w:r>
    </w:p>
    <w:p w14:paraId="1CB17F8B" w14:textId="48680F6F" w:rsidR="0034172E" w:rsidRDefault="0034172E" w:rsidP="0034172E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答：可能要看具体因缘。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00F8C820" w14:textId="77777777" w:rsidR="0040229E" w:rsidRPr="00603B4F" w:rsidRDefault="0040229E" w:rsidP="0040229E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sz w:val="28"/>
          <w:szCs w:val="28"/>
        </w:rPr>
      </w:pPr>
      <w:r w:rsidRPr="00603B4F">
        <w:rPr>
          <w:rFonts w:ascii="STFangsong" w:eastAsia="STFangsong" w:hAnsi="STFangsong" w:cs="宋体" w:hint="eastAsia"/>
          <w:sz w:val="28"/>
          <w:szCs w:val="28"/>
        </w:rPr>
        <w:t>还可参考：</w:t>
      </w:r>
    </w:p>
    <w:p w14:paraId="63221784" w14:textId="77777777" w:rsidR="0040229E" w:rsidRPr="00603B4F" w:rsidRDefault="0040229E" w:rsidP="0040229E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603B4F">
        <w:rPr>
          <w:rFonts w:ascii="STFangsong" w:eastAsia="STFangsong" w:hAnsi="STFangsong" w:cs="宋体" w:hint="eastAsia"/>
          <w:sz w:val="28"/>
          <w:szCs w:val="28"/>
        </w:rPr>
        <w:t>生西法师《前行》辅导笔录第</w:t>
      </w:r>
      <w:r w:rsidRPr="00603B4F">
        <w:rPr>
          <w:rFonts w:ascii="STFangsong" w:eastAsia="STFangsong" w:hAnsi="STFangsong" w:cs="宋体"/>
          <w:sz w:val="28"/>
          <w:szCs w:val="28"/>
        </w:rPr>
        <w:t>131</w:t>
      </w:r>
      <w:r w:rsidRPr="00603B4F">
        <w:rPr>
          <w:rFonts w:ascii="STFangsong" w:eastAsia="STFangsong" w:hAnsi="STFangsong" w:cs="宋体" w:hint="eastAsia"/>
          <w:sz w:val="28"/>
          <w:szCs w:val="28"/>
        </w:rPr>
        <w:t>课：</w:t>
      </w:r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【</w:t>
      </w:r>
    </w:p>
    <w:p w14:paraId="1AD93705" w14:textId="77777777" w:rsidR="008831B3" w:rsidRPr="00603B4F" w:rsidRDefault="008831B3" w:rsidP="008831B3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《前行》前面再三强调，我们应该以清净的心态来看待别人一切善举。因为我们通过学习佛法了解了因果的关系，当我们看到别人行善的时候，要想这个人在行善，</w:t>
      </w:r>
      <w:proofErr w:type="gramStart"/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因就是</w:t>
      </w:r>
      <w:proofErr w:type="gramEnd"/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很清净的，这个因以后会成熟很多的善法。</w:t>
      </w:r>
    </w:p>
    <w:p w14:paraId="1A206886" w14:textId="77777777" w:rsidR="008831B3" w:rsidRPr="00603B4F" w:rsidRDefault="008831B3" w:rsidP="008831B3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当然我们如果担心他的善法会不会失坏，也可以帮他发愿，愿善法在成熟之前不要遇到违品。修一个善法不容易，不要因为他的不善巧，生起烦恼</w:t>
      </w:r>
      <w:proofErr w:type="gramStart"/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lastRenderedPageBreak/>
        <w:t>而把善根</w:t>
      </w:r>
      <w:proofErr w:type="gramEnd"/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摧毁。所以你也可以帮他发这个愿。对他有没有作用呢？有时可能会有作用，因为你</w:t>
      </w:r>
      <w:proofErr w:type="gramStart"/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是缘他发愿</w:t>
      </w:r>
      <w:proofErr w:type="gramEnd"/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，在他的善法中、相续中加入了你的祝愿，这个祝愿变成影响他善根的因素，加进去之后可能多多少少会起作用。即便不起作用，但是你在发愿的过程中，心特别清净，对他这个善法真心诚意地随喜。</w:t>
      </w:r>
    </w:p>
    <w:p w14:paraId="6856AEE0" w14:textId="77777777" w:rsidR="008831B3" w:rsidRPr="00603B4F" w:rsidRDefault="008831B3" w:rsidP="008831B3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担心他这个善法有可能受到染污，或者通过某种因缘会消失，所以我们诚心为他发愿，愿他这个善法成熟之前不要遇到违缘，然后一直成熟，成熟之后生起更大的修善法的心等等。这些都是我们在随喜过程中可以有的心态，对于这样的前因后果了解之后，诚心诚意地作随喜。</w:t>
      </w:r>
    </w:p>
    <w:p w14:paraId="607FAB2E" w14:textId="77777777" w:rsidR="008831B3" w:rsidRPr="00603B4F" w:rsidRDefault="008831B3" w:rsidP="008831B3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随喜完后，可以习惯性地将善根</w:t>
      </w:r>
      <w:proofErr w:type="gramStart"/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回向圆满</w:t>
      </w:r>
      <w:proofErr w:type="gramEnd"/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菩提。这里的善根也可以理解成随喜的善根，随喜完后马上回向。或随喜完他人的善根后，再帮他回向，因为有时他可能不知道如何回向。例如在景区的寺院里有很多人，尤其在过年时烧香的人山人海。</w:t>
      </w:r>
    </w:p>
    <w:p w14:paraId="1CD6DB74" w14:textId="77777777" w:rsidR="008831B3" w:rsidRPr="00603B4F" w:rsidRDefault="008831B3" w:rsidP="008831B3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严格而言在佛面前烧一支香的功德很大，但百分之九十九的人都不</w:t>
      </w:r>
      <w:proofErr w:type="gramStart"/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懂得回向</w:t>
      </w:r>
      <w:proofErr w:type="gramEnd"/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，这时如果看到，就可以帮他们把所有的善根</w:t>
      </w:r>
      <w:proofErr w:type="gramStart"/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都回向大</w:t>
      </w:r>
      <w:proofErr w:type="gramEnd"/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菩提。这样也很好，因为至少自己在随喜中修了清净心，并通过法界的</w:t>
      </w:r>
      <w:proofErr w:type="gramStart"/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缘起力帮不懂</w:t>
      </w:r>
      <w:proofErr w:type="gramEnd"/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的人回向。</w:t>
      </w:r>
    </w:p>
    <w:p w14:paraId="2DECFD05" w14:textId="27040B6E" w:rsidR="0040229E" w:rsidRPr="00603B4F" w:rsidRDefault="008831B3" w:rsidP="008831B3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按照《法华经》等经典的观点，在佛像面前烧一支香乃至低头合掌、磕</w:t>
      </w:r>
      <w:proofErr w:type="gramStart"/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一</w:t>
      </w:r>
      <w:proofErr w:type="gramEnd"/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个头（很多去寺院烧香的人都会磕头，无论动作是否标准，确实有把头低下来在拜垫上磕头）、往功德箱放钱、供灯</w:t>
      </w:r>
      <w:r w:rsidR="007953BE"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（</w:t>
      </w:r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无论什么目的</w:t>
      </w:r>
      <w:r w:rsidR="007953BE"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）</w:t>
      </w:r>
      <w:proofErr w:type="gramStart"/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等善法</w:t>
      </w:r>
      <w:proofErr w:type="gramEnd"/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，只要是缘三宝、</w:t>
      </w:r>
      <w:proofErr w:type="gramStart"/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缘佛所做</w:t>
      </w:r>
      <w:proofErr w:type="gramEnd"/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，都会产生无量无边、不可思议之功德。但很多人不懂发愿也不懂回向，这时帮他们发愿、回向，修行自己的心，也是从自己的侧面帮助其他众生，也可以将善根</w:t>
      </w:r>
      <w:proofErr w:type="gramStart"/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回向圆满</w:t>
      </w:r>
      <w:proofErr w:type="gramEnd"/>
      <w:r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菩提。</w:t>
      </w:r>
      <w:r w:rsidR="0040229E" w:rsidRPr="00603B4F">
        <w:rPr>
          <w:rFonts w:ascii="STFangsong" w:eastAsia="STFangsong" w:hAnsi="STFangsong" w:cs="宋体" w:hint="eastAsia"/>
          <w:b/>
          <w:bCs/>
          <w:sz w:val="28"/>
          <w:szCs w:val="28"/>
        </w:rPr>
        <w:t>】</w:t>
      </w:r>
    </w:p>
    <w:p w14:paraId="5B24FF59" w14:textId="77777777" w:rsidR="00CE2C65" w:rsidRPr="00603B4F" w:rsidRDefault="00CE2C65" w:rsidP="0034172E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6076AFB1" w14:textId="77777777" w:rsidR="0034172E" w:rsidRPr="006421D5" w:rsidRDefault="0034172E" w:rsidP="0034172E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lastRenderedPageBreak/>
        <w:t>问：《前行》中说“为自己的父母亲友等做法事以及为利益亡者等而作佛事，如果不做回向，他们就不会获益”，但我们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一般回向时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都是念“回向给一切众生”而没有专门念亡人名字，那亡人不也包括在一切众生内了吗，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这样回向亡人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能得到利益吗？</w:t>
      </w:r>
    </w:p>
    <w:p w14:paraId="443F077C" w14:textId="77777777" w:rsidR="0034172E" w:rsidRPr="006421D5" w:rsidRDefault="0034172E" w:rsidP="0034172E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答：个人理解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如果我们的作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意比较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到位的话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父母当然可以获益，而专门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念名字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有特殊的缘起，同时内容当中也专门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缘相关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的众生。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6246C6FE" w14:textId="77777777" w:rsidR="0034172E" w:rsidRPr="00483490" w:rsidRDefault="0034172E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59D2AB1E" w14:textId="7527B89E" w:rsidR="00694359" w:rsidRDefault="00694359" w:rsidP="00694359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5" w:name="_Toc62318307"/>
      <w:r w:rsidRPr="00694359">
        <w:rPr>
          <w:rFonts w:ascii="STFangsong" w:eastAsia="STFangsong" w:hAnsi="STFangsong" w:hint="eastAsia"/>
          <w:color w:val="0070C0"/>
          <w:sz w:val="28"/>
          <w:szCs w:val="28"/>
        </w:rPr>
        <w:t>请转F轮支</w:t>
      </w:r>
      <w:bookmarkEnd w:id="5"/>
    </w:p>
    <w:p w14:paraId="379C2D19" w14:textId="56E930D8" w:rsidR="00E544FB" w:rsidRDefault="00E544FB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357C9167" w14:textId="77777777" w:rsidR="00347252" w:rsidRPr="00347252" w:rsidRDefault="00347252" w:rsidP="0034725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347252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问：131课中为什么要通过天人的祈请之后，佛陀才宣讲佛法？</w:t>
      </w:r>
    </w:p>
    <w:p w14:paraId="06E2E361" w14:textId="77777777" w:rsidR="00347252" w:rsidRPr="00347252" w:rsidRDefault="00347252" w:rsidP="0034725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347252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答：当时的众生非常尊奉天人。因为当时还没有三宝，他对</w:t>
      </w:r>
      <w:proofErr w:type="gramStart"/>
      <w:r w:rsidRPr="00347252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天人很</w:t>
      </w:r>
      <w:proofErr w:type="gramEnd"/>
      <w:r w:rsidRPr="00347252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尊奉，对</w:t>
      </w:r>
      <w:proofErr w:type="gramStart"/>
      <w:r w:rsidRPr="00347252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梵</w:t>
      </w:r>
      <w:proofErr w:type="gramEnd"/>
      <w:r w:rsidRPr="00347252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天、帝释</w:t>
      </w:r>
      <w:proofErr w:type="gramStart"/>
      <w:r w:rsidRPr="00347252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特别特别</w:t>
      </w:r>
      <w:proofErr w:type="gramEnd"/>
      <w:r w:rsidRPr="00347252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地尊奉，所以如果是通过天人来劝请，众生会对佛法本身很珍贵、很重要这一点产生一个定解。再加上有些时候</w:t>
      </w:r>
      <w:proofErr w:type="gramStart"/>
      <w:r w:rsidRPr="00347252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梵</w:t>
      </w:r>
      <w:proofErr w:type="gramEnd"/>
      <w:r w:rsidRPr="00347252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天、帝</w:t>
      </w:r>
      <w:proofErr w:type="gramStart"/>
      <w:r w:rsidRPr="00347252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释以前</w:t>
      </w:r>
      <w:proofErr w:type="gramEnd"/>
      <w:r w:rsidRPr="00347252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发过愿，只要佛陀成佛的时候都要去请佛转法轮，所以他们的愿力在这；还有受尊重的人去带头做这个事情，下面跟风的人更加容易生起信心。因为很多不知道怎么回事，但</w:t>
      </w:r>
      <w:proofErr w:type="gramStart"/>
      <w:r w:rsidRPr="00347252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梵</w:t>
      </w:r>
      <w:proofErr w:type="gramEnd"/>
      <w:r w:rsidRPr="00347252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天、帝释他们寿命长、智慧也深，他们知道佛陀转法轮的意义很重大，如果不是他们来劝请，世间当中有些人不一定了解这个深意，所以由他们来劝请。</w:t>
      </w:r>
      <w:r w:rsidRPr="00347252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（生西法师）</w:t>
      </w:r>
    </w:p>
    <w:p w14:paraId="4B03B2B9" w14:textId="77777777" w:rsidR="00347252" w:rsidRPr="006421D5" w:rsidRDefault="00347252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4DDB7615" w14:textId="57A2FC30" w:rsidR="00E9573A" w:rsidRPr="006421D5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法本</w:t>
      </w:r>
      <w:proofErr w:type="gramEnd"/>
      <w:r w:rsidR="00F216BF">
        <w:rPr>
          <w:rFonts w:ascii="STFangsong" w:eastAsia="STFangsong" w:hAnsi="STFangsong" w:cs="Times New Roman"/>
          <w:color w:val="000000" w:themeColor="text1"/>
          <w:sz w:val="28"/>
          <w:szCs w:val="28"/>
        </w:rPr>
        <w:t>131</w:t>
      </w:r>
      <w:r w:rsidR="00F216BF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课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最下面的注释</w:t>
      </w:r>
      <w:r w:rsidR="003B134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无漏的解释中“小乘见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谛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、大乘见道”，这里的见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谛和见道是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什么意思？我们说五道十地，通常说的开悟及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证悟分别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处于哪一道？加行道也能开悟吗？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证悟是否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只能是见道？</w:t>
      </w:r>
    </w:p>
    <w:p w14:paraId="774DF4EB" w14:textId="77777777" w:rsidR="00E9573A" w:rsidRPr="006421D5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答：（1）都可以理解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为现见真谛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。小乘指的是初果，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大乘指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的是初地。大乘的境界更高。（2）不同的词语在不同的语境下有不同的含义，各种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lastRenderedPageBreak/>
        <w:t>情况都有可能。开悟（证悟）有资粮道的开悟（证悟），也有加行道、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见道等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情况。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04B9CDCA" w14:textId="0B3185C6" w:rsidR="00E9573A" w:rsidRPr="006421D5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法本</w:t>
      </w:r>
      <w:r w:rsidR="00FF1629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中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提到“有些名相的上师”，这里的“名相”法师能否从因明的角度以及从究竟的如来藏的角度来解释一下？在因明中与“名相”相对应的是“事相”吗？</w:t>
      </w:r>
      <w:r w:rsidR="00603B4F" w:rsidRPr="006421D5">
        <w:rPr>
          <w:rFonts w:ascii="STFangsong" w:eastAsia="STFangsong" w:hAnsi="STFangsong" w:cs="Times New Roman"/>
          <w:color w:val="000000" w:themeColor="text1"/>
          <w:sz w:val="28"/>
          <w:szCs w:val="28"/>
        </w:rPr>
        <w:t xml:space="preserve"> </w:t>
      </w:r>
    </w:p>
    <w:p w14:paraId="67187FF1" w14:textId="524D4E7A" w:rsidR="00E9573A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答：个人理解这里的名相的意思是指有名称没有事实的意义，不具备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善知识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的法相。比如假币是一种名相上的钱币，虽然具有币的名称，但不是真正的钱。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7AC88618" w14:textId="77777777" w:rsidR="00CC66F7" w:rsidRPr="006421D5" w:rsidRDefault="00CC66F7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31F13E48" w14:textId="59B5A00B" w:rsidR="00E9573A" w:rsidRPr="006421D5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问：“当时，螺髻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梵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王以佛神威，知道如来默然而住的意趣”，这里“以佛神威而知道佛的意趣”该如何理解呢？既然螺髻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梵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王能与佛陀心意相通，又怎么不知道佛陀想要什么结果呢？虽然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法本后面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也解释了佛陀的密意，但是感觉上佛陀好像是一个精密的策划者，但是佛法不是因缘法吗？还有大圆满的究竟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行持就是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“无希忧”，那这样的境界又怎么会去谋划什么呢？</w:t>
      </w:r>
      <w:r w:rsidR="00603B4F" w:rsidRPr="006421D5">
        <w:rPr>
          <w:rFonts w:ascii="STFangsong" w:eastAsia="STFangsong" w:hAnsi="STFangsong" w:cs="Times New Roman"/>
          <w:color w:val="000000" w:themeColor="text1"/>
          <w:sz w:val="28"/>
          <w:szCs w:val="28"/>
        </w:rPr>
        <w:t xml:space="preserve"> </w:t>
      </w:r>
    </w:p>
    <w:p w14:paraId="0EEF220E" w14:textId="1DCE747A" w:rsidR="00E9573A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答：（1）在佛陀的加持下获得某种智慧。（2）有多种可能，一种可能是示现。另一种可能是有某种程度的心意相通，但不代表完全相通。佛陀已经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断除了一切分别念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，但也具足智慧，如经云“能善分别诸法相，于第一义而不动。”断除分别心并不意味着变成痴呆。我们不能把佛陀当作是石头和木头一样。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57BBA003" w14:textId="58CA0DCD" w:rsidR="00FC023D" w:rsidRDefault="00FC023D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/>
          <w:sz w:val="28"/>
          <w:szCs w:val="28"/>
        </w:rPr>
      </w:pPr>
    </w:p>
    <w:p w14:paraId="0B11BCFB" w14:textId="77777777" w:rsidR="00374872" w:rsidRPr="006421D5" w:rsidRDefault="00374872" w:rsidP="0037487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问：这时，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世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尊以佛眼观见一切众生有上中下三种根基，思维之后，对不定众生起大悲心，说道：“我本欲为此等众生转于法轮故出于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世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。”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——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选自131课，末学不理解，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世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尊为何只对“不定聚”的众生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生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大悲心？请师父慈悲开示</w:t>
      </w:r>
    </w:p>
    <w:p w14:paraId="428BAF77" w14:textId="177B84D2" w:rsidR="00374872" w:rsidRPr="006421D5" w:rsidRDefault="00374872" w:rsidP="0037487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lastRenderedPageBreak/>
        <w:t>答：不定聚众生不属于正，也不属于邪，遇善缘则成正，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得恶缘则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成邪。以其不定，故称不定聚。佛陀为其转法轮，他们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可以依教奉行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，修成正果。正定聚众生不用说也会修持善法，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邪定聚众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生如何宣说也不会听，所以“佛陀对不定众生起大悲心”，并不是对其他众生没有大悲心</w:t>
      </w:r>
      <w:r w:rsidR="00603B4F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（</w:t>
      </w:r>
      <w:proofErr w:type="gramStart"/>
      <w:r w:rsidR="00603B4F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佛陀悲心周遍</w:t>
      </w:r>
      <w:proofErr w:type="gramEnd"/>
      <w:r w:rsidR="00603B4F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一切众生）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（正见B1）</w:t>
      </w:r>
    </w:p>
    <w:p w14:paraId="03D7509C" w14:textId="77777777" w:rsidR="00374872" w:rsidRPr="006421D5" w:rsidRDefault="00374872" w:rsidP="0037487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763C251E" w14:textId="77777777" w:rsidR="00374872" w:rsidRPr="006421D5" w:rsidRDefault="00374872" w:rsidP="0037487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问：在学习了请佛陀转法轮的内容后，弟子认为学生也可以分为类似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正聚邪聚和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不定聚。有的学生不用教，就学得很好，有的怎么教也不会，多数是需要教的。不知道这样理解可不可以？</w:t>
      </w:r>
    </w:p>
    <w:p w14:paraId="7C68F5CB" w14:textId="77777777" w:rsidR="00374872" w:rsidRPr="006421D5" w:rsidRDefault="00374872" w:rsidP="0037487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答：某种角度可以这样说，但即使有些众生暂时难以调化，也不代表永远无法调化。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61AA5D5D" w14:textId="77777777" w:rsidR="00374872" w:rsidRPr="006421D5" w:rsidRDefault="00374872" w:rsidP="0037487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1FE33D05" w14:textId="77777777" w:rsidR="0031334D" w:rsidRPr="006421D5" w:rsidRDefault="0031334D" w:rsidP="0031334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问：螺髻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梵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王对佛陀请求道：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“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世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尊，世间众生今日当损减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……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”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“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损减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”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是什么意思？</w:t>
      </w:r>
    </w:p>
    <w:p w14:paraId="6BA8A043" w14:textId="77777777" w:rsidR="0031334D" w:rsidRPr="006421D5" w:rsidRDefault="0031334D" w:rsidP="0031334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答：个人理解也许是有损失的意思。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3F191410" w14:textId="77777777" w:rsidR="0031334D" w:rsidRPr="006421D5" w:rsidRDefault="0031334D" w:rsidP="0031334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问：螺髻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梵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王对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帝释天说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：“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喬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尸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迦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，不应如是而为劝请。”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喬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尸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迦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是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帝释天吗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？这句是什么意思？</w:t>
      </w:r>
    </w:p>
    <w:p w14:paraId="40238F0A" w14:textId="77777777" w:rsidR="0031334D" w:rsidRPr="00017288" w:rsidRDefault="0031334D" w:rsidP="0031334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答：是这位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帝释天的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名字。这句意思大概是“你不应该用这种方式来劝请（应该换个方式）”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5A80678F" w14:textId="773B6519" w:rsidR="00374872" w:rsidRDefault="00374872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/>
          <w:sz w:val="28"/>
          <w:szCs w:val="28"/>
        </w:rPr>
      </w:pPr>
    </w:p>
    <w:p w14:paraId="3CEBA72A" w14:textId="77777777" w:rsidR="009221BA" w:rsidRPr="006421D5" w:rsidRDefault="009221BA" w:rsidP="009221B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问：请转法轮颂词中提到了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世尊初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转四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谛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法轮，常说的三转法轮，分别转的什么法？</w:t>
      </w:r>
    </w:p>
    <w:p w14:paraId="3778C289" w14:textId="62797DC6" w:rsidR="009221BA" w:rsidRPr="006421D5" w:rsidRDefault="009221BA" w:rsidP="009221B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答：初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转主要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是四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谛</w:t>
      </w:r>
      <w:proofErr w:type="gramEnd"/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二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转主要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是般若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三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转主要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是如来藏和唯识方面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3CA26439" w14:textId="358EDCC4" w:rsidR="009221BA" w:rsidRDefault="009221B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/>
          <w:sz w:val="28"/>
          <w:szCs w:val="28"/>
        </w:rPr>
      </w:pPr>
    </w:p>
    <w:p w14:paraId="65E81A62" w14:textId="77777777" w:rsidR="00C870F7" w:rsidRPr="006421D5" w:rsidRDefault="00C870F7" w:rsidP="00C870F7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lastRenderedPageBreak/>
        <w:t>问：阿弥陀佛，顶礼法师！在上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师传讲的前行广释里请转九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乘法轮里面说到：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佛学院五论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班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一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开班就明显看到众生根基的确不同，有些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是俱舍的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根基，有些是中观的根基，有些是现观的根基.……</w:t>
      </w:r>
    </w:p>
    <w:p w14:paraId="1449167E" w14:textId="76C3379E" w:rsidR="00C870F7" w:rsidRPr="006421D5" w:rsidRDefault="00C870F7" w:rsidP="00C870F7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请问这些根基都有什么差别？怎么观察自己的根基和相应的法门？</w:t>
      </w:r>
    </w:p>
    <w:p w14:paraId="52F0A109" w14:textId="77777777" w:rsidR="00C870F7" w:rsidRPr="006421D5" w:rsidRDefault="00C870F7" w:rsidP="00C870F7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答：个人理解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比较重要的一点就是信心，兴趣，这可以表现出一定的根基差别。学习过程中的天赋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、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进展程度也可以表现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44B81AC7" w14:textId="77777777" w:rsidR="00C870F7" w:rsidRPr="0031334D" w:rsidRDefault="00C870F7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/>
          <w:sz w:val="28"/>
          <w:szCs w:val="28"/>
        </w:rPr>
      </w:pPr>
    </w:p>
    <w:p w14:paraId="1E4274B0" w14:textId="4FCF5584" w:rsidR="00FF6227" w:rsidRPr="004D1A70" w:rsidRDefault="004546F9" w:rsidP="004D1A70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6" w:name="_Toc62318308"/>
      <w:r>
        <w:rPr>
          <w:rFonts w:ascii="STFangsong" w:eastAsia="STFangsong" w:hAnsi="STFangsong" w:hint="eastAsia"/>
          <w:color w:val="0070C0"/>
          <w:sz w:val="28"/>
          <w:szCs w:val="28"/>
        </w:rPr>
        <w:t>祈请不入涅槃支</w:t>
      </w:r>
      <w:bookmarkEnd w:id="6"/>
    </w:p>
    <w:p w14:paraId="125AF6CB" w14:textId="77777777" w:rsidR="00ED259B" w:rsidRPr="006421D5" w:rsidRDefault="00ED259B" w:rsidP="00ED259B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问：法师好：前行131节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课中示现涅槃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的意义，公案：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龙猛菩萨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因一位小乘法师的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祈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请示现涅槃，但记得以前有一个乐行王子（名字不知道记错了没有）拿吉祥草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割龙猛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菩萨头的公案。末学有点疑惑，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龙猛菩萨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到底是因什么而涅槃的，圆寂和涅槃是一个意思吗？请法师开示，感恩！</w:t>
      </w:r>
    </w:p>
    <w:p w14:paraId="46BA80D1" w14:textId="247925E7" w:rsidR="00ED259B" w:rsidRPr="006421D5" w:rsidRDefault="00ED259B" w:rsidP="00ED259B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答：龙树菩萨的传记有不同版本</w:t>
      </w:r>
      <w:r w:rsidR="000F3E4A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内容不同，一方面可以理解为在不同的众生面前可以有不同的示现。涅槃和圆寂是一个意思。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7BD1DD2E" w14:textId="77777777" w:rsidR="005002A6" w:rsidRPr="006421D5" w:rsidRDefault="005002A6" w:rsidP="00FF6227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76833B62" w14:textId="77777777" w:rsidR="00FF6227" w:rsidRPr="006421D5" w:rsidRDefault="00FF6227" w:rsidP="00FF6227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问：祈请不入涅槃支里提到：大德们哪怕多住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世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一天，对世间的利益也是不可思议的；又说到对真正的佛陀、上师而言，涅槃是一种示现。是不是说从不同角度来说大德们住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世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或涅槃其实都是为了利益众生？</w:t>
      </w:r>
    </w:p>
    <w:p w14:paraId="238A0854" w14:textId="77777777" w:rsidR="00FF6227" w:rsidRPr="006421D5" w:rsidRDefault="00FF6227" w:rsidP="00FF6227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答：可以这样理解。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）</w:t>
      </w:r>
    </w:p>
    <w:p w14:paraId="42CEA8C7" w14:textId="3DD744FE" w:rsidR="00CF072C" w:rsidRDefault="00CF072C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/>
          <w:sz w:val="28"/>
          <w:szCs w:val="28"/>
        </w:rPr>
      </w:pPr>
    </w:p>
    <w:p w14:paraId="4305EA63" w14:textId="77777777" w:rsidR="001578FF" w:rsidRPr="006421D5" w:rsidRDefault="001578FF" w:rsidP="001578F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问：前行第一百三十一节课思考题495、请认真修持这三支（随喜支、请转法轮支、祈请不入涅槃支）。该怎样回答？</w:t>
      </w:r>
    </w:p>
    <w:p w14:paraId="54FDB7B9" w14:textId="77777777" w:rsidR="001578FF" w:rsidRPr="006421D5" w:rsidRDefault="001578FF" w:rsidP="001578F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答：你可以谈个人修行的感悟，包括个人修行的整个过程都可以分享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067EA17D" w14:textId="77777777" w:rsidR="001578FF" w:rsidRDefault="001578FF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/>
          <w:sz w:val="28"/>
          <w:szCs w:val="28"/>
        </w:rPr>
      </w:pPr>
    </w:p>
    <w:p w14:paraId="45EE9EED" w14:textId="26854677" w:rsidR="00E9573A" w:rsidRPr="006421D5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lastRenderedPageBreak/>
        <w:t>问：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前行广释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131课，问答题：（495、请认真修持这三支）指随喜支，请转法轮支，祈请不入涅槃支。请问这三支如何</w:t>
      </w:r>
      <w:r w:rsidR="00E51DA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座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上修！有具体的修法仪轨吗？</w:t>
      </w:r>
    </w:p>
    <w:p w14:paraId="6E53C62F" w14:textId="0A6DDBBA" w:rsidR="00E9573A" w:rsidRPr="006421D5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答：可以学习一下《普贤行愿品释》，可以通过观想来修持</w:t>
      </w:r>
      <w:r w:rsidR="0039396F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1EE6DBFB" w14:textId="77777777" w:rsidR="00E9573A" w:rsidRPr="006421D5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199C04BA" w14:textId="4E3D7D0A" w:rsidR="00E9573A" w:rsidRPr="006421D5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问：阿弥陀佛，法师您好！《前行》七支供·请不</w:t>
      </w:r>
      <w:r w:rsidR="00722C63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入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涅槃支中，诸佛菩萨高僧大德因为末法众生的邪行</w:t>
      </w:r>
      <w:proofErr w:type="gramStart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产生厌离而</w:t>
      </w:r>
      <w:proofErr w:type="gramEnd"/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示寂。无法理解。好像也不能说高僧大德们没有大悲心了，可是为什么会有这样的结果呢？</w:t>
      </w:r>
    </w:p>
    <w:p w14:paraId="483604D2" w14:textId="25963DC3" w:rsidR="00E9573A" w:rsidRDefault="00E9573A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答：成就者不会产生真正的厌倦心。而有些时候为了利益众生可以有不同的示现，一方面可以让众生努力祈请</w:t>
      </w:r>
      <w:r w:rsidR="001F514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积累资粮。一方面也和众生</w:t>
      </w:r>
      <w:proofErr w:type="gramStart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的福报有关</w:t>
      </w:r>
      <w:proofErr w:type="gramEnd"/>
      <w:r w:rsidRPr="006421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。</w:t>
      </w:r>
      <w:r w:rsidRPr="006421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0FCC3A8F" w14:textId="28EF35D3" w:rsidR="00C97A93" w:rsidRDefault="00C97A93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5ABBA2F5" w14:textId="77777777" w:rsidR="00C97A93" w:rsidRPr="00813038" w:rsidRDefault="00C97A93" w:rsidP="00C97A93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813038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r w:rsidRPr="00813038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813038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祈请不入涅槃支</w:t>
      </w:r>
      <w:r w:rsidRPr="00813038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”……</w:t>
      </w:r>
      <w:proofErr w:type="gramStart"/>
      <w:r w:rsidRPr="00813038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珍达优婆</w:t>
      </w:r>
      <w:proofErr w:type="gramEnd"/>
      <w:r w:rsidRPr="00813038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塞祈请</w:t>
      </w:r>
      <w:proofErr w:type="gramStart"/>
      <w:r w:rsidRPr="00813038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世</w:t>
      </w:r>
      <w:proofErr w:type="gramEnd"/>
      <w:r w:rsidRPr="00813038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尊不入涅槃</w:t>
      </w:r>
      <w:r w:rsidRPr="00813038">
        <w:rPr>
          <w:rFonts w:ascii="STFangsong" w:eastAsia="STFangsong" w:hAnsi="STFangsong" w:cs="Times New Roman"/>
          <w:color w:val="000000" w:themeColor="text1"/>
          <w:sz w:val="28"/>
          <w:szCs w:val="28"/>
        </w:rPr>
        <w:t>——</w:t>
      </w:r>
      <w:r w:rsidRPr="00813038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请问：我在网上查不</w:t>
      </w:r>
      <w:proofErr w:type="gramStart"/>
      <w:r w:rsidRPr="00813038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到珍达优婆</w:t>
      </w:r>
      <w:proofErr w:type="gramEnd"/>
      <w:r w:rsidRPr="00813038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塞的公案，您能简单开演给弟子吗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？</w:t>
      </w:r>
    </w:p>
    <w:p w14:paraId="7BF0AA21" w14:textId="7F5E5356" w:rsidR="00C97A93" w:rsidRPr="00C97A93" w:rsidRDefault="00C97A93" w:rsidP="006421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答：具体我不太清楚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你可以查一下大涅槃经，这个人在汉地译作纯</w:t>
      </w:r>
      <w:proofErr w:type="gramStart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陀</w:t>
      </w:r>
      <w:proofErr w:type="gramEnd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：【纯陀】（人名）</w:t>
      </w:r>
      <w:proofErr w:type="spellStart"/>
      <w:r w:rsidRPr="00813038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Cunda</w:t>
      </w:r>
      <w:proofErr w:type="spellEnd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，又作准</w:t>
      </w:r>
      <w:proofErr w:type="gramStart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陀</w:t>
      </w:r>
      <w:proofErr w:type="gramEnd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、</w:t>
      </w:r>
      <w:proofErr w:type="gramStart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淳陀</w:t>
      </w:r>
      <w:proofErr w:type="gramEnd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、周那，</w:t>
      </w:r>
      <w:proofErr w:type="gramStart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译曰妙</w:t>
      </w:r>
      <w:proofErr w:type="gramEnd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义。</w:t>
      </w:r>
      <w:proofErr w:type="gramStart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拘尸那</w:t>
      </w:r>
      <w:proofErr w:type="gramEnd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城工巧师之子。佛自此人</w:t>
      </w:r>
      <w:proofErr w:type="gramStart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受最后</w:t>
      </w:r>
      <w:proofErr w:type="gramEnd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之供养。</w:t>
      </w:r>
      <w:proofErr w:type="gramStart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玄应音义</w:t>
      </w:r>
      <w:proofErr w:type="gramEnd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二十四曰：</w:t>
      </w:r>
      <w:r w:rsidRPr="00813038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“</w:t>
      </w:r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准</w:t>
      </w:r>
      <w:proofErr w:type="gramStart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陀</w:t>
      </w:r>
      <w:proofErr w:type="gramEnd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，此云妙义。旧云纯</w:t>
      </w:r>
      <w:proofErr w:type="gramStart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陀</w:t>
      </w:r>
      <w:proofErr w:type="gramEnd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，讹也。</w:t>
      </w:r>
      <w:r w:rsidRPr="00813038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”</w:t>
      </w:r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涅槃经二曰：</w:t>
      </w:r>
      <w:r w:rsidRPr="00813038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“</w:t>
      </w:r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尔时会中有优婆塞，是</w:t>
      </w:r>
      <w:proofErr w:type="gramStart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拘尸城</w:t>
      </w:r>
      <w:proofErr w:type="gramEnd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工巧之子，名纯</w:t>
      </w:r>
      <w:proofErr w:type="gramStart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陀</w:t>
      </w:r>
      <w:proofErr w:type="gramEnd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。</w:t>
      </w:r>
      <w:r w:rsidRPr="00813038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”</w:t>
      </w:r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涅槃经纯</w:t>
      </w:r>
      <w:proofErr w:type="gramStart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陀</w:t>
      </w:r>
      <w:proofErr w:type="gramEnd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品与一切大众所问品详记之。</w:t>
      </w:r>
      <w:r w:rsidRPr="00813038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FROM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：</w:t>
      </w:r>
      <w:proofErr w:type="gramStart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【</w:t>
      </w:r>
      <w:proofErr w:type="gramEnd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《佛学大辞典》</w:t>
      </w:r>
      <w:proofErr w:type="gramStart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【</w:t>
      </w:r>
      <w:proofErr w:type="gramEnd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丁福保编</w:t>
      </w:r>
      <w:proofErr w:type="gramStart"/>
      <w:r w:rsidRPr="00813038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】】</w:t>
      </w:r>
      <w:proofErr w:type="gramEnd"/>
      <w:r w:rsidRPr="00813038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813038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sectPr w:rsidR="00C97A93" w:rsidRPr="00C97A93" w:rsidSect="00BE30C9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CDC33" w14:textId="77777777" w:rsidR="006E2FA3" w:rsidRDefault="006E2FA3" w:rsidP="00787059">
      <w:r>
        <w:separator/>
      </w:r>
    </w:p>
  </w:endnote>
  <w:endnote w:type="continuationSeparator" w:id="0">
    <w:p w14:paraId="6D931D08" w14:textId="77777777" w:rsidR="006E2FA3" w:rsidRDefault="006E2FA3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Fangsong">
    <w:altName w:val="STFangsong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76867501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04CA1E2D" w14:textId="330D71FA" w:rsidR="00A84EC3" w:rsidRDefault="00A84EC3" w:rsidP="00A84EC3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21D544B" w14:textId="77777777" w:rsidR="00A84EC3" w:rsidRDefault="00A84EC3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77D3A4" wp14:editId="1FFF1AA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B3A85" w14:textId="77777777" w:rsidR="00A84EC3" w:rsidRPr="00787059" w:rsidRDefault="00A84EC3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77D3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" filled="f" stroked="f">
              <v:textbox style="mso-fit-shape-to-text:t" inset="0,0,0,0">
                <w:txbxContent>
                  <w:p w14:paraId="280B3A85" w14:textId="77777777" w:rsidR="00A84EC3" w:rsidRPr="00787059" w:rsidRDefault="00A84EC3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40705265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3C2A3737" w14:textId="6EA66799" w:rsidR="00A84EC3" w:rsidRDefault="00A84EC3" w:rsidP="00A84EC3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61E5718F" w14:textId="77777777" w:rsidR="00A84EC3" w:rsidRDefault="00A84E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37AD" w14:textId="77777777" w:rsidR="00A84EC3" w:rsidRDefault="00A84EC3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ADB3D0" wp14:editId="5AD7E8C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2214C" w14:textId="77777777" w:rsidR="00A84EC3" w:rsidRPr="00787059" w:rsidRDefault="00A84EC3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ADB3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" filled="f" stroked="f">
              <v:textbox style="mso-fit-shape-to-text:t" inset="0,0,0,0">
                <w:txbxContent>
                  <w:p w14:paraId="5462214C" w14:textId="77777777" w:rsidR="00A84EC3" w:rsidRPr="00787059" w:rsidRDefault="00A84EC3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DB78A" w14:textId="77777777" w:rsidR="006E2FA3" w:rsidRDefault="006E2FA3" w:rsidP="00787059">
      <w:r>
        <w:separator/>
      </w:r>
    </w:p>
  </w:footnote>
  <w:footnote w:type="continuationSeparator" w:id="0">
    <w:p w14:paraId="40B3D5EC" w14:textId="77777777" w:rsidR="006E2FA3" w:rsidRDefault="006E2FA3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D64E" w14:textId="6638E2D2" w:rsidR="00A84EC3" w:rsidRPr="00346384" w:rsidRDefault="00A84EC3" w:rsidP="00271309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bookmarkStart w:id="7" w:name="_Hlk39238380"/>
    <w:r w:rsidRPr="00346384">
      <w:rPr>
        <w:rFonts w:ascii="FZKai-Z03S" w:eastAsia="FZKai-Z03S" w:hAnsi="FZKai-Z03S" w:hint="eastAsia"/>
      </w:rPr>
      <w:t>每课答疑</w:t>
    </w:r>
    <w:r>
      <w:rPr>
        <w:rFonts w:ascii="FZKai-Z03S" w:eastAsia="FZKai-Z03S" w:hAnsi="FZKai-Z03S" w:hint="eastAsia"/>
      </w:rPr>
      <w:t>全集系列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</w:t>
    </w:r>
    <w:r>
      <w:rPr>
        <w:rFonts w:ascii="FZKai-Z03S" w:eastAsia="FZKai-Z03S" w:hAnsi="FZKai-Z03S"/>
      </w:rPr>
      <w:t>131</w:t>
    </w:r>
    <w:r w:rsidRPr="00346384">
      <w:rPr>
        <w:rFonts w:ascii="FZKai-Z03S" w:eastAsia="FZKai-Z03S" w:hAnsi="FZKai-Z03S" w:hint="eastAsia"/>
      </w:rPr>
      <w:t>课</w:t>
    </w:r>
  </w:p>
  <w:bookmarkEnd w:id="7"/>
  <w:p w14:paraId="560DF15C" w14:textId="77777777" w:rsidR="00A84EC3" w:rsidRPr="00271309" w:rsidRDefault="00A84EC3" w:rsidP="00F05EEF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CF48DB"/>
    <w:multiLevelType w:val="hybridMultilevel"/>
    <w:tmpl w:val="190C20EC"/>
    <w:lvl w:ilvl="0" w:tplc="2FE6F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0177E"/>
    <w:rsid w:val="00006459"/>
    <w:rsid w:val="00017288"/>
    <w:rsid w:val="00017CD2"/>
    <w:rsid w:val="000217CC"/>
    <w:rsid w:val="0002660F"/>
    <w:rsid w:val="00027440"/>
    <w:rsid w:val="00030B10"/>
    <w:rsid w:val="00032543"/>
    <w:rsid w:val="00043349"/>
    <w:rsid w:val="00050381"/>
    <w:rsid w:val="00051878"/>
    <w:rsid w:val="00056B37"/>
    <w:rsid w:val="000600C7"/>
    <w:rsid w:val="0006536F"/>
    <w:rsid w:val="00071876"/>
    <w:rsid w:val="00072F84"/>
    <w:rsid w:val="00085F31"/>
    <w:rsid w:val="00093B88"/>
    <w:rsid w:val="000A6EBA"/>
    <w:rsid w:val="000B1AFF"/>
    <w:rsid w:val="000C00BC"/>
    <w:rsid w:val="000C6D06"/>
    <w:rsid w:val="000D05DF"/>
    <w:rsid w:val="000D0ED2"/>
    <w:rsid w:val="000D4B94"/>
    <w:rsid w:val="000F3E4A"/>
    <w:rsid w:val="0011166B"/>
    <w:rsid w:val="0011371D"/>
    <w:rsid w:val="00117135"/>
    <w:rsid w:val="00121287"/>
    <w:rsid w:val="00134262"/>
    <w:rsid w:val="00135402"/>
    <w:rsid w:val="001413A8"/>
    <w:rsid w:val="0014175F"/>
    <w:rsid w:val="0014195E"/>
    <w:rsid w:val="001578FF"/>
    <w:rsid w:val="00160B3B"/>
    <w:rsid w:val="00184F1D"/>
    <w:rsid w:val="0018772E"/>
    <w:rsid w:val="00197186"/>
    <w:rsid w:val="0019780E"/>
    <w:rsid w:val="001C0E5F"/>
    <w:rsid w:val="001D04CE"/>
    <w:rsid w:val="001E3209"/>
    <w:rsid w:val="001E34F4"/>
    <w:rsid w:val="001F3071"/>
    <w:rsid w:val="001F514E"/>
    <w:rsid w:val="001F6E1E"/>
    <w:rsid w:val="00206600"/>
    <w:rsid w:val="00207404"/>
    <w:rsid w:val="00216B65"/>
    <w:rsid w:val="0023178A"/>
    <w:rsid w:val="00233932"/>
    <w:rsid w:val="00271309"/>
    <w:rsid w:val="0027258B"/>
    <w:rsid w:val="00280306"/>
    <w:rsid w:val="002830FE"/>
    <w:rsid w:val="002847A5"/>
    <w:rsid w:val="002924E7"/>
    <w:rsid w:val="0029769A"/>
    <w:rsid w:val="002A50A9"/>
    <w:rsid w:val="002B14FE"/>
    <w:rsid w:val="002B577A"/>
    <w:rsid w:val="002B5E04"/>
    <w:rsid w:val="002F052C"/>
    <w:rsid w:val="00300E99"/>
    <w:rsid w:val="00310FD4"/>
    <w:rsid w:val="0031334D"/>
    <w:rsid w:val="00320D92"/>
    <w:rsid w:val="003335CB"/>
    <w:rsid w:val="0034172E"/>
    <w:rsid w:val="00347252"/>
    <w:rsid w:val="003615D5"/>
    <w:rsid w:val="00367679"/>
    <w:rsid w:val="00374872"/>
    <w:rsid w:val="003772DC"/>
    <w:rsid w:val="003777FA"/>
    <w:rsid w:val="003808EB"/>
    <w:rsid w:val="00385AB5"/>
    <w:rsid w:val="00385D81"/>
    <w:rsid w:val="0039396F"/>
    <w:rsid w:val="00395EC6"/>
    <w:rsid w:val="003A1E87"/>
    <w:rsid w:val="003B1347"/>
    <w:rsid w:val="003C7A11"/>
    <w:rsid w:val="003D2AC2"/>
    <w:rsid w:val="003E1A2A"/>
    <w:rsid w:val="003E54E6"/>
    <w:rsid w:val="003F73AF"/>
    <w:rsid w:val="0040229E"/>
    <w:rsid w:val="00412452"/>
    <w:rsid w:val="00412614"/>
    <w:rsid w:val="00426EE7"/>
    <w:rsid w:val="004404C5"/>
    <w:rsid w:val="004425D9"/>
    <w:rsid w:val="004546F9"/>
    <w:rsid w:val="004648CB"/>
    <w:rsid w:val="0047099B"/>
    <w:rsid w:val="00471021"/>
    <w:rsid w:val="00483490"/>
    <w:rsid w:val="004A155A"/>
    <w:rsid w:val="004D1A70"/>
    <w:rsid w:val="005002A6"/>
    <w:rsid w:val="00505305"/>
    <w:rsid w:val="005072E3"/>
    <w:rsid w:val="00520C4A"/>
    <w:rsid w:val="005238DB"/>
    <w:rsid w:val="005261BA"/>
    <w:rsid w:val="005462F8"/>
    <w:rsid w:val="005661E4"/>
    <w:rsid w:val="005679B2"/>
    <w:rsid w:val="00567D1F"/>
    <w:rsid w:val="00570205"/>
    <w:rsid w:val="00581C0C"/>
    <w:rsid w:val="00582028"/>
    <w:rsid w:val="00590903"/>
    <w:rsid w:val="00594557"/>
    <w:rsid w:val="00596CED"/>
    <w:rsid w:val="005A0897"/>
    <w:rsid w:val="005B46AA"/>
    <w:rsid w:val="005B5807"/>
    <w:rsid w:val="005D2D2D"/>
    <w:rsid w:val="005D440F"/>
    <w:rsid w:val="005D5E24"/>
    <w:rsid w:val="005E5ADE"/>
    <w:rsid w:val="005E6876"/>
    <w:rsid w:val="005F378D"/>
    <w:rsid w:val="005F3FAC"/>
    <w:rsid w:val="005F6316"/>
    <w:rsid w:val="00603B4F"/>
    <w:rsid w:val="00616A55"/>
    <w:rsid w:val="00623379"/>
    <w:rsid w:val="006301B0"/>
    <w:rsid w:val="006321EA"/>
    <w:rsid w:val="0063621D"/>
    <w:rsid w:val="006421D5"/>
    <w:rsid w:val="00662EC1"/>
    <w:rsid w:val="006643BA"/>
    <w:rsid w:val="00670FB8"/>
    <w:rsid w:val="006765DC"/>
    <w:rsid w:val="00683EC0"/>
    <w:rsid w:val="00687C41"/>
    <w:rsid w:val="00694359"/>
    <w:rsid w:val="006C3026"/>
    <w:rsid w:val="006C390F"/>
    <w:rsid w:val="006D17EA"/>
    <w:rsid w:val="006E2E12"/>
    <w:rsid w:val="006E2FA3"/>
    <w:rsid w:val="00705E2E"/>
    <w:rsid w:val="007076F6"/>
    <w:rsid w:val="00710C38"/>
    <w:rsid w:val="0071295C"/>
    <w:rsid w:val="007161CA"/>
    <w:rsid w:val="007214E6"/>
    <w:rsid w:val="00722C63"/>
    <w:rsid w:val="00764155"/>
    <w:rsid w:val="00783CB7"/>
    <w:rsid w:val="00785344"/>
    <w:rsid w:val="00787059"/>
    <w:rsid w:val="00792F22"/>
    <w:rsid w:val="0079385C"/>
    <w:rsid w:val="007953BE"/>
    <w:rsid w:val="0079624B"/>
    <w:rsid w:val="007C3374"/>
    <w:rsid w:val="007D21D3"/>
    <w:rsid w:val="007F13E7"/>
    <w:rsid w:val="007F687C"/>
    <w:rsid w:val="00800E3F"/>
    <w:rsid w:val="00825D27"/>
    <w:rsid w:val="00830C90"/>
    <w:rsid w:val="00845111"/>
    <w:rsid w:val="0085145A"/>
    <w:rsid w:val="00855A96"/>
    <w:rsid w:val="0086171C"/>
    <w:rsid w:val="00876EA9"/>
    <w:rsid w:val="00880CA6"/>
    <w:rsid w:val="0088309B"/>
    <w:rsid w:val="008831B3"/>
    <w:rsid w:val="00887ABB"/>
    <w:rsid w:val="008948D3"/>
    <w:rsid w:val="008A23F3"/>
    <w:rsid w:val="008A7E08"/>
    <w:rsid w:val="008C1856"/>
    <w:rsid w:val="008D60D7"/>
    <w:rsid w:val="008F089C"/>
    <w:rsid w:val="008F4610"/>
    <w:rsid w:val="008F49D9"/>
    <w:rsid w:val="008F4DC9"/>
    <w:rsid w:val="00914BA1"/>
    <w:rsid w:val="00916D0F"/>
    <w:rsid w:val="009172D0"/>
    <w:rsid w:val="009221BA"/>
    <w:rsid w:val="0095087F"/>
    <w:rsid w:val="009704AB"/>
    <w:rsid w:val="00975CF9"/>
    <w:rsid w:val="009760B6"/>
    <w:rsid w:val="009906F7"/>
    <w:rsid w:val="009A3EDD"/>
    <w:rsid w:val="009B3A13"/>
    <w:rsid w:val="009C07F5"/>
    <w:rsid w:val="009C12F0"/>
    <w:rsid w:val="009C6FA4"/>
    <w:rsid w:val="009C75C2"/>
    <w:rsid w:val="009C78E6"/>
    <w:rsid w:val="009D0299"/>
    <w:rsid w:val="009D18CB"/>
    <w:rsid w:val="009D57EB"/>
    <w:rsid w:val="009D6C04"/>
    <w:rsid w:val="009E0D7E"/>
    <w:rsid w:val="009E1A9C"/>
    <w:rsid w:val="009E2541"/>
    <w:rsid w:val="00A2456F"/>
    <w:rsid w:val="00A5216F"/>
    <w:rsid w:val="00A622E0"/>
    <w:rsid w:val="00A8342F"/>
    <w:rsid w:val="00A84EC3"/>
    <w:rsid w:val="00A90905"/>
    <w:rsid w:val="00A979EE"/>
    <w:rsid w:val="00AA1CFC"/>
    <w:rsid w:val="00AB0A73"/>
    <w:rsid w:val="00AD67DC"/>
    <w:rsid w:val="00AD7F03"/>
    <w:rsid w:val="00AF384C"/>
    <w:rsid w:val="00AF764A"/>
    <w:rsid w:val="00B02B30"/>
    <w:rsid w:val="00B30DCF"/>
    <w:rsid w:val="00B32FE2"/>
    <w:rsid w:val="00B40D1B"/>
    <w:rsid w:val="00B720F3"/>
    <w:rsid w:val="00B7316C"/>
    <w:rsid w:val="00B832FE"/>
    <w:rsid w:val="00B94145"/>
    <w:rsid w:val="00BB1405"/>
    <w:rsid w:val="00BB1690"/>
    <w:rsid w:val="00BE30C9"/>
    <w:rsid w:val="00BF26E0"/>
    <w:rsid w:val="00BF2B5B"/>
    <w:rsid w:val="00BF53A0"/>
    <w:rsid w:val="00C3189B"/>
    <w:rsid w:val="00C54618"/>
    <w:rsid w:val="00C67F6E"/>
    <w:rsid w:val="00C74E6C"/>
    <w:rsid w:val="00C83E97"/>
    <w:rsid w:val="00C870F7"/>
    <w:rsid w:val="00C97A93"/>
    <w:rsid w:val="00CA6932"/>
    <w:rsid w:val="00CA6D05"/>
    <w:rsid w:val="00CB1AE4"/>
    <w:rsid w:val="00CB7A06"/>
    <w:rsid w:val="00CC45DE"/>
    <w:rsid w:val="00CC66F7"/>
    <w:rsid w:val="00CE10E5"/>
    <w:rsid w:val="00CE2C65"/>
    <w:rsid w:val="00CF072C"/>
    <w:rsid w:val="00CF0795"/>
    <w:rsid w:val="00CF449A"/>
    <w:rsid w:val="00CF6B44"/>
    <w:rsid w:val="00D1750F"/>
    <w:rsid w:val="00D22F65"/>
    <w:rsid w:val="00D24850"/>
    <w:rsid w:val="00D27B8C"/>
    <w:rsid w:val="00D447CB"/>
    <w:rsid w:val="00D45665"/>
    <w:rsid w:val="00D50EE0"/>
    <w:rsid w:val="00D5316B"/>
    <w:rsid w:val="00D53921"/>
    <w:rsid w:val="00D57D31"/>
    <w:rsid w:val="00D64B02"/>
    <w:rsid w:val="00D66373"/>
    <w:rsid w:val="00D73F2D"/>
    <w:rsid w:val="00D76CB6"/>
    <w:rsid w:val="00D928E0"/>
    <w:rsid w:val="00DA389D"/>
    <w:rsid w:val="00DC50A9"/>
    <w:rsid w:val="00DE0B5C"/>
    <w:rsid w:val="00DE613A"/>
    <w:rsid w:val="00E049A2"/>
    <w:rsid w:val="00E218AF"/>
    <w:rsid w:val="00E272B9"/>
    <w:rsid w:val="00E31435"/>
    <w:rsid w:val="00E51DAC"/>
    <w:rsid w:val="00E527D3"/>
    <w:rsid w:val="00E544FB"/>
    <w:rsid w:val="00E54C8C"/>
    <w:rsid w:val="00E67C59"/>
    <w:rsid w:val="00E70171"/>
    <w:rsid w:val="00E73F36"/>
    <w:rsid w:val="00E83BBF"/>
    <w:rsid w:val="00E93C0F"/>
    <w:rsid w:val="00E9573A"/>
    <w:rsid w:val="00E979A8"/>
    <w:rsid w:val="00EA0C5E"/>
    <w:rsid w:val="00EB57E4"/>
    <w:rsid w:val="00ED259B"/>
    <w:rsid w:val="00EE2F53"/>
    <w:rsid w:val="00EF2EC9"/>
    <w:rsid w:val="00F01446"/>
    <w:rsid w:val="00F05EEF"/>
    <w:rsid w:val="00F216BF"/>
    <w:rsid w:val="00F34917"/>
    <w:rsid w:val="00F36639"/>
    <w:rsid w:val="00F410BB"/>
    <w:rsid w:val="00F44D9F"/>
    <w:rsid w:val="00F521C4"/>
    <w:rsid w:val="00F5297B"/>
    <w:rsid w:val="00F665CF"/>
    <w:rsid w:val="00F77EC3"/>
    <w:rsid w:val="00F84610"/>
    <w:rsid w:val="00FA2A2A"/>
    <w:rsid w:val="00FA4506"/>
    <w:rsid w:val="00FC023D"/>
    <w:rsid w:val="00FD3B67"/>
    <w:rsid w:val="00FD70F0"/>
    <w:rsid w:val="00FF1629"/>
    <w:rsid w:val="00FF3DB9"/>
    <w:rsid w:val="00FF5415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72061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3B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7161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161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7161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7161CA"/>
    <w:rPr>
      <w:color w:val="0000FF"/>
      <w:u w:val="single"/>
    </w:rPr>
  </w:style>
  <w:style w:type="character" w:styleId="a9">
    <w:name w:val="page number"/>
    <w:basedOn w:val="a0"/>
    <w:uiPriority w:val="99"/>
    <w:semiHidden/>
    <w:unhideWhenUsed/>
    <w:rsid w:val="00471021"/>
  </w:style>
  <w:style w:type="paragraph" w:customStyle="1" w:styleId="Char">
    <w:name w:val="普通(网站) Char"/>
    <w:basedOn w:val="a"/>
    <w:qFormat/>
    <w:rsid w:val="007F13E7"/>
    <w:pPr>
      <w:spacing w:beforeAutospacing="1" w:afterAutospacing="1"/>
    </w:pPr>
    <w:rPr>
      <w:rFonts w:ascii="宋体" w:eastAsia="宋体" w:hAnsi="宋体" w:cs="Times New Roman" w:hint="eastAsia"/>
    </w:rPr>
  </w:style>
  <w:style w:type="paragraph" w:styleId="aa">
    <w:name w:val="Title"/>
    <w:basedOn w:val="a"/>
    <w:next w:val="a"/>
    <w:link w:val="ab"/>
    <w:autoRedefine/>
    <w:uiPriority w:val="10"/>
    <w:qFormat/>
    <w:rsid w:val="00F34917"/>
    <w:pPr>
      <w:spacing w:before="240" w:after="60"/>
      <w:jc w:val="center"/>
      <w:outlineLvl w:val="0"/>
    </w:pPr>
    <w:rPr>
      <w:rFonts w:asciiTheme="majorHAnsi" w:eastAsia="STFangsong" w:hAnsiTheme="majorHAnsi" w:cstheme="majorBidi"/>
      <w:b/>
      <w:bCs/>
      <w:sz w:val="28"/>
      <w:szCs w:val="32"/>
    </w:rPr>
  </w:style>
  <w:style w:type="character" w:customStyle="1" w:styleId="ab">
    <w:name w:val="标题 字符"/>
    <w:basedOn w:val="a0"/>
    <w:link w:val="aa"/>
    <w:uiPriority w:val="10"/>
    <w:rsid w:val="00F34917"/>
    <w:rPr>
      <w:rFonts w:asciiTheme="majorHAnsi" w:eastAsia="STFangsong" w:hAnsiTheme="majorHAnsi" w:cstheme="majorBidi"/>
      <w:b/>
      <w:bCs/>
      <w:sz w:val="28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B720F3"/>
    <w:rPr>
      <w:rFonts w:ascii="宋体" w:eastAsia="宋体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720F3"/>
    <w:rPr>
      <w:rFonts w:ascii="宋体" w:eastAsia="宋体"/>
      <w:sz w:val="18"/>
      <w:szCs w:val="18"/>
    </w:rPr>
  </w:style>
  <w:style w:type="paragraph" w:styleId="ae">
    <w:name w:val="List Paragraph"/>
    <w:basedOn w:val="a"/>
    <w:uiPriority w:val="34"/>
    <w:qFormat/>
    <w:rsid w:val="00D928E0"/>
    <w:pPr>
      <w:ind w:firstLineChars="200" w:firstLine="420"/>
    </w:pPr>
  </w:style>
  <w:style w:type="character" w:styleId="af">
    <w:name w:val="FollowedHyperlink"/>
    <w:basedOn w:val="a0"/>
    <w:uiPriority w:val="99"/>
    <w:semiHidden/>
    <w:unhideWhenUsed/>
    <w:rsid w:val="00D64B02"/>
    <w:rPr>
      <w:color w:val="954F72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rsid w:val="00E83BBF"/>
    <w:rPr>
      <w:b/>
      <w:bCs/>
      <w:kern w:val="44"/>
      <w:sz w:val="44"/>
      <w:szCs w:val="44"/>
    </w:rPr>
  </w:style>
  <w:style w:type="paragraph" w:styleId="TOC">
    <w:name w:val="TOC Heading"/>
    <w:aliases w:val="目录"/>
    <w:basedOn w:val="1"/>
    <w:next w:val="a"/>
    <w:autoRedefine/>
    <w:uiPriority w:val="39"/>
    <w:unhideWhenUsed/>
    <w:qFormat/>
    <w:rsid w:val="000D05DF"/>
    <w:pPr>
      <w:spacing w:before="480" w:after="0" w:line="276" w:lineRule="auto"/>
      <w:outlineLvl w:val="9"/>
    </w:pPr>
    <w:rPr>
      <w:rFonts w:asciiTheme="majorHAnsi" w:eastAsia="STFangsong" w:hAnsiTheme="majorHAnsi" w:cstheme="majorBidi"/>
      <w:color w:val="0070C0"/>
      <w:kern w:val="0"/>
      <w:sz w:val="28"/>
      <w:szCs w:val="28"/>
      <w:lang w:eastAsia="en-US"/>
    </w:rPr>
  </w:style>
  <w:style w:type="paragraph" w:styleId="TOC1">
    <w:name w:val="toc 1"/>
    <w:basedOn w:val="a"/>
    <w:next w:val="a"/>
    <w:autoRedefine/>
    <w:uiPriority w:val="39"/>
    <w:unhideWhenUsed/>
    <w:qFormat/>
    <w:rsid w:val="000D05DF"/>
    <w:pPr>
      <w:spacing w:before="120" w:after="120"/>
    </w:pPr>
    <w:rPr>
      <w:rFonts w:eastAsia="STFangsong" w:cstheme="minorHAnsi"/>
      <w:b/>
      <w:bCs/>
      <w:caps/>
      <w:color w:val="0070C0"/>
      <w:sz w:val="28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rsid w:val="002924E7"/>
    <w:pPr>
      <w:ind w:left="240"/>
    </w:pPr>
    <w:rPr>
      <w:rFonts w:eastAsia="STFangsong" w:cstheme="minorHAnsi"/>
      <w:b/>
      <w:smallCaps/>
      <w:color w:val="0070C0"/>
      <w:sz w:val="28"/>
      <w:szCs w:val="20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2924E7"/>
    <w:pPr>
      <w:ind w:left="480"/>
    </w:pPr>
    <w:rPr>
      <w:rFonts w:eastAsia="STFangsong" w:cstheme="minorHAnsi"/>
      <w:b/>
      <w:i/>
      <w:iCs/>
      <w:color w:val="0070C0"/>
      <w:szCs w:val="20"/>
    </w:rPr>
  </w:style>
  <w:style w:type="paragraph" w:styleId="TOC4">
    <w:name w:val="toc 4"/>
    <w:basedOn w:val="a"/>
    <w:next w:val="a"/>
    <w:autoRedefine/>
    <w:uiPriority w:val="39"/>
    <w:semiHidden/>
    <w:unhideWhenUsed/>
    <w:rsid w:val="00E83BBF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semiHidden/>
    <w:unhideWhenUsed/>
    <w:rsid w:val="00E83BBF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semiHidden/>
    <w:unhideWhenUsed/>
    <w:rsid w:val="00E83BBF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semiHidden/>
    <w:unhideWhenUsed/>
    <w:rsid w:val="00E83BBF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semiHidden/>
    <w:unhideWhenUsed/>
    <w:rsid w:val="00E83BBF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semiHidden/>
    <w:unhideWhenUsed/>
    <w:rsid w:val="00E83BBF"/>
    <w:pPr>
      <w:ind w:left="1920"/>
    </w:pPr>
    <w:rPr>
      <w:rFonts w:cstheme="minorHAns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E95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6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3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0B9B53-6742-234B-9F6B-7A94B656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</TotalTime>
  <Pages>17</Pages>
  <Words>1572</Words>
  <Characters>8962</Characters>
  <Application>Microsoft Office Word</Application>
  <DocSecurity>0</DocSecurity>
  <Lines>74</Lines>
  <Paragraphs>21</Paragraphs>
  <ScaleCrop>false</ScaleCrop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自净 其意</cp:lastModifiedBy>
  <cp:revision>253</cp:revision>
  <dcterms:created xsi:type="dcterms:W3CDTF">2019-07-11T15:12:00Z</dcterms:created>
  <dcterms:modified xsi:type="dcterms:W3CDTF">2021-06-24T05:03:00Z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