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908E" w14:textId="5D98774D" w:rsidR="007F13E7" w:rsidRPr="008E3703" w:rsidRDefault="007F13E7" w:rsidP="008E3703">
      <w:pPr>
        <w:spacing w:line="540" w:lineRule="exact"/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bookmarkStart w:id="0" w:name="_Hlk39238355"/>
      <w:r w:rsidRPr="008E3703">
        <w:rPr>
          <w:rFonts w:ascii="华文仿宋" w:eastAsia="华文仿宋" w:hAnsi="华文仿宋" w:hint="eastAsia"/>
          <w:b/>
          <w:bCs/>
          <w:sz w:val="28"/>
          <w:szCs w:val="28"/>
        </w:rPr>
        <w:t>《前行》第</w:t>
      </w:r>
      <w:r w:rsidR="00512534" w:rsidRPr="008E3703">
        <w:rPr>
          <w:rFonts w:ascii="华文仿宋" w:eastAsia="华文仿宋" w:hAnsi="华文仿宋"/>
          <w:b/>
          <w:bCs/>
          <w:sz w:val="28"/>
          <w:szCs w:val="28"/>
        </w:rPr>
        <w:t>136</w:t>
      </w:r>
      <w:r w:rsidRPr="008E3703">
        <w:rPr>
          <w:rFonts w:ascii="华文仿宋" w:eastAsia="华文仿宋" w:hAnsi="华文仿宋" w:hint="eastAsia"/>
          <w:b/>
          <w:bCs/>
          <w:sz w:val="28"/>
          <w:szCs w:val="28"/>
        </w:rPr>
        <w:t>课-答疑全集</w:t>
      </w:r>
    </w:p>
    <w:p w14:paraId="48AA814C" w14:textId="77777777" w:rsidR="00E83BBF" w:rsidRPr="00E83BBF" w:rsidRDefault="00E83BBF" w:rsidP="00E83BBF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  <w:id w:val="19722382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ECC9C76" w14:textId="55116C4D" w:rsidR="00E83BBF" w:rsidRDefault="00E83BBF" w:rsidP="00E83BBF">
          <w:pPr>
            <w:pStyle w:val="TOC"/>
            <w:rPr>
              <w:lang w:eastAsia="zh-CN"/>
            </w:rPr>
          </w:pPr>
          <w:r>
            <w:rPr>
              <w:rFonts w:hint="eastAsia"/>
              <w:lang w:eastAsia="zh-CN"/>
            </w:rPr>
            <w:t>目录</w:t>
          </w:r>
        </w:p>
        <w:p w14:paraId="48DA72D3" w14:textId="1D3B09FB" w:rsidR="000B7812" w:rsidRDefault="002924E7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r>
            <w:rPr>
              <w:bCs/>
              <w:color w:val="0432FF"/>
            </w:rPr>
            <w:fldChar w:fldCharType="begin"/>
          </w:r>
          <w:r>
            <w:rPr>
              <w:color w:val="0432FF"/>
            </w:rPr>
            <w:instrText xml:space="preserve"> TOC \o "1-5" \h \z \u </w:instrText>
          </w:r>
          <w:r>
            <w:rPr>
              <w:bCs/>
              <w:color w:val="0432FF"/>
            </w:rPr>
            <w:fldChar w:fldCharType="separate"/>
          </w:r>
          <w:hyperlink w:anchor="_Toc75552407" w:history="1">
            <w:r w:rsidR="000B7812" w:rsidRPr="00A6774D">
              <w:rPr>
                <w:rStyle w:val="a8"/>
                <w:rFonts w:ascii="华文仿宋" w:hAnsi="华文仿宋"/>
                <w:noProof/>
              </w:rPr>
              <w:t>1.</w:t>
            </w:r>
            <w:r w:rsidR="000B7812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0B7812" w:rsidRPr="00A6774D">
              <w:rPr>
                <w:rStyle w:val="a8"/>
                <w:rFonts w:ascii="华文仿宋" w:hAnsi="华文仿宋"/>
                <w:noProof/>
              </w:rPr>
              <w:t>名颂解释</w:t>
            </w:r>
            <w:r w:rsidR="000B7812">
              <w:rPr>
                <w:noProof/>
                <w:webHidden/>
              </w:rPr>
              <w:tab/>
            </w:r>
            <w:r w:rsidR="000B7812">
              <w:rPr>
                <w:noProof/>
                <w:webHidden/>
              </w:rPr>
              <w:fldChar w:fldCharType="begin"/>
            </w:r>
            <w:r w:rsidR="000B7812">
              <w:rPr>
                <w:noProof/>
                <w:webHidden/>
              </w:rPr>
              <w:instrText xml:space="preserve"> PAGEREF _Toc75552407 \h </w:instrText>
            </w:r>
            <w:r w:rsidR="000B7812">
              <w:rPr>
                <w:noProof/>
                <w:webHidden/>
              </w:rPr>
            </w:r>
            <w:r w:rsidR="000B7812">
              <w:rPr>
                <w:noProof/>
                <w:webHidden/>
              </w:rPr>
              <w:fldChar w:fldCharType="separate"/>
            </w:r>
            <w:r w:rsidR="000B7812">
              <w:rPr>
                <w:noProof/>
                <w:webHidden/>
              </w:rPr>
              <w:t>1</w:t>
            </w:r>
            <w:r w:rsidR="000B7812">
              <w:rPr>
                <w:noProof/>
                <w:webHidden/>
              </w:rPr>
              <w:fldChar w:fldCharType="end"/>
            </w:r>
          </w:hyperlink>
        </w:p>
        <w:p w14:paraId="7F73DDFE" w14:textId="7FB4C21E" w:rsidR="000B7812" w:rsidRDefault="000B7812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75552408" w:history="1">
            <w:r w:rsidRPr="00A6774D">
              <w:rPr>
                <w:rStyle w:val="a8"/>
                <w:rFonts w:ascii="华文仿宋" w:hAnsi="华文仿宋"/>
                <w:noProof/>
              </w:rPr>
              <w:t>2.</w:t>
            </w:r>
            <w:r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Pr="00A6774D">
              <w:rPr>
                <w:rStyle w:val="a8"/>
                <w:rFonts w:ascii="华文仿宋" w:hAnsi="华文仿宋"/>
                <w:noProof/>
              </w:rPr>
              <w:t>持明表示传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_Toc75552408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85535" w14:textId="7F5AE44C" w:rsidR="000B7812" w:rsidRDefault="000B7812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75552409" w:history="1">
            <w:r w:rsidRPr="00A6774D">
              <w:rPr>
                <w:rStyle w:val="a8"/>
                <w:rFonts w:ascii="华文仿宋" w:hAnsi="华文仿宋"/>
                <w:noProof/>
              </w:rPr>
              <w:t>3.</w:t>
            </w:r>
            <w:r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Pr="00A6774D">
              <w:rPr>
                <w:rStyle w:val="a8"/>
                <w:rFonts w:ascii="华文仿宋" w:hAnsi="华文仿宋"/>
                <w:noProof/>
              </w:rPr>
              <w:t>补特伽罗耳传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_Toc75552409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99684" w14:textId="0B789B29" w:rsidR="000B7812" w:rsidRDefault="000B7812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75552410" w:history="1">
            <w:r w:rsidRPr="00A6774D">
              <w:rPr>
                <w:rStyle w:val="a8"/>
                <w:rFonts w:ascii="华文仿宋" w:hAnsi="华文仿宋"/>
                <w:noProof/>
              </w:rPr>
              <w:t>4.</w:t>
            </w:r>
            <w:r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Pr="00A6774D">
              <w:rPr>
                <w:rStyle w:val="a8"/>
                <w:rFonts w:ascii="华文仿宋" w:hAnsi="华文仿宋"/>
                <w:noProof/>
              </w:rPr>
              <w:t>其余疑问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_Toc75552410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9874A" w14:textId="2C600BA3" w:rsidR="00E83BBF" w:rsidRDefault="002924E7">
          <w:r>
            <w:rPr>
              <w:rFonts w:eastAsia="华文仿宋" w:cstheme="minorHAnsi"/>
              <w:caps/>
              <w:color w:val="0432FF"/>
              <w:sz w:val="28"/>
              <w:szCs w:val="20"/>
            </w:rPr>
            <w:fldChar w:fldCharType="end"/>
          </w:r>
        </w:p>
      </w:sdtContent>
    </w:sdt>
    <w:p w14:paraId="2733CD52" w14:textId="25C55439" w:rsidR="007F13E7" w:rsidRDefault="007F13E7" w:rsidP="00A90905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1E3CE64D" w14:textId="215BD86A" w:rsidR="00FC173A" w:rsidRDefault="00FC173A" w:rsidP="00A90905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5B8A1613" w14:textId="77777777" w:rsidR="00FC173A" w:rsidRPr="002847A5" w:rsidRDefault="00FC173A" w:rsidP="00A90905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2683896A" w14:textId="17FB5054" w:rsidR="007F13E7" w:rsidRPr="00FC173A" w:rsidRDefault="007F13E7" w:rsidP="00FC173A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1" w:name="_名词解释"/>
      <w:bookmarkStart w:id="2" w:name="_名颂解释"/>
      <w:bookmarkStart w:id="3" w:name="_Toc75552407"/>
      <w:bookmarkEnd w:id="1"/>
      <w:bookmarkEnd w:id="2"/>
      <w:r w:rsidRPr="002847A5">
        <w:rPr>
          <w:rFonts w:ascii="华文仿宋" w:eastAsia="华文仿宋" w:hAnsi="华文仿宋" w:hint="eastAsia"/>
          <w:color w:val="0070C0"/>
          <w:sz w:val="28"/>
          <w:szCs w:val="28"/>
        </w:rPr>
        <w:t>名颂解释</w:t>
      </w:r>
      <w:bookmarkEnd w:id="3"/>
    </w:p>
    <w:p w14:paraId="6265EA8B" w14:textId="77777777" w:rsidR="00307883" w:rsidRDefault="00307883" w:rsidP="00434BB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7C64D62" w14:textId="53E06CF2" w:rsidR="00307883" w:rsidRPr="00307883" w:rsidRDefault="00307883" w:rsidP="003078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3078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问：《前行广释》136课中有“九界二万卷等所有续部”，其中“九界”是指什么？</w:t>
      </w:r>
    </w:p>
    <w:p w14:paraId="4D937900" w14:textId="77777777" w:rsidR="00307883" w:rsidRPr="00307883" w:rsidRDefault="00307883" w:rsidP="0030788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307883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答：这些都是大圆满的术语，大圆满的术语里有这样不同的讲法。九界是指什么？大恩上师在法本里面没讲，我们也不太清楚是讲什么，应该在专门的续部里有这方面的教言。</w:t>
      </w:r>
      <w:r w:rsidRPr="0030788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p w14:paraId="55B501D1" w14:textId="77777777" w:rsidR="00307883" w:rsidRDefault="00307883" w:rsidP="00434BB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BE1D81F" w14:textId="3A2FC568" w:rsidR="00434BB1" w:rsidRPr="0004663B" w:rsidRDefault="00434BB1" w:rsidP="00434BB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问：藏传佛教里经常提到的持明，如八大持明、持明表示传等的“持明”是什么意思？多谢！</w:t>
      </w:r>
    </w:p>
    <w:p w14:paraId="322CF35B" w14:textId="77777777" w:rsidR="00434BB1" w:rsidRPr="0004663B" w:rsidRDefault="00434BB1" w:rsidP="00434BB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答：【这里的持明有四种分类，即异熟持明、长寿持明、大手印持明与任运持明。</w:t>
      </w:r>
    </w:p>
    <w:p w14:paraId="0180B896" w14:textId="77777777" w:rsidR="00434BB1" w:rsidRPr="0004663B" w:rsidRDefault="00434BB1" w:rsidP="00434BB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异熟持明：资粮道与加行道中通过修生圆次第，虽然身体平凡存在，但心已成为本尊身。《广幻网续》中云：“如秤星秤杆，速获大手印，相圆满具力。”这里的秤星是指身体，秤杆是指心获得大手印。又如同印模与泥</w:t>
      </w: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像。倘若此人没有获得胜法位就离开了人世，则将于中阴获得大手印持明果位，舍弃身体时心已成熟为本尊身之故。《业次第论》中云：“一多本尊之瑜伽，所示之地抑得彼，六月十六依修时，未成金刚身之前，力微缘愿薄弱故，生分别念身住世，觉性趋至金刚持。”如果已经得到胜法位就已真实获得长寿持明果位。《业次第论》中云：“倘若诸缘未断绝，此即获得金刚身。”</w:t>
      </w:r>
    </w:p>
    <w:p w14:paraId="423613C1" w14:textId="77777777" w:rsidR="00434BB1" w:rsidRPr="0004663B" w:rsidRDefault="00434BB1" w:rsidP="00434BB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长寿持明：究竟胜法位以后，因获得金刚身而无生无死，心得见道。《业次第论》中云：“究竟趋入现见义，修行资粮之成就，身界生处有漏尽，成金刚身寿持明，所见之法定涅槃，不舍身体至佛地，远离诸畏神变圆。”也就是说，获得长寿持明者的身体住于胜法位，《密藏续》中云：“虽持人与天，梵天清净身，然住殊胜地。”彼之化身与功德皆等同于一地菩萨。</w:t>
      </w:r>
    </w:p>
    <w:p w14:paraId="2FA0B4F9" w14:textId="77777777" w:rsidR="00434BB1" w:rsidRPr="0004663B" w:rsidRDefault="00434BB1" w:rsidP="00434BB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大手印持明是从二地到十地间的住修道九地者，即身体现为坛城（本尊的）形相，心已净除九垢具有无相智慧。《业次第论》中云：“自心大手印，以修现前身，具共胜相好，第二报身者，大手印持明，金刚轮宝珠，莲花与宝剑。”即二地、三地、四地、五地称为金刚持明，因为以如金刚般的证悟摧毁自地之障。六地主要行持智慧度，并转法轮，所以称为轮宝持明。七地善巧方便如同宝轮，因此也称为宝轮持明。八地获得无分别智慧宝自在，所以称为宝珠持明。九地以无贪修行刹土、行持事业故称为莲花持明。十地圆满而行利众事业，因此称为宝剑持明。</w:t>
      </w:r>
    </w:p>
    <w:p w14:paraId="434B7BF0" w14:textId="77777777" w:rsidR="00434BB1" w:rsidRPr="0004663B" w:rsidRDefault="00434BB1" w:rsidP="00434BB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任运持明是指佛地。《业次第论》中云：“较前力圆满，如说净垢染，佛之三智慧，任运持明者。”有些阿阇黎认为一地至七地之间是大手印持明，任运持明在三清净地。但这是因为他们尚未懂得圣教密意。为什么呢？因为从初学地至佛地之间为四持明经行包含。】——以上是《大圆满心性休息大车疏》当中的内容。</w:t>
      </w: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1DE8AF7" w14:textId="77777777" w:rsidR="00434BB1" w:rsidRDefault="00434BB1" w:rsidP="00434BB1">
      <w:pPr>
        <w:shd w:val="clear" w:color="auto" w:fill="FFFFFF"/>
        <w:spacing w:line="540" w:lineRule="exact"/>
        <w:jc w:val="both"/>
      </w:pPr>
    </w:p>
    <w:p w14:paraId="11860B56" w14:textId="77777777" w:rsidR="00434BB1" w:rsidRPr="0004663B" w:rsidRDefault="00434BB1" w:rsidP="00434BB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问：诸法等性是什么意思？</w:t>
      </w:r>
    </w:p>
    <w:p w14:paraId="5E6DA168" w14:textId="77777777" w:rsidR="00434BB1" w:rsidRPr="0004663B" w:rsidRDefault="00434BB1" w:rsidP="00434BB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答：一切事物的本性都是平等的。</w:t>
      </w: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7599E48B" w14:textId="6D8BF70D" w:rsidR="00434BB1" w:rsidRDefault="00434BB1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89C30EA" w14:textId="77777777" w:rsidR="004D7872" w:rsidRPr="0004663B" w:rsidRDefault="004D7872" w:rsidP="004D787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问：136课中，提到“大圆满法是超越因果之法”，如何理解呢？</w:t>
      </w:r>
    </w:p>
    <w:p w14:paraId="2B0D5694" w14:textId="77777777" w:rsidR="004D7872" w:rsidRPr="0004663B" w:rsidRDefault="004D7872" w:rsidP="004D787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答：大圆满是直指实相的法门，实相当中超越因果、生灭，实相超越一切概念。</w:t>
      </w: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2D91ACBA" w14:textId="77777777" w:rsidR="004D7872" w:rsidRDefault="004D7872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5894E18" w14:textId="75075578" w:rsidR="00A74387" w:rsidRPr="002847A5" w:rsidRDefault="00FC3DBD" w:rsidP="00A74387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4" w:name="_Toc75552408"/>
      <w:r>
        <w:rPr>
          <w:rFonts w:ascii="华文仿宋" w:eastAsia="华文仿宋" w:hAnsi="华文仿宋" w:hint="eastAsia"/>
          <w:color w:val="0070C0"/>
          <w:sz w:val="28"/>
          <w:szCs w:val="28"/>
        </w:rPr>
        <w:t>持明表示传</w:t>
      </w:r>
      <w:bookmarkEnd w:id="4"/>
    </w:p>
    <w:p w14:paraId="26488684" w14:textId="77777777" w:rsidR="00A74387" w:rsidRPr="001E3209" w:rsidRDefault="00A74387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bookmarkEnd w:id="0"/>
    <w:p w14:paraId="743B45B0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问：末学在学前行136课的持明传承上师祈祷文时，有些不太理解，您有讲解的资料吗？下面红色字体，与前行中说讲的传承上师如何对应？麻烦可以解释一下吗？感恩</w:t>
      </w:r>
    </w:p>
    <w:p w14:paraId="20ED6B5F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寒林尸洲清凉大苑中，殊胜八大持明具加持，</w:t>
      </w:r>
    </w:p>
    <w:p w14:paraId="4F3CEDDB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无散密意大悲速关照，予我信士灌顶赐加持！</w:t>
      </w:r>
    </w:p>
    <w:p w14:paraId="6F7DDC4C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域境寒林成就刹土中，持明成就男女具加持，</w:t>
      </w:r>
    </w:p>
    <w:p w14:paraId="4A794579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无散密意大悲速关照，予我信士灌顶赐加持！</w:t>
      </w:r>
    </w:p>
    <w:p w14:paraId="296B0228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妙拂莲花光明宫殿中，邬金莲花颅鬘具加持，</w:t>
      </w:r>
    </w:p>
    <w:p w14:paraId="093E9226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无散密意大悲速关照，予我信士灌顶赐加持！</w:t>
      </w:r>
    </w:p>
    <w:p w14:paraId="40797892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雪域道场吉祥宫殿中，廿五成就王臣具加持，</w:t>
      </w:r>
    </w:p>
    <w:p w14:paraId="0F135ECC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无散密意大悲速关照，予我信士灌顶赐加持！</w:t>
      </w:r>
    </w:p>
    <w:p w14:paraId="75285ED8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不定深藏威严净处中，百八度生藏师具加持，</w:t>
      </w:r>
    </w:p>
    <w:p w14:paraId="28CB8127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无散密意大悲速关照，予我信士灌顶赐加持！</w:t>
      </w:r>
    </w:p>
    <w:p w14:paraId="2226723D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调伏无边众生宫殿中，教藏传承上师具加持，</w:t>
      </w:r>
    </w:p>
    <w:p w14:paraId="37F9430F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无散密意大悲速关照，予我信士灌顶赐加持！</w:t>
      </w:r>
    </w:p>
    <w:p w14:paraId="708E796D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虚空无际浩瀚刹土中，佛子持明圣众具加持，</w:t>
      </w:r>
    </w:p>
    <w:p w14:paraId="24D548C7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无散密意大悲速关照，予我信士灌顶赐加持！</w:t>
      </w:r>
    </w:p>
    <w:p w14:paraId="2555CFA3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头顶日月莲花坐垫上，大恩根本上师具加持，</w:t>
      </w:r>
    </w:p>
    <w:p w14:paraId="680B75C8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无散密意大悲速关照，予我信士灌顶赐加持！</w:t>
      </w:r>
    </w:p>
    <w:p w14:paraId="1AB26422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智悲妙力无与伦比者，加持根本喇嘛仁波切，</w:t>
      </w:r>
    </w:p>
    <w:p w14:paraId="48B82419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根传上师明妃及眷属，刹土无量宫殿与聚集。</w:t>
      </w:r>
    </w:p>
    <w:p w14:paraId="5B4DB251" w14:textId="5160D07E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答：这个祈祷文当中包含了对很多传承上师的祈祷。八大持明包括布玛拉美扎、吽嘎绕、文殊友、龙树、扎巴哈德、达纳桑智达、恙威格黑、新觉嘎吧这八位尊者。廿五成就王臣</w:t>
      </w:r>
      <w:r w:rsidR="00EB793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个人理解是莲师二十五大弟子，当中有国王，也有大臣等等。百八度生藏师</w:t>
      </w:r>
      <w:r w:rsidR="00EB793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指的是历史上出现过的一百零八位大伏藏师</w:t>
      </w:r>
      <w:r w:rsidR="00D37FB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</w:t>
      </w: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EBEA218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25D564D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问：阿弥陀佛，顶礼法师，念诵持明传承上师祈祷文，要守持什么戒律？请法师帮忙开示？</w:t>
      </w:r>
    </w:p>
    <w:p w14:paraId="51C48ACF" w14:textId="2F92A1D2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答：个人倒没有印象说念诵本身必须要守持哪些戒律。但因为很多内容是密法，所以至少也要恭敬密宗的传承上师</w:t>
      </w:r>
      <w:r w:rsidR="00EB793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恭敬密法</w:t>
      </w:r>
      <w:r w:rsidR="00EB793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不舍弃密法。</w:t>
      </w: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7C0E01F0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06D43C2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问：136课提到什么是密法的本质？还有金刚持指的是佛果吗？请法师开示！感恩！</w:t>
      </w:r>
    </w:p>
    <w:p w14:paraId="3ACD2EC9" w14:textId="45D113A1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答：1、有很多角度可以理解。简单说，密法的本质就是一种非常清净、殊胜的佛法。具体可以学习《显密问答录》等等。</w:t>
      </w:r>
    </w:p>
    <w:p w14:paraId="6C88AF88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2、金刚持的果位就是佛果。</w:t>
      </w: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7CBC1109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5E6747D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问：第136课里讲通过持明表示传使阿底约嘎在人间弘扬。西日桑哈幸遇文殊友，圆满求得阿底约嘎以及西日桑哈现前证悟以后，西日桑哈将大圆</w:t>
      </w: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满法传与邬金第二佛、智者嘉纳思扎、大班智达布玛莫扎、大译师贝诺扎那。这些大德也是通过持明表示传证悟的吗？</w:t>
      </w:r>
    </w:p>
    <w:p w14:paraId="050FC0BF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答：有时从示现的角度可以这样理解。</w:t>
      </w: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1DE5DD25" w14:textId="77777777" w:rsidR="005B2B85" w:rsidRDefault="005B2B85" w:rsidP="0004663B">
      <w:pPr>
        <w:shd w:val="clear" w:color="auto" w:fill="FFFFFF"/>
        <w:spacing w:line="540" w:lineRule="exact"/>
        <w:jc w:val="both"/>
      </w:pPr>
    </w:p>
    <w:p w14:paraId="433B2F17" w14:textId="4B97E981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问：《大圆满前行引导文》讲到：之后化身极喜金刚写下所有言教的意义并恩赐教言道：“心之自性本来佛，心无生灭如虚空，若证诸法等性义，不寻彼性住为修。”</w:t>
      </w:r>
    </w:p>
    <w:p w14:paraId="508A6BB5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1.这个偈颂的安立角度是哪此方面？</w:t>
      </w:r>
    </w:p>
    <w:p w14:paraId="6952DD3C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2.偈颂的含义？（“等性义”是什么意思？）</w:t>
      </w:r>
    </w:p>
    <w:p w14:paraId="39AA5B96" w14:textId="77777777" w:rsidR="00D37FBC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答：【心的自性本来是佛，心是没有生灭的，就如虚空一般，如果证得一切诸法等性之义，那就不必在其他地方寻求修行，如如安住在这个上面，就是修了。】</w:t>
      </w:r>
      <w:r w:rsidR="00EB793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——</w:t>
      </w: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以上是《前行广释》当中的内容。个人分别念理解这个颂词讲解了心的本性，胜义谛当中，心佛无二，远离生灭，超越了各种分别念，如果证悟了心的本来面目（诸法都没有离开心的显现）则安住其中是一种殊胜的修道。</w:t>
      </w:r>
    </w:p>
    <w:p w14:paraId="2AFE48E0" w14:textId="0A2B495E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等性可以理解为大平等、大清净，如果从空性的角度可以理解万法都是平等、远离戏论的，从显现的层面万法也是大清净的本性，没有净秽的差别。</w:t>
      </w: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675084C5" w14:textId="4348BC3B" w:rsidR="00875D49" w:rsidRDefault="00875D49" w:rsidP="0004663B">
      <w:pPr>
        <w:shd w:val="clear" w:color="auto" w:fill="FFFFFF"/>
        <w:spacing w:line="540" w:lineRule="exact"/>
        <w:jc w:val="both"/>
      </w:pPr>
    </w:p>
    <w:p w14:paraId="5869FE2C" w14:textId="74FED6A6" w:rsidR="00EC546B" w:rsidRPr="00561A82" w:rsidRDefault="00EC546B" w:rsidP="00561A82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5" w:name="_Toc75552409"/>
      <w:r>
        <w:rPr>
          <w:rFonts w:ascii="华文仿宋" w:eastAsia="华文仿宋" w:hAnsi="华文仿宋" w:hint="eastAsia"/>
          <w:color w:val="0070C0"/>
          <w:sz w:val="28"/>
          <w:szCs w:val="28"/>
        </w:rPr>
        <w:t>补特伽罗耳传</w:t>
      </w:r>
      <w:bookmarkEnd w:id="5"/>
    </w:p>
    <w:p w14:paraId="57B44EC8" w14:textId="51024195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问：补特伽罗耳传中的补特伽罗是指的传法者或者是传法的对象，抑或传法者和传法的对象都可以是补特伽罗？</w:t>
      </w:r>
    </w:p>
    <w:p w14:paraId="3B3F2533" w14:textId="77777777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答：个人觉得从某些角度来说应该都可以。一方面佛陀也可以称为补特伽罗（有些定义补特伽罗当中也可以包括圣者）。</w:t>
      </w: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0082E781" w14:textId="54E4A0CF" w:rsidR="0004663B" w:rsidRPr="0004663B" w:rsidRDefault="0004663B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8F7E866" w14:textId="337C9098" w:rsidR="00D37FBC" w:rsidRPr="0004663B" w:rsidRDefault="0004663B" w:rsidP="00D37FB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问：传承上师口耳相传，那有传承的弟子可以给其他没有传承的道友传法吗？</w:t>
      </w:r>
    </w:p>
    <w:p w14:paraId="199B752A" w14:textId="56D05547" w:rsidR="0004663B" w:rsidRPr="0004663B" w:rsidRDefault="00144CA6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44CA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答：要看具体情况，如果道友甲给道友乙念了传承，那么甲乙之间就自动</w:t>
      </w:r>
      <w:r w:rsidR="0004663B"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建立了师徒关系，甲就成为了乙的上师，而关于依止上师的相关事宜，乙尽量提前有一定的准备和观察（例如观察甲是否具足善知识的法相等），也要观察乙有没有能力做一个好弟子去恭敬对待甲。</w:t>
      </w:r>
      <w:r w:rsidR="0004663B"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10A9528" w14:textId="77777777" w:rsidR="005D5317" w:rsidRDefault="005D5317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A4A6DA2" w14:textId="50532DB8" w:rsidR="000B402F" w:rsidRPr="00561A82" w:rsidRDefault="000B402F" w:rsidP="000B402F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6" w:name="_Toc75552410"/>
      <w:r>
        <w:rPr>
          <w:rFonts w:ascii="华文仿宋" w:eastAsia="华文仿宋" w:hAnsi="华文仿宋" w:hint="eastAsia"/>
          <w:color w:val="0070C0"/>
          <w:sz w:val="28"/>
          <w:szCs w:val="28"/>
        </w:rPr>
        <w:t>其余疑问</w:t>
      </w:r>
      <w:bookmarkEnd w:id="6"/>
    </w:p>
    <w:p w14:paraId="651D90D7" w14:textId="1F12CD5B" w:rsidR="000B402F" w:rsidRDefault="000B402F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2811D1C" w14:textId="77777777" w:rsidR="008758B3" w:rsidRPr="008758B3" w:rsidRDefault="008758B3" w:rsidP="008758B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8758B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问：《前行广释》136课法本中说，莲师前世是养猪人的儿子；还有一种说法：莲师是阿弥陀佛心间的种子字的化现。这两种说法矛盾吗？</w:t>
      </w:r>
    </w:p>
    <w:p w14:paraId="1E468308" w14:textId="77777777" w:rsidR="008758B3" w:rsidRPr="008758B3" w:rsidRDefault="008758B3" w:rsidP="008758B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8758B3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答：佛菩萨在世间，会有各种各样的、不同的幻化。对一部分众生来讲，或者莲师这一世在世间显现化身的时候，是直接从阿弥陀佛的心间幻化出来的。但在其他的时候，比如在释迦牟尼佛的教法之前，他可能通过其他的化身身份利益众生，所以那个时候会化现成养猪人的儿子，而这一世是从阿弥陀佛的心间幻化出来。这两种说法，佛主要针对不同的弘法期间，有不同的化现。不同的所化众生面前，也有不同的幻化方式。所以不存在矛盾的问题，只不过在不同的根基面前显现不同的幻化。</w:t>
      </w:r>
      <w:r w:rsidRPr="008758B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p w14:paraId="29673BB5" w14:textId="786A4812" w:rsidR="00570D24" w:rsidRDefault="00570D24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EA15FAB" w14:textId="77777777" w:rsidR="00570D24" w:rsidRPr="0004663B" w:rsidRDefault="00570D24" w:rsidP="00570D2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问：在第136课最后一句话说：国王松赞干布时期，才真实地树立起佛教的法幢。这个“真实地树立起佛教的法幢”是否可以理解成在松赞干布时期，才有了真正的佛经而言？</w:t>
      </w:r>
    </w:p>
    <w:p w14:paraId="27F7DF9B" w14:textId="10E48214" w:rsidR="00D31DF4" w:rsidRPr="0004663B" w:rsidRDefault="00570D24" w:rsidP="000466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="00D37FBC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是指</w:t>
      </w:r>
      <w:r w:rsidRPr="0004663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到了那个时候，开始有正式的寺院、佛像、经典等等。</w:t>
      </w:r>
      <w:r w:rsidRPr="0004663B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sectPr w:rsidR="00D31DF4" w:rsidRPr="0004663B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63A9" w14:textId="77777777" w:rsidR="00AE33E5" w:rsidRDefault="00AE33E5" w:rsidP="00787059">
      <w:r>
        <w:separator/>
      </w:r>
    </w:p>
  </w:endnote>
  <w:endnote w:type="continuationSeparator" w:id="0">
    <w:p w14:paraId="50C0AE97" w14:textId="77777777" w:rsidR="00AE33E5" w:rsidRDefault="00AE33E5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6867501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4CA1E2D" w14:textId="330D71FA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21D544B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7D3A4" wp14:editId="1FFF1A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3A85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77D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280B3A85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070526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2A3737" w14:textId="6EA66799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1E5718F" w14:textId="77777777" w:rsidR="00471021" w:rsidRDefault="004710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7AD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ADB3D0" wp14:editId="5AD7E8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2214C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ADB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462214C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EFD49" w14:textId="77777777" w:rsidR="00AE33E5" w:rsidRDefault="00AE33E5" w:rsidP="00787059">
      <w:r>
        <w:separator/>
      </w:r>
    </w:p>
  </w:footnote>
  <w:footnote w:type="continuationSeparator" w:id="0">
    <w:p w14:paraId="25D9F1E0" w14:textId="77777777" w:rsidR="00AE33E5" w:rsidRDefault="00AE33E5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64E" w14:textId="0852D607" w:rsidR="00271309" w:rsidRPr="00346384" w:rsidRDefault="00271309" w:rsidP="0027130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7" w:name="_Hlk39238380"/>
    <w:r w:rsidRPr="00346384">
      <w:rPr>
        <w:rFonts w:ascii="FZKai-Z03S" w:eastAsia="FZKai-Z03S" w:hAnsi="FZKai-Z03S" w:hint="eastAsia"/>
      </w:rPr>
      <w:t>每课答疑</w:t>
    </w:r>
    <w:r w:rsidR="00E73F36">
      <w:rPr>
        <w:rFonts w:ascii="FZKai-Z03S" w:eastAsia="FZKai-Z03S" w:hAnsi="FZKai-Z03S" w:hint="eastAsia"/>
      </w:rPr>
      <w:t>全集系列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 w:rsidR="00512534">
      <w:rPr>
        <w:rFonts w:ascii="FZKai-Z03S" w:eastAsia="FZKai-Z03S" w:hAnsi="FZKai-Z03S"/>
      </w:rPr>
      <w:t>136</w:t>
    </w:r>
    <w:r w:rsidRPr="00346384">
      <w:rPr>
        <w:rFonts w:ascii="FZKai-Z03S" w:eastAsia="FZKai-Z03S" w:hAnsi="FZKai-Z03S" w:hint="eastAsia"/>
      </w:rPr>
      <w:t>课</w:t>
    </w:r>
  </w:p>
  <w:bookmarkEnd w:id="7"/>
  <w:p w14:paraId="560DF15C" w14:textId="77777777" w:rsidR="00787059" w:rsidRPr="0027130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0168C"/>
    <w:rsid w:val="00017CD2"/>
    <w:rsid w:val="000217CC"/>
    <w:rsid w:val="00027440"/>
    <w:rsid w:val="00030B10"/>
    <w:rsid w:val="0004663B"/>
    <w:rsid w:val="00051878"/>
    <w:rsid w:val="000600C7"/>
    <w:rsid w:val="0006536F"/>
    <w:rsid w:val="00072F84"/>
    <w:rsid w:val="00093B88"/>
    <w:rsid w:val="000B1AFF"/>
    <w:rsid w:val="000B402F"/>
    <w:rsid w:val="000B7812"/>
    <w:rsid w:val="000C00BC"/>
    <w:rsid w:val="000C6D06"/>
    <w:rsid w:val="000D05DF"/>
    <w:rsid w:val="000D0ED2"/>
    <w:rsid w:val="000D4B94"/>
    <w:rsid w:val="00105E5D"/>
    <w:rsid w:val="0011166B"/>
    <w:rsid w:val="0011371D"/>
    <w:rsid w:val="00117135"/>
    <w:rsid w:val="00121287"/>
    <w:rsid w:val="001308E0"/>
    <w:rsid w:val="00134262"/>
    <w:rsid w:val="00135402"/>
    <w:rsid w:val="001413A8"/>
    <w:rsid w:val="0014195E"/>
    <w:rsid w:val="00144CA6"/>
    <w:rsid w:val="0018772E"/>
    <w:rsid w:val="00197186"/>
    <w:rsid w:val="001C0E5F"/>
    <w:rsid w:val="001D6C22"/>
    <w:rsid w:val="001E3209"/>
    <w:rsid w:val="001F3071"/>
    <w:rsid w:val="00206600"/>
    <w:rsid w:val="00271309"/>
    <w:rsid w:val="0027258B"/>
    <w:rsid w:val="002749FA"/>
    <w:rsid w:val="002847A5"/>
    <w:rsid w:val="002924E7"/>
    <w:rsid w:val="002A2B0A"/>
    <w:rsid w:val="002A50A9"/>
    <w:rsid w:val="002B14FE"/>
    <w:rsid w:val="002B577A"/>
    <w:rsid w:val="002B5E04"/>
    <w:rsid w:val="002F052C"/>
    <w:rsid w:val="00307883"/>
    <w:rsid w:val="00310FD4"/>
    <w:rsid w:val="00320D92"/>
    <w:rsid w:val="00351337"/>
    <w:rsid w:val="003615D5"/>
    <w:rsid w:val="003808EB"/>
    <w:rsid w:val="00385AB5"/>
    <w:rsid w:val="00385D81"/>
    <w:rsid w:val="003A1E87"/>
    <w:rsid w:val="003C7A11"/>
    <w:rsid w:val="003D2AC2"/>
    <w:rsid w:val="003E1A2A"/>
    <w:rsid w:val="003E54E6"/>
    <w:rsid w:val="003F73AF"/>
    <w:rsid w:val="00426EE7"/>
    <w:rsid w:val="00434BB1"/>
    <w:rsid w:val="0047099B"/>
    <w:rsid w:val="00471021"/>
    <w:rsid w:val="004D74B3"/>
    <w:rsid w:val="004D7872"/>
    <w:rsid w:val="00505305"/>
    <w:rsid w:val="00512534"/>
    <w:rsid w:val="00520C4A"/>
    <w:rsid w:val="005261BA"/>
    <w:rsid w:val="00561A82"/>
    <w:rsid w:val="005661E4"/>
    <w:rsid w:val="00567D1F"/>
    <w:rsid w:val="00570D24"/>
    <w:rsid w:val="00581C0C"/>
    <w:rsid w:val="00582028"/>
    <w:rsid w:val="00590903"/>
    <w:rsid w:val="00596CED"/>
    <w:rsid w:val="005A3318"/>
    <w:rsid w:val="005B2B85"/>
    <w:rsid w:val="005B46AA"/>
    <w:rsid w:val="005D2D2D"/>
    <w:rsid w:val="005D440F"/>
    <w:rsid w:val="005D5317"/>
    <w:rsid w:val="005D5E24"/>
    <w:rsid w:val="005F6316"/>
    <w:rsid w:val="0063621D"/>
    <w:rsid w:val="00641845"/>
    <w:rsid w:val="00662EC1"/>
    <w:rsid w:val="00670FB8"/>
    <w:rsid w:val="006765DC"/>
    <w:rsid w:val="006C3026"/>
    <w:rsid w:val="006E2E12"/>
    <w:rsid w:val="007161CA"/>
    <w:rsid w:val="007214E6"/>
    <w:rsid w:val="00764155"/>
    <w:rsid w:val="00783CB7"/>
    <w:rsid w:val="00785344"/>
    <w:rsid w:val="00787059"/>
    <w:rsid w:val="00792F22"/>
    <w:rsid w:val="0079385C"/>
    <w:rsid w:val="007D21D3"/>
    <w:rsid w:val="007F13E7"/>
    <w:rsid w:val="007F687C"/>
    <w:rsid w:val="00800E3F"/>
    <w:rsid w:val="00845111"/>
    <w:rsid w:val="0085145A"/>
    <w:rsid w:val="00855A96"/>
    <w:rsid w:val="0086171C"/>
    <w:rsid w:val="008758B3"/>
    <w:rsid w:val="00875D49"/>
    <w:rsid w:val="00876EA9"/>
    <w:rsid w:val="00880CA6"/>
    <w:rsid w:val="0088309B"/>
    <w:rsid w:val="00887ABB"/>
    <w:rsid w:val="008948D3"/>
    <w:rsid w:val="008A23F3"/>
    <w:rsid w:val="008A7E08"/>
    <w:rsid w:val="008D60D7"/>
    <w:rsid w:val="008E3703"/>
    <w:rsid w:val="008F49D9"/>
    <w:rsid w:val="008F4DC9"/>
    <w:rsid w:val="00916D0F"/>
    <w:rsid w:val="009172D0"/>
    <w:rsid w:val="009704AB"/>
    <w:rsid w:val="009760B6"/>
    <w:rsid w:val="009906F7"/>
    <w:rsid w:val="009B3A13"/>
    <w:rsid w:val="009D0299"/>
    <w:rsid w:val="009D57EB"/>
    <w:rsid w:val="009E1A9C"/>
    <w:rsid w:val="009E2541"/>
    <w:rsid w:val="00A5216F"/>
    <w:rsid w:val="00A622E0"/>
    <w:rsid w:val="00A74387"/>
    <w:rsid w:val="00A8342F"/>
    <w:rsid w:val="00A90905"/>
    <w:rsid w:val="00AA1CFC"/>
    <w:rsid w:val="00AB0A73"/>
    <w:rsid w:val="00AD7F03"/>
    <w:rsid w:val="00AE33E5"/>
    <w:rsid w:val="00AF764A"/>
    <w:rsid w:val="00B30DCF"/>
    <w:rsid w:val="00B32FE2"/>
    <w:rsid w:val="00B40D1B"/>
    <w:rsid w:val="00B6270F"/>
    <w:rsid w:val="00B720F3"/>
    <w:rsid w:val="00B7316C"/>
    <w:rsid w:val="00B82823"/>
    <w:rsid w:val="00B832FE"/>
    <w:rsid w:val="00BB1690"/>
    <w:rsid w:val="00BE30C9"/>
    <w:rsid w:val="00BF2B5B"/>
    <w:rsid w:val="00C63883"/>
    <w:rsid w:val="00C67F6E"/>
    <w:rsid w:val="00C93E42"/>
    <w:rsid w:val="00C965D2"/>
    <w:rsid w:val="00CA2545"/>
    <w:rsid w:val="00CB7A06"/>
    <w:rsid w:val="00CC45DE"/>
    <w:rsid w:val="00CE10E5"/>
    <w:rsid w:val="00CF0795"/>
    <w:rsid w:val="00CF449A"/>
    <w:rsid w:val="00D1750F"/>
    <w:rsid w:val="00D24850"/>
    <w:rsid w:val="00D27B8C"/>
    <w:rsid w:val="00D31DF4"/>
    <w:rsid w:val="00D37FBC"/>
    <w:rsid w:val="00D447CB"/>
    <w:rsid w:val="00D45665"/>
    <w:rsid w:val="00D50EE0"/>
    <w:rsid w:val="00D53921"/>
    <w:rsid w:val="00D57D31"/>
    <w:rsid w:val="00D64B02"/>
    <w:rsid w:val="00D66373"/>
    <w:rsid w:val="00D73F2D"/>
    <w:rsid w:val="00D928E0"/>
    <w:rsid w:val="00DA389D"/>
    <w:rsid w:val="00DC50A9"/>
    <w:rsid w:val="00DD4A2A"/>
    <w:rsid w:val="00DE0B5C"/>
    <w:rsid w:val="00E049A2"/>
    <w:rsid w:val="00E272B9"/>
    <w:rsid w:val="00E31435"/>
    <w:rsid w:val="00E70171"/>
    <w:rsid w:val="00E73F36"/>
    <w:rsid w:val="00E83BBF"/>
    <w:rsid w:val="00E93C0F"/>
    <w:rsid w:val="00E979A8"/>
    <w:rsid w:val="00EB3EA0"/>
    <w:rsid w:val="00EB7936"/>
    <w:rsid w:val="00EC546B"/>
    <w:rsid w:val="00EF2EC9"/>
    <w:rsid w:val="00F05EEF"/>
    <w:rsid w:val="00F34917"/>
    <w:rsid w:val="00F410BB"/>
    <w:rsid w:val="00F44D9F"/>
    <w:rsid w:val="00F521C4"/>
    <w:rsid w:val="00F5297B"/>
    <w:rsid w:val="00F665CF"/>
    <w:rsid w:val="00F77EC3"/>
    <w:rsid w:val="00FA2A2A"/>
    <w:rsid w:val="00FA4506"/>
    <w:rsid w:val="00FC173A"/>
    <w:rsid w:val="00FC3DBD"/>
    <w:rsid w:val="00FD70F0"/>
    <w:rsid w:val="00FF3DB9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72061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1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61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716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161CA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471021"/>
  </w:style>
  <w:style w:type="paragraph" w:customStyle="1" w:styleId="Char">
    <w:name w:val="普通(网站) Char"/>
    <w:basedOn w:val="a"/>
    <w:qFormat/>
    <w:rsid w:val="007F13E7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autoRedefine/>
    <w:uiPriority w:val="10"/>
    <w:qFormat/>
    <w:rsid w:val="00F34917"/>
    <w:pPr>
      <w:spacing w:before="240" w:after="60"/>
      <w:jc w:val="center"/>
      <w:outlineLvl w:val="0"/>
    </w:pPr>
    <w:rPr>
      <w:rFonts w:asciiTheme="majorHAnsi" w:eastAsia="华文仿宋" w:hAnsiTheme="majorHAnsi" w:cstheme="majorBidi"/>
      <w:b/>
      <w:bCs/>
      <w:sz w:val="28"/>
      <w:szCs w:val="32"/>
    </w:rPr>
  </w:style>
  <w:style w:type="character" w:customStyle="1" w:styleId="ab">
    <w:name w:val="标题 字符"/>
    <w:basedOn w:val="a0"/>
    <w:link w:val="aa"/>
    <w:uiPriority w:val="10"/>
    <w:rsid w:val="00F34917"/>
    <w:rPr>
      <w:rFonts w:asciiTheme="majorHAnsi" w:eastAsia="华文仿宋" w:hAnsiTheme="majorHAnsi" w:cstheme="majorBidi"/>
      <w:b/>
      <w:bCs/>
      <w:sz w:val="28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720F3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720F3"/>
    <w:rPr>
      <w:rFonts w:ascii="宋体" w:eastAsia="宋体"/>
      <w:sz w:val="18"/>
      <w:szCs w:val="18"/>
    </w:rPr>
  </w:style>
  <w:style w:type="paragraph" w:styleId="ae">
    <w:name w:val="List Paragraph"/>
    <w:basedOn w:val="a"/>
    <w:uiPriority w:val="34"/>
    <w:qFormat/>
    <w:rsid w:val="00D928E0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D64B02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E83BBF"/>
    <w:rPr>
      <w:b/>
      <w:bCs/>
      <w:kern w:val="44"/>
      <w:sz w:val="44"/>
      <w:szCs w:val="44"/>
    </w:rPr>
  </w:style>
  <w:style w:type="paragraph" w:styleId="TOC">
    <w:name w:val="TOC Heading"/>
    <w:aliases w:val="目录"/>
    <w:basedOn w:val="1"/>
    <w:next w:val="a"/>
    <w:autoRedefine/>
    <w:uiPriority w:val="39"/>
    <w:unhideWhenUsed/>
    <w:qFormat/>
    <w:rsid w:val="000D05DF"/>
    <w:pPr>
      <w:spacing w:before="480" w:after="0" w:line="276" w:lineRule="auto"/>
      <w:outlineLvl w:val="9"/>
    </w:pPr>
    <w:rPr>
      <w:rFonts w:asciiTheme="majorHAnsi" w:eastAsia="华文仿宋" w:hAnsiTheme="majorHAnsi" w:cstheme="majorBidi"/>
      <w:color w:val="0070C0"/>
      <w:kern w:val="0"/>
      <w:sz w:val="28"/>
      <w:szCs w:val="28"/>
      <w:lang w:eastAsia="en-US"/>
    </w:rPr>
  </w:style>
  <w:style w:type="paragraph" w:styleId="TOC1">
    <w:name w:val="toc 1"/>
    <w:basedOn w:val="a"/>
    <w:next w:val="a"/>
    <w:autoRedefine/>
    <w:uiPriority w:val="39"/>
    <w:unhideWhenUsed/>
    <w:qFormat/>
    <w:rsid w:val="000D05DF"/>
    <w:pPr>
      <w:spacing w:before="120" w:after="120"/>
    </w:pPr>
    <w:rPr>
      <w:rFonts w:eastAsia="华文仿宋" w:cstheme="minorHAnsi"/>
      <w:b/>
      <w:bCs/>
      <w:caps/>
      <w:color w:val="0070C0"/>
      <w:sz w:val="28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2924E7"/>
    <w:pPr>
      <w:ind w:left="240"/>
    </w:pPr>
    <w:rPr>
      <w:rFonts w:eastAsia="华文仿宋" w:cstheme="minorHAnsi"/>
      <w:b/>
      <w:smallCaps/>
      <w:color w:val="0070C0"/>
      <w:sz w:val="28"/>
      <w:szCs w:val="20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924E7"/>
    <w:pPr>
      <w:ind w:left="480"/>
    </w:pPr>
    <w:rPr>
      <w:rFonts w:eastAsia="华文仿宋" w:cstheme="minorHAnsi"/>
      <w:b/>
      <w:i/>
      <w:iCs/>
      <w:color w:val="0070C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rsid w:val="00E83BB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semiHidden/>
    <w:unhideWhenUsed/>
    <w:rsid w:val="00E83BB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semiHidden/>
    <w:unhideWhenUsed/>
    <w:rsid w:val="00E83BB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semiHidden/>
    <w:unhideWhenUsed/>
    <w:rsid w:val="00E83BB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semiHidden/>
    <w:unhideWhenUsed/>
    <w:rsid w:val="00E83BB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semiHidden/>
    <w:unhideWhenUsed/>
    <w:rsid w:val="00E83BBF"/>
    <w:pPr>
      <w:ind w:left="1920"/>
    </w:pPr>
    <w:rPr>
      <w:rFonts w:cstheme="minorHAns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046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B9B53-6742-234B-9F6B-7A94B65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150</cp:revision>
  <dcterms:created xsi:type="dcterms:W3CDTF">2019-07-11T15:12:00Z</dcterms:created>
  <dcterms:modified xsi:type="dcterms:W3CDTF">2021-06-25T14:26:00Z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