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</w:rPr>
        <w:t>第22课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  <w:lang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instrText xml:space="preserve">INCLUDEPICTURE \d "http://xs21.com/eweb/uploadfile/2007-8-30/20070830221231938.jpg" \* MERGEFORMATINET </w:instrTex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fldChar w:fldCharType="separate"/>
      </w:r>
      <w:r>
        <w:rPr>
          <w:rFonts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pict>
          <v:shape id="图片 1025" o:spid="_x0000_s1026" type="#_x0000_t75" style="height:326.25pt;width:412.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fldChar w:fldCharType="end"/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发了菩提心之后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，我们继续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学习世亲菩萨所造的《倶舍论》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辛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三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此二共同之所依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此二共同之所依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是无想定和灭尽定两种禅定共同的所依。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此二依欲色界身，灭定最初为人中。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此二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就是无想定和灭尽定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，它们是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依靠什么身体现前的呢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依靠欲界的身体现前，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使用色界的身体现前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为什么不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依靠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无色界的身体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一定以欲界和色界的身体现前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无想定有两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个根据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，第一个是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“依四禅”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，如果是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四禅地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没办法依靠无色界的身体所依现前无想定。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第二个他们是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非常恐怖断灭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因为一般的众生认为有我，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我被束缚，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束缚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解脱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我获得解脱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凡夫对于解脱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道、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涅槃都是恐怖的，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一切所想，或者奋斗都是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以自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我为中心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外道修行者也是以我为解脱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现在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我是束缚不自在的，通过修道我就自在了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无色界没有身体，再加上没有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心所，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众生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非常恐怖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断灭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所以不会依靠非想非非想。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灭尽定不依靠非想非非想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就是他的身体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修持的时候，不依靠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所依现前的原因是什么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可以通过修持灭尽定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二世或第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到非想非非想中，但是他修灭尽定时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所依不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依靠欲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色的身体。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无色界中，本来没有色法，在无色界的所依上，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无色界的命根没有一个所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的地方，色身没有了，心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也没有了，如果身体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没有，剩下一个不相应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行。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转生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到无色界，一入灭尽定好像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趣入了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涅槃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小乘涅槃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是灰身灭智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，身体没有了，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智是心心所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也没有了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身体、心心所，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刚刚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无色界中现前灭尽定，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就有趣入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涅槃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的过失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涅槃呢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这不一定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因为三果，或者四果的罗汉，他们修持灭定，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让自己的心安静，还没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有趣入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涅槃中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如果以无色界的所依现前，他的身体没有，再加上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没有，这时很容易现前灭尽定，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涅槃，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有这样的过失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不是以无色界的所依来现前的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既然不是以无色界的所依现前，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以欲界和色界的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身份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现前，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两者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什么差别呢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灭定最初为人中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”。第一个，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灭尽定最初要在人中生起，因为入灭尽定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主要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受想，所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在人道中受和想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感觉比较粗大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，人的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智慧敏锐，受想粗大，容易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出离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有了等起。什么等起呢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住，发起修灭尽受想的禅定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。既有等起的作意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粗大受想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的条件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，再加上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人道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有非常敏锐的心。一切以人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修道，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或者安立暇满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的条件，都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具足了。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为什么说在所有的身份当中，人身最好，然后四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大洲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，南瞻部洲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最好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就是有这些比较好的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修行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条件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存在过患，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但是通过佛法的观点，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这些过患可以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让我们出离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，或者按照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大乘来讲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，可以转变成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发菩提心的因素，这也是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优势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。其他北俱芦洲、东胜神州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等，痛苦没有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南瞻部洲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那么多，受用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比我们多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天界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的天人也有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很多神通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世间受用比较圆满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但是出世间修道方面的条件比人间要差很多。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最初为什么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要在欲界发起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第一次修，以前没有修过，所以必须要通过强烈厌恶受想的心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。无色界更不用讲了，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果转生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欲界天中，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受想没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那么明显的缘故，所以想要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灭尽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受想的心，也不一定产生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那么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猛厉。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有猛厉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的等起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法推动现前灭尽定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因为灭尽定是圣者修的定，无始以来凡夫在轮回过程中从来没有修过，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最初一定是在人中发起灭尽定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第一次发起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灭尽定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第二次就不一定了，比如第一次在人中生起灭尽定，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他退失了，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第二世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转生在色界，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以色界身份修就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容易一些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最初一定是在人中生起，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之后也有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身体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的原因，就是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第一次在人间生起之后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通过各种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因缘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退失了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如果不退失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顺次生受业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转生到有顶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如果中间退失之后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他不会转有顶，会转一次色界，以色界的身份再修灭尽定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以前修过了，已经有了基础的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，等起方面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需要那么多，修一修就可以现前，所以第二次依靠色界的身体也可以生起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此处说灭定最初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人中，没有说二定最初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人中，也就是说无想定最初不一定要在人中，因为不是想要灭尽粗大的受想，如果想要灭尽粗大的受想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最好的条件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在人中，无想定的修行者或者外道，不是以灭尽受想为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目标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，所以这个条件不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观待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。无论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哪个地方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只要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可以生起来就行，不一定要在受想强烈的人中，依靠色界的身体也可以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为了息灭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粗大的受想而发起，没有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等起的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，所以通过色界的定也可以产生。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还有一种说法，因为无想定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毕竟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是凡夫的定，在今生或者一段时间当中看起来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好像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在无始的轮回当中，无想定也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曾经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灭尽定从来没有得过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，因此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色界的身体也可以生起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当然生起的意思是，不一定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定一样，最初一定是在人中生起，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可以用欲界色界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身体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既然以前得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，会不会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后面修持一禅、二禅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，无想定自然而然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生起，不需要勤作呢？不勤作是不行的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虽然以前生起过，又退失了，但是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毕竟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是无想定，不通过加行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，自然而然是生不起来的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虽然以前修习过，在色界当中相对来讲比较容易产生，但是还是要依靠勤作才可以产生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庚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五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命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二十二根中有一个命根，此处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命的不相应行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所谓命不相应行，即寿温识之所依。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所谓命不相应行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标出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它的名字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命不相应行是什么呢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即寿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，命就是我们平常所讲的寿，平常我们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寿命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把寿和命放在一起讲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有部中不相应行是一种成实物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是什么呢？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温识之所依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，作为体温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心识存在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所依的不相应行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成实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一种实有的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物质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叫做命，或者寿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众生从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岁到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七十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岁之间没有死，我们说寿命在延续，一般都是这样讲的，有部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宗有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一种实有的东西叫做寿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有部讲的不相应行，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我们可能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感觉很难接受，除了平常讲的这些法之外，单独有一个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实有的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东西，比如得、非得等等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换一个角度来讲，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比较容易理解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因为毕竟有一个实有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的具有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某种功能的物质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存在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，这种物质可以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让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某种法保持不坏或者产生功用等，针对实执心比较重的有情来讲，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很容易理解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虽然我们认为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中观宗安立业因果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殊胜了义，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很难理解，不需要依靠得，也不需要依靠阿赖耶识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作为基础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是无自性的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不会失坏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如果我们不认真去学习里面的内容，为什么无自性业果不会失坏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？这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是什么原因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？必须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要开动脑筋去想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，才知道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中观宗讲名言不需要依靠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实有物质的原因。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针对有些实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心比较重的众生来讲，安立一个得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不失坏的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阿赖耶识作为业因果的仓库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这些方面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可以，但是中观宗不需要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中观宗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安立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胜义谛中一切万法是空性的，然后在名言谛中无自性，生是无自性的生，灭是无自性的灭，造了业之后灭掉了，是不是完全灭呢？不是完全灭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因为它是无自性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假立的灭，看起来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好像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灭了，但是因缘和合又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产生，中观宗讲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高深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了义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理解起来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比较困难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下面的宗派来讲，实执心比较重的众生任何法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要找一个基础，过去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法、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未来法都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实有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，得到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之后有一个得绳，没有得到有一个非得，反正有一个东西像水坝一样挡着，就生不起来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针对有些众生的根机来讲，反而这样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安立方式比较简单，一般人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比较容易接受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所谓的寿、命是作为我们体温的所依，温是温度。每一个人活着的时候都有体温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一个实有的东西叫做寿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心识的所依叫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寿或者命，命的不相应行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是我们的体温和心识的所依处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称之为寿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如果命根损坏了，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身体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的温度就会慢慢消失，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叫做死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心识离开身体，重新去投胎，再找一个依靠处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关于命的不相应行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大恩上师在注释当中也讲过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个问题，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寿尽是不是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会死亡呢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这方面要观待福报，寿和福报二者之间有关联，这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四种问题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第一种情况是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寿已尽福报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未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尽而死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一般来讲寿穷尽了一定会死亡，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还要进一步分析，通过你前世的因缘，寿命已尽了，福报没有尽，还有很大的福报没有成熟，这时的情况是什么呢？你会重新转生。如果寿命已尽福报未尽，死亡以后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再次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投生，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继续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享受自己剩余的那部分福报。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第二种情况是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“寿未尽福德已尽而死”。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虽然你还有寿命，但是福报已经没有了，也会导致死亡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假如提前知道，也可以通过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培福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报的方式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让自己的寿命延续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他的寿命本身没有尽，只不过福报没有了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，就会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导致死亡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可以做一些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供斋、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供佛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大的福德。通过做殊胜的福德，把福报积累起来，自己的寿命本来没有尽，再加上福报又起来之后，这时生命也会延续。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第三种情况是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“寿与福德均已尽而死”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寿命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穷尽了，福德也穷尽了，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这就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难以挽回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《前行》当中讲了，如果众生的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命穷尽了，即便是药师佛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亲自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降临，也没有办法挽回。如果寿命穷尽了，福德没有尽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，即便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做福德，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也没有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办法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增寿。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虽然有些地方讲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过修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长寿法，但是《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菩提道次第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广论》中讲，通过修仪轨的方式，让已经穷尽的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命延续有一定的困难。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第四种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寿与福德均未尽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寿命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福德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没有用完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按理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说你应该活到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八十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岁，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很多钱等着你去受用，突然现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前了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一个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横死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的因缘，虽然寿命没有尽，福德也没有尽，但是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死亡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上师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说过如果提前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知道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，可以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做佛事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遣除横死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在《药师经》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讲过有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八种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横死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念药师佛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佛号、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药师经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一些仪轨等等可以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遣除横死。不仅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药师佛发愿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遣除横死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，还有很多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法门，比如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伏藏的仪轨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、莲师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的修法等等，也可以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遣除横死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的因缘。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庚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六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法相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不相应行当中的法相就是有为法的法相，一切有为法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包含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了四个法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我们平时讲的生住异灭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或者生衰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两者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意义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没有什么差别。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所有法相不相应，即是生衰住与灭，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彼等具生之生等，彼生八法与一法，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无有因缘聚合时，依生非能生所生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所有法相不相应，即是生衰住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标出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法相不相应行的名称就是生衰住灭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生就是没有产生的法让它产生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的物质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，比如这个法生起了，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产品得到了，或者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小孩出生了等等，这个法以前没有，现在有了，或者即将有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叫做生。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有些地方讲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是属于未来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位的法，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所以能够让法出现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物质叫做生。生完之后就是住，让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能够存在的物质叫做住。住之后叫做衰，衰就是衰败，或者变异，这个法会变异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新的东西会变旧，好的东西变坏，属于一种变化。灭就是这个法没有了，以前存在，现在不存在了，让这个法能够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灭的物质，此处叫做灭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所以生衰住灭都是物质。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能够使产生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衰败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存在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坏灭的物质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有部的观点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不相应行都是实有的法，这方面和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、唯识的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理解方式不一样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。有时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一个名言，这个法前面没有，现在有了，或者让没有的法出现叫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生；暂时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安住叫做住；变化叫做衰或者异；最后没有了叫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灭。没有加什么物质，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是一种现象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几种变化的过程而已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个过程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全是实有的东西，这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我们必须要了解的。不管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在上面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宗派的角度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看起来多么不合理，或者站不脚，但是在有部中针对有些众生的根基来讲，这样安立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很容易接受。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彼等具生之生等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牵扯到了所有的有为法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。此处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以瓶子为例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瓶子是有为法，既然是有为法，一定具有生衰住灭四个法相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有为的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字是什么呢？具有因缘显现，通过因缘造作的叫做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有为是什么意思呢？有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为，这个法有因缘和合的为，为是因缘和合，有为就是有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为，有这个为。比如瓶子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柱子也有这个为，有什么为呢？有因缘和合这个为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柱子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人、心识、身体都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因缘和合的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体性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，就是有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为。为是因缘和合，有是具有的意思，具有因缘和合的为的法叫做有为法。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反过来讲无为法就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好理解了，没有所谓的为，没有因缘和合的显现，这种特质叫做无为。有为法有因缘和合，无为法没有因缘和合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有为法具有生住异灭的，无为法没有生住异灭，通过不同的侧面可以表达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状态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因为有为法的法相是生住异灭，任何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法没有不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周遍的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，如果是有为法一定有生住异灭，有为法是因缘和合，当它的因缘不具足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，这个法就不会显现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当因缘具足时，它就开始生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变化，因缘一坏，它就灭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所有的法都是因缘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操纵的。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</w:pPr>
      <w:bookmarkStart w:id="0" w:name="_GoBack"/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《金刚经》中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说：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“一切有为法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如梦幻泡影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”所有的有为法都是假立的，受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因缘控制，如果有因缘它就有，没有因缘它就没有，因缘强它就强，因缘弱它就弱，因缘灭它就灭，这个法完完全全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受因缘的影响，所以什么因缘就显现什么法。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平时我们在世间中取舍因果也是这样，要考虑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业因果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我们修道的时候，如果烦恼的心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身语的恶业这些因缘具足了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它的果一定是痛苦的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如果我们具足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善良的心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身语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它的果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是善妙的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如果我们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心里贪著于轮回的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受用，身体也是为了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轮回中的东西在奋发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，口里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说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相应轮回的语言，所有的因缘都是轮回当中的因缘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它的果一定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是轮回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虽然我们说我是修道者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解脱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自己的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思想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行为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都是围绕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轮回的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东西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那好了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你的因缘是这些，果就是轮回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如果你的因缘是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出离心引发的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时时刻刻求出离的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行为也是求善法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，果就是解脱。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解脱的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角度来讲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如果因缘是小乘的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果就是小乘的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如果因是大乘的因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果一定是大乘的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佛果或者菩萨果；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如果你所修持的是极乐世界的因缘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一定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是极乐世界的果，这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绝对不会错乱的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我们了解之后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去对照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现在的发心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行为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现在我做的是什么因缘？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现在做的是恶趣的因缘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下一世肯定是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堕入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恶趣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如果现在做的是人天乘善趣的因缘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下一世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转生人天，没有侥幸的东西在里边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认认真真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佛法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一定要调整我们的因缘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因缘一旦成型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果一定是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往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这方面成熟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没有任何一个人愿意感受痛苦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恶趣，但关键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他内心当中具有什么样的因缘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如果具有了恶趣的因缘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不想堕恶趣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必须要堕恶趣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有些大德往生净土的因缘成熟了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虽然他祈祷佛菩萨千万不要让自己往生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但是他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仍然会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往生净土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因为他的因缘就是这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样。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因缘具足之后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就会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如是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显现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地藏菩萨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发愿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地狱不空誓不成佛，但是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因为他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利益众生的心特别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猛厉，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所有成佛的因缘都成熟了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，尽管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他发愿不成佛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但是必须要成佛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我们根本不用担心地藏菩萨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永远成不了佛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。他的发愿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凸显了他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菩提心特别强烈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从因缘之道来讲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越不考虑自己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的人，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成佛速度越快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只要因缘成熟之后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决定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成佛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这是毫无疑问的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我们现在很想成佛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意愿很强烈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因缘不具足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也是不行的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必须要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内心当中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该生起的出离心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菩提心生起来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这些因缘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一定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要实打实的落实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并不是说我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早晨起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床后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念了三遍发心偈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应该有菩提心了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念了三遍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能否具有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菩提心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不确定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不周遍的因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要成佛必须落实菩提心，你是不是已经生起了？如果生起了就把它加固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不要退失，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再落实空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你的因就真正具有了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在这个基础上让它的势力成熟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力量越来越大，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慢慢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到大乘的小资粮道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资粮道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、上资粮道，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到了加行道之后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登初地，前前的因缘圆满了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会现前这个果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因为小资粮道的因缘圆满了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会现前小资粮道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中资粮道的资粮圆满了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会现前中资粮道的果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大资粮道的因缘圆满了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就现前大资粮道的果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不管怎么说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都要有具有相应的因缘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这里讲到的所有生住与灭和有为法的因缘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了解这些之后对我们修法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积极性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会产生很大的影响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真正的对因缘法则产生了信心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这时上师督促也好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不督促也好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会主动圆满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具足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。具足的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时间越早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你得到的果越早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具足的越多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你得到的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也就越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快，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肯定是这样的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拖拖拉拉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觉得只要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在上师道友面前说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过去就行了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好像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一段时间当中没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什么影响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但是内心当中没有具足该有的功德善根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我们想要得到解脱还是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一定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困难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佛法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因缘法则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因果不虚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涵摄了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方方面面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包括现在我们产生心的因缘和得到的果之间的关系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也是确定的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因的质量越高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得果越快越多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前面我们讲了在修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时候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因特别弱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修是修了一点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善法的兴趣不强烈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修的质量不行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不能说没有因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，但是因很弱，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同时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还要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到其他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违缘的影响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这种因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还想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要很快现前非常殊胜的菩萨果佛果等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等，我们设想一下，这就相当于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无因生果了，这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种情况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在佛法中是不会出现的，非因不会生果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无因也不会生果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因的力量不够也不会生果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之道真正的深入到我们心中去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自己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会很精进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不管有没有人看到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我必须要修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行，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修，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要学的学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菩提心必须要发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，都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会比较认真的落实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有时可以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通过有为法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创造解脱的因缘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，前面讲有为法大部分是不好的有漏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其实有为法具有什么样的因缘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就显现什么样的果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每一个众生的因缘主要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根植于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自己的内心当中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内心一转变其他因缘也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会随之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转变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有为法具有可以改变的自性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以前我们可能很懒惰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或者相续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中充满了恶业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等等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这是通过因缘产生的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现在通过佛法也可以改变我们的心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，往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出离心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菩提心方面去调整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落实我们身语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微细的行为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慢慢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去做就可以改变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，我们觉得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反正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有为法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只要因缘具足了就能改变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，那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是不是随随便便就可以改变呢？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我们不承认随随便便就可以改变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绝对是可以改变的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只要我们持续性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去用功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，自己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</w:rPr>
        <w:t>相续的状态一定会往越来越好的方向发展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highlight w:val="none"/>
          <w:lang w:eastAsia="zh-CN"/>
        </w:rPr>
        <w:t>。</w:t>
      </w:r>
    </w:p>
    <w:bookmarkEnd w:id="0"/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我们再回到生住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上，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具有因缘的法叫有为法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不具有因缘的法叫无为法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瓶子是有为法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一定有生住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灭，这是毫无疑问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，通过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生住异灭把瓶子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立为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这没有问题。关键是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法相本身是不有为法。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是不是有为法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它是不相应行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，一定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。生这个法相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本身没有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如果它是有为法，就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我们说它是有为法，一定有。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有没有法相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它也有，都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是有为法。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这样就无穷无尽了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，永远没有终结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生住异灭成立瓶子是有为法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然后成立生是有为法，因为生也有生的生、生的住、生的异、生的灭。那么生生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是不是有为法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是有为法，它有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生住异灭。这样分下去，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金字塔一样，越分越宽，越分越多，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好像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无穷无尽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部说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不需要无穷无尽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反正第一个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瓶子是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有为法，它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叫做根本法相，这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一个术语，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要记住。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瓶子具有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叫做根本法相。它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能够成立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瓶子是有为法的法相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中的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也有法相，这个法相叫做随法相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。生下面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还有个法相，叫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就是生的生；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住下面有一个法相，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住的住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下面有一个法相，叫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异的异；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灭下面有一个法相，叫灭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灭。第二轮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生生住住异异灭灭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就可以了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不需要第三轮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无穷无尽。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通过第一轮法相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成立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瓶子，通过第二轮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异异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，可以让生住异灭成为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有为法，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根本法相可以成立随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法相。它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是有为法，互相成立就行了，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不需要第三轮。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彼等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具生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联系第二句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即是生衰住与灭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”，生衰住灭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是有为法的法相，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彼等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是什么意思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就是第二句的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“生衰住灭”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下面有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衰下面有衰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，住下面有住之住，灭下面有灭之灭，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这一轮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里有九个法。第一个是瓶子本身，叫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本法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四个根本法相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五个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再加上随法相有四个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，即生生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异异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有九个法。生的时候是九个法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一起产生的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下面有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生，“生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生”是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生住异灭是根本法相，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随法相就是生的生、住的住、异的异、灭的灭，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这方面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成立的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是什么呢？它是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随顺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在根本法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相之后而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安立的。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关键问题在于第四句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彼生八法与一法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不是了知有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生、住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住、异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异、灭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灭就可以了，这里还有个问题要解决。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如果生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比如瓶子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，就有九个法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同时出现，虽然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、异、灭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有时是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未来的法。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生的时候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不可能是住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、异、灭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生的同时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九个法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了，瓶子的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生、住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住、异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异、灭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灭也产生，九个法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只不过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产生的时候有差别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彼生八法与一法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就是说九个法当中，有些生八个法，有些法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生一个。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怎么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回事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呢？比如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根本法相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中的生一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产生，同时出现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九个法，但是只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生八个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它不能生自己，所以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自己排除。剩下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生的法相第一个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可以生瓶子，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、异、灭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生之生、住之住、异之异、灭之灭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第一个生可以产生除了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以外的八个法，这是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生八法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是谁产生的？不可能无因生。自己产生自己不行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生是生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通过它产生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同时生之生又产生了它。我们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因果的角度来讲，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因果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同时是很难理解的。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在经部以上因果同时不安立为真正的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因果，但是这里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是这样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安立的，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产生的时候，不能产生自己，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可以同时产生除了自己以外的生之生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等八法。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那么它在产生生之生的同时，生之生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产生了它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，他们认为就把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这个问题解决了。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生之生产生这个根本的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小生生大生。根本的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产生了包括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的八个法，只是不产生自己而已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可以产生八个，但是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只有一个任务，只是产生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与一法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是什么意思？就是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可以产生根本的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它只是产生一个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其他的八个不管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来产生的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这里比较难懂的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就是生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之间相互生，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是同时，不是前后的。无论如何安立不了前后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次第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如果说生产生了生之生，生在前面，生之生在后面，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这是前后因果。我们问你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从哪里来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？生不是从生之生来的吗？生之生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在后面，怎么跑到前面来了。经部以上前后因果是不安立的。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我们后面马上要学习有部宗的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六因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，其中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有些因果是同时的。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他们觉得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有同时的因果，就可以把这个问题解决。在经部以上所有的因果都是前后次第的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，因明、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经部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承认有同时的因果，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但是有部就有同时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比如生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产生其他八个法，不能自生，也不能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因生，它是通过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来产生的。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有些地方把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叫大生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叫小生，小生生大生。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我们要理解二者之间是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因果，就是这样安立的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。无论这种观点我们认为如何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不合理，反正在安立彼生八法与一法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问题时，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有部就是是用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这个方式来解决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看似矛盾的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东西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所谓根本的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产生了除自己以外的八个法，然后自己是通过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它所产生的生之生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来产生，而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二者之间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的时间是同时的，也就是说大生在生小生的同时，小生也把大生生了。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有部和经部的辩论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也有很多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，不管再怎么辩论，反正安立的时候，同时的因果就是我在产生小生时，小生也把我生了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不管再怎么难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理解，反正就是这样安立的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从有部的观点来讲，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很圆满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解决这个问题了，不会有任何的无穷无尽。这是以生为例。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第二个是住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生可以产生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住产生的时候，也是九个法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一起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产生。住可以让瓶子住，让生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灭住，让生之生、住之住、异之异、灭之灭住，但是自己不能住自己。那么谁让它住呢？住之住让它住，和前面的根据是一样的。只不过现在把生换成住了，前面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大生可以生八法，现在大住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除了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自己之外的八个法都能住，但是自己不能让自己住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住之住也可以让住住。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异也是一样的，可以让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的八个法异变，谁让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自己变化呢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就是异之异或者衰之衰。灭也是一样的，四个根本法相中的灭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可以让除了自己之外的八个法灭，不可能灭自己。谁让它灭呢？灭之灭让它灭，灭之灭只有一个作用，就是把根本灭灭掉，然后根本灭又把灭之灭灭了。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这样的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方式并不复杂，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后面的四个随法相只有一个功能，就是生之生让生生的，住之住只是让住安住，然后异之异只是让异变异，灭之灭只是让灭灭掉。后面的四个法只是让前面的生住异灭生住异灭而已。根本法相的生住异灭可以让八个法生住异灭，所以说彼生八法与一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从颂词上解释还是比较容易理解的，不是特别复杂。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只要知道有九个法同时产生，然后四个根本法相，四个随法相，再加上一个本法，本法就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瓶子、柱子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，随便一个有为法都可以。然后四个根本法相可以生八个法，然后除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它之外的八个可以产生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自己通过随法相中的任何一个产生。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如果是生，用生之生让它生就行了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住，用住之住让它住，可以类推。这是有部宗的观点，经部以上对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这个问题不是特别承认，尤其是因果同时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问题，真正从道理上观察很难理解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以前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慈诚罗珠堪布告诉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说：“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《俱舍论》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有部的观点，你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要去分析，有时从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理论上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推不过去，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你们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就知道它是这样讲的，有些众生这样理解就好了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有些众生觉得这样特别善巧，一下子就把问题解决了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我们一看这样问题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越来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越多，尤其是因果同时特别难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理解。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尤其是我们学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过其他宗派的法义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，按照有些人的说法就是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所知障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太重了，再来学这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理解不了了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如果我们从来没有学过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的经部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唯识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中观，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直接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来看这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就很好理解，就是这样的关系法，相互认证就可以了。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针对有些有部的根基来讲，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就很善巧，这样就把这个问题全部解决了。有为法既没有无穷无尽的过失，也可以让生住异灭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本身作为有为法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而生住异灭后面的随法相，也是因为生住异灭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它安立为有为法，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，因为它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是互相生的，所以不需要第三轮的法相，两轮就够了。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我们以前学因明时也是提到过，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因明的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法相也有无穷无尽的过失，基本上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类似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二轮之后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就不需要观察第三轮了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名言当中就是这样，不需要继续观察，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否则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就没有意义了，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没有这么多时间。反正它的程序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是这样确定下来的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再怎么观察就是这样，所以两轮之后，就不再观察了，有这样一种讲法。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在名言谛当中也是这样的。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无有因缘聚合时，依生非能生所生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这是一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辩论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如果未来的法可以同时产生，生显现的时候，住异灭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后面的法都可以一起产生。如果一起产生，当它生的时候，不单单生瓶子了，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所有的法都产生了，会不会这样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因为你看未来的法可以同时产生，前面也讲了，九个法都可以同时产生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既然是未来的生可以把九个法都一起产生出来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会不会当它产生的时候，世间上的一切万法都同时产生呢？不会有这个问题。为什么？有部宗回答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无有因缘聚合时，依生非能生所生。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这里面也要观待因缘。如果是因缘聚合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可以依生生所生。如果因缘不聚合呢？虽然有这个生，但是不能生一切所生。能不能生一切所生，关键看它的因缘聚不聚合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这个颂词出现了因缘的问题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开始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引出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后面马上要出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的六因四缘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《俱舍论》就是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这样的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特点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，讲一个法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之前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在前面的颂词中做一个伏笔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这里有一个因缘的问题，因缘和合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因缘和合是什么？六因四缘。六因四缘是什么？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下面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马上就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开始讲六因四缘，然后它的果是什么？此处看似随意的讲一下，但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很大的必要，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后面因缘的问题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和我们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见个面。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疑惑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到底什么是因缘，六因是什么，四缘是什么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不要着急，后面就要给我们讲六因四缘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如果没有因缘和合，生不能产生一切的所生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要是因缘聚合，这个生就可以产生所生，也是讲到了因缘法则。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庚七、能说：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能说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不相应行当中的最后三个，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这个科判当中，种类是第七类能说，里面分了三个法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名称、语言、文字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是最后三个能说。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名聚等不相应者，名称语言文字聚，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属欲色界众生摄，乃等流生无记法。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名聚等不相应行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它的名称了，十四种不相应行当中，有个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名聚等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。前面有一个总摄的颂词，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有一个名聚等。名聚等不相应行是指什么呢？详细来讲就是名称不相应行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语言或者词句不相应行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还有文字不相应行。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可以配前面的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法，即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名称聚、语言聚和文字聚。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在唐译当中，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聚翻译成身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身和聚的意思是一样的。有些时候是蕴，蕴叫聚集，有些时候直接叫聚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比如法身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佛的法身是不是有个身体呢？不是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因为在佛陀的法身中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有很多功德法积聚在一起，所以叫做法身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有时直接理解成身体的身，有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就是积聚的意思，很多放在一起，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身的意思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我们看唐译的身，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有一个什么名字，像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这样一种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身体。这个地方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唐译当中的身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一个涵义。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名称、词句和文字属于不相应行。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第一个是名称，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所谓的名称就是能够宣说、表示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事物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的本体。比如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提到了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色法，总相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出来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瓶子的时候，脑海中可以浮现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一个瓶子的影像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当说张三李四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名字时，一下子就浮现出他的样子来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当说柱子的时候，就浮现出一个柱子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当说高压锅的时候，马上就想到自己家里的高压锅。名称可以宣说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事物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的本体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相当于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以总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的方式，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在我们的脑海当中浮现出来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对瓶子等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色法能够表示的自性。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第二个是语言，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有时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也可以叫词句。词句是什么呢？可以完整的表达所说内容的不相应物质。在注释当中也使用了一个例子，“呜呼诸有为法皆无常”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呜呼就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哀叹，一切有为法都是无常的。这个词句中表达了一个完整的意义，并不是说有为法，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只是讲有为法，意义就不完整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我们还要知道有为法怎么样呢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只是说无常也不完整，谁无常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？如果说一切有为法是无常的，我们就知道有为法是无常的，然后无常的是什么呢？有为法是无常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这时就完整的表达了所说的内容，不相应行的物质叫做词句。在有部当中，词句也是一种实有的物质，可以把所说的内容完整表达。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第三个是文字，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文字是什么呢？有些地方叫字母，就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组成名称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句子的根本部分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。讲记中说“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如嘎等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是藏文的第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一个字母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ABCD等都是属于字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，它是名称词句的根本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，字母能够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表达某种涵义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不会变成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名称可以表达我们所宣讲的意义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词句可以完整的表达所说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名称和词句的所依或者根本的部分叫做文字。聚是聚在一起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很多的意思。名称聚、语言聚和文字聚按照有部宗的观点来讲，都是属于不相应行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前面我们在讲八万四千法蕴归属时说，文字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词句属于不相应行，就是和这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里的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意义相连的。我们如果忘记了，可以返回去看八万四千法蕴，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法相可以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分别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归属，有些归属到色蕴中，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声音等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有些包括在不相应行中，此处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法蕴中的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词句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文字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是属于不相应行。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后面说名聚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，或者名称、语言、文字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属欲色界众生摄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。首先它是三界的哪一界呢？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能说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是属于欲界和色界，无色界没有这些语言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表示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欲界当然有语言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表示，然后色界也有名称、语言、词句等表示，这些方面属欲色界，无色界没有的。众生摄，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是属于众生相续所摄的，不是非相续所摄。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等流生，或者异熟生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长养生，三生当中的哪一生呢？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三生当中的等流生，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因为属于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前前的因产生后后，前面的名称、语言、文字产生后面的名称、语言、文字，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属于等流生，不是异熟生。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为什么不是异熟生呢？因为名称随心所欲可以说，然后语言、文字随心所欲可以说，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就不是异熟生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不是前面的善恶因引发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比较固定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，比如眼根、耳根等等，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是随心所欲就可以表现出来的，不是异熟生。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是不是长养生呢？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不是色法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也不是心心所法，如果是色法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包括在色蕴中，但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是不相应行，所以不可能是长养生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因为长养生是色法的自性，通过饮食、按摩等可以增长。对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语言按摩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或者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它吃饭，让它晒太阳，它就长大了，这是不可能的事情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没有长养生，属于等流生。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善恶无记中的哪一个呢？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属于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无覆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无记。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  <w:t>己三、摄义：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摄义是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不相应行的最后一个。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同类亦尔亦异熟，三界所摄得绳二。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一切法相亦如是，二定非得等流生。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同类亦尔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同类不相应行，得非得之后就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同类。同类的不相应行亦尔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前面是众生所摄，或者等流生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覆无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记法等等，这也是一样的。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亦异熟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，同类除了等流生之外，也可以有异熟生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这是前面的善恶因缘导致今生当中的某种同类，比如眼根、耳根的相同物质。如果你以前修了善法，生在了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视力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1.5的同类中，你的眼睛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1.5的。如果以前没有修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善法，你的同类是什么呢？可能0.1、0.2、0.5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或者说你以前修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更善妙的善法，眼根是肉眼通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，甚至是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某种意义上的天眼。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既有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眼根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耳根、鼻根的同类，也有敏锐不敏锐的根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敏锐的根是一个同类的，不敏锐的根是一个同类的。有些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生下来就没有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眼根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，有些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生下来眼根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具足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都是存在的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所以也可以有异熟生。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三界所摄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，同类是三界所摄的，不像前面的名称、词句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是欲色界所摄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因为无色界也有同类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是三界所摄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三界所摄得绳二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”，“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得绳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等流生和异熟生两种。异熟生的得绳，比如眼等的得绳，异熟生前世的善恶因缘导致今生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眼根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耳根。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得到眼根时的得绳，可以是异熟生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可以是等流生。得绳没有长养生，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因为它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不是眼根、耳根，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是眼根、耳根的得绳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得绳是不相应行，不相应行不可能是色法，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所有的不相应行都没有长养生。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一切法相亦如是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，一切法相就是生住异灭，也和得绳一样。法相有异熟生的生住异灭，也有等流生的生住异灭。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二定非得等流生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二定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是灭尽定和无想定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前面的定产生后面的定，是等流生。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没有异熟生，因为本性是善的缘故，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善法中的哪种善呢？发心想要获得解脱而修无想定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灭尽定是想要获得现法乐住，发心就是善的，所以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等起善。既然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的本体是善的，就不可能是异熟生，异熟生的本体应该是无记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所以二定是等流生。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非得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也是属于这种本体，不是通过心为前提的，从这个角度来讲，二定属于等流生所摄，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可以有前前生后后，但是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本体包括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以上我们就把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十四种不相应行学完了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的地方还有二十四种不相应行。《俱舍论》就是讲到了十四种，从得非得开始，然后同类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无想天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二定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命根等等，一个个学下来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以前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只是知道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行蕴中包括相应行和不相应行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，现在大概理解了不相应行，如果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我们没有学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《俱舍论》，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没有下工夫，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只是泛泛地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学一下《俱舍论》，行蕴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不相应行到底是什么，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没有印象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现在我们经过了系统的学习，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虽然可能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不相应行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很多难点没有解决，但是大概的意思知道了，就是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十四种。如果以后有时间，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在这个基础上再去深挖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我们不可能一下子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世亲菩萨一样通达俱舍，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像安慧论师一样，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甚至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超过他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师父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《俱舍论》的通达，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达到这种程度有点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困难，但是不管怎么样，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一步一步来，今生当中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学习，对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于《俱舍论》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大概的意思有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一个了解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如果以后有时间我们还可以学第二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、第三遍，或者有基础之后自己可以看很多注释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因为第一次学，如果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参考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难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的注释，有时候的确抓不住头绪，开始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学习时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比较简单的方式，知道颂词中讲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的意思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比较关键的内容了解之后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一个思路，在这个基础上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再去进一步的学习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。有些人觉得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学一遍颂词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就够了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这样也可以；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如果还想在这个基础上继续学也可以。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今天我们就学习到这个地方。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19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34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1F74E7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326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739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578BE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257E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20E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2852330"/>
    <w:rsid w:val="04C511C4"/>
    <w:rsid w:val="08A81240"/>
    <w:rsid w:val="0C441A2C"/>
    <w:rsid w:val="0EAA5A1E"/>
    <w:rsid w:val="121C75C3"/>
    <w:rsid w:val="206C4540"/>
    <w:rsid w:val="25E258B6"/>
    <w:rsid w:val="2A5F136B"/>
    <w:rsid w:val="2B7B2664"/>
    <w:rsid w:val="2C9F1142"/>
    <w:rsid w:val="2E40086E"/>
    <w:rsid w:val="2F5D35C4"/>
    <w:rsid w:val="34A075E3"/>
    <w:rsid w:val="35085D0E"/>
    <w:rsid w:val="366F3BBA"/>
    <w:rsid w:val="36B75887"/>
    <w:rsid w:val="36E41D9C"/>
    <w:rsid w:val="3C7704C4"/>
    <w:rsid w:val="3CF86493"/>
    <w:rsid w:val="3DE42C19"/>
    <w:rsid w:val="3E65446C"/>
    <w:rsid w:val="4873716A"/>
    <w:rsid w:val="49B04973"/>
    <w:rsid w:val="4C4D0ABF"/>
    <w:rsid w:val="516228F5"/>
    <w:rsid w:val="56A725B8"/>
    <w:rsid w:val="5A0C0E24"/>
    <w:rsid w:val="5A0C1D3B"/>
    <w:rsid w:val="5C335AD2"/>
    <w:rsid w:val="5D4A28FB"/>
    <w:rsid w:val="5EAD4EE1"/>
    <w:rsid w:val="61D2387A"/>
    <w:rsid w:val="625472E1"/>
    <w:rsid w:val="66BC5F1C"/>
    <w:rsid w:val="685A0E2A"/>
    <w:rsid w:val="68A512BF"/>
    <w:rsid w:val="72D36A71"/>
    <w:rsid w:val="77F834E0"/>
    <w:rsid w:val="78AB0D85"/>
    <w:rsid w:val="7C9A0FF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3274</Words>
  <Characters>18662</Characters>
  <Lines>155</Lines>
  <Paragraphs>43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2014-08-19T13:25:00Z</dcterms:created>
  <dc:creator>于渤</dc:creator>
  <cp:lastModifiedBy>Administrator</cp:lastModifiedBy>
  <dcterms:modified xsi:type="dcterms:W3CDTF">2015-09-18T09:01:28Z</dcterms:modified>
  <dc:title>《俱舍论》第22课笔录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