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第44课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pict>
          <v:shape id="_x0000_i1025" o:spt="75" type="#_x0000_t75" style="height:244.75pt;width:379.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，我们继续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学习世亲菩萨所造的《俱舍论》。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戊二（宣说劫）分二：一、真实宣说劫；二、旁述。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年以上安立了劫，劫可以说是最长的时间单位。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己一（真实宣说劫）分三：一、坏劫；二、成劫；三、住劫与大劫。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真实宣说劫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四个内容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如何安立住劫和大劫。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没有宣讲空劫，因为空劫比较容易了解，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到成劫之间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空荡荡的什么都不存在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的状态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空劫的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有二十个中劫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额外的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了解，所以没有宣讲。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庚一、坏劫：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虽然我们对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住劫、坏劫、空劫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词句比较熟悉，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劫的意义比较模糊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《俱舍论》中把坏劫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的起止时间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特别清楚，学完之后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我们对此会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多劫坏劫无转狱，直至器世灭尽间。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是说劫有多种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科判是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很多种劫的概念，比如安立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隐藏方式宣讲的空劫，还有大劫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中劫等很多劫的意义。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坏劫如何安立呢？“坏劫无转狱直至器世灭尽间”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无转狱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是有情不再转生无间地狱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无间地狱开始算，有情逐渐不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到无间地狱，无间地狱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终结，无间地狱开始空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其他七个热地狱空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往上是饿鬼、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欲界天等等，逐渐初禅以下没有有情了。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从无间地狱燃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初禅天以下全部焚烧干净。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真正的坏劫从什么时候开始算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？从无转狱开始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有情不再转生无间地狱，坏劫就开始了。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理解火开始焚烧世界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一段。安立坏劫比较准确的时间就是从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不转生无间地狱开始，直至最后初禅以下的整个器世间灭尽。在注释中也提到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的人寿从十岁逐渐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到八万岁，这时成住坏空的住劫圆满，坏劫开始了，众生不再转生无间地狱是一个象征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众生不转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、南赡部洲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达到八万岁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住劫圆满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坏劫开始，四个是同时的。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住劫圆满坏劫就开始了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圆满了，住劫圆满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坏劫开始有两个特征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一是众生不转无间地狱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的人寿增到八万岁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整个毁坏的器世间中没有有情。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？众生不再转生无间地狱，是不是无间地狱就不存在了呢？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世界毁坏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了这里的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无间地狱不再有有情转生，但是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毁坏的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还会有无间地狱，或者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有情不会转生在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通过业力转生到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的无间地狱中去受苦。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新的有情不再转生，以前无间地狱的有情业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穷尽、寿命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终结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，逐渐死亡，离开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烧热地狱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号叫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号叫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众合地狱等等乃至复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地狱之间逐渐依次而空，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外面的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的有情逐渐死亡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。前面讲过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旁生的大本营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的大本营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王舍城下面五百由旬，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还有人间存在的旁生、饿鬼，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也是外面的有情不再转生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，里面的有情逐渐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死亡转离这个地方，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会转到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世界中去继续受苦。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然后再讲人间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一个有情通过法性力得到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初禅，一般来讲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初禅非常困难，必须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很多的因缘和合，比如他要了解禅定的功德利益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寂静处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地长期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串习，逐渐从九住心到欲心一境再到初禅。在劫末通过法性力比较容易获得初禅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首先一个有情通过法性力得到初禅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然后告诉其他众生初禅的境界特别好，其他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有情听到之后也开始修定，通过法性力逐渐得到了初禅，死后转生到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的有情就不存在了。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东胜身洲和西牛货洲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有情也是通过法性力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得到初禅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，首先有一个众生得到初禅，然后其他有情跟着修持都得到了初禅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北俱卢洲的情况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有所不同，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北俱卢洲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生起初禅，只有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北俱卢洲死了之后，首先转生到欲界天，然后在欲界天中再修初禅，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生到初禅天去。四大天王天乃至他化自在天之间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有情也是通过法性力得到初禅转生梵众天。整个欲界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，已经转生到禅天去了。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初禅也是一个有情通过法性力得到二禅，他出定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给其他初禅天人说二禅的境界特别好，其他天人也通过修持逐渐生到二禅天，一禅天以下没有有情了。火只是毁坏到初禅为止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烧不了二禅，一禅以下所有的众生都没有了，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的恶趣，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初禅天转到二禅天，一禅天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下没有众生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这个过程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从有情不转生无间地狱开始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到最后所有有情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到二禅天为止，经过十九个中劫，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时间特别长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有情寿命这么长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来得及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转移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中间有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十九个中劫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也特别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漫长，有情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提前转走，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逐渐转生到二禅天。没有有情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后，世间开始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火，天人也不存在了，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再降雨水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南赡部洲等地方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万物特别干燥，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火，过了很长时间出现了第二个太阳，逐渐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七个太阳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西牛货洲等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，首先从小河水开始，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江河湖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，乃至于内外大海的水全部干涸了，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就开始燃烧。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有些地方说天空出现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七个太阳，有些地方说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是一个太阳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但是热度相当于七个太阳，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两种说法的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意义差不多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不管是有七个太阳出现，还是一个太阳具有七个太阳热度，反正热量足以将所有的水烤干，然后须弥山等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燃起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熊熊大火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浓烟，欲界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火往下烧到无间地狱，无间地狱再往下烧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有些地方说把金轮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等都要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烧毁，不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上面的能依要烧毁，下面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所依也要烧毁，再往上烧到他化自在天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欲界的宫殿，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以欲界的火为缘引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初禅的火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为什么呢？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因为欲界和初禅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火是不一样的，欲界的火烧不了初禅的宫殿，所以只是以欲界的火为缘引发初禅的大火，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就是一禅天自地的火烧毁了自地的宫殿。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欲界的火烧不了初禅，但是以欲界的火为缘可以引发初禅天的火，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把初禅天的宫殿烧毁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有情撤离的时间长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十九个中劫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把整个器世界烧毁，烧了一个中劫的时间，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时间特别长，火的力量也特别大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，不同于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一般世间火，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火的热量特别高。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教言时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，普通火热量的七倍是檀香火，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檀香火的七倍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逐渐递增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劫末火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劫末火的热量非常高，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的火烧不掉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石头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铁等等全部烧毁，连微尘都不剩下。平常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过后会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灰烬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剩下，劫末火连极微都烧毁了。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其他的地方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粗大的法毁坏了，极微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散在虚空中，然后在成劫时，通过有情的业再把这些极微重新积聚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连极微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也有被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烧毁的情况。后面还要讲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等情况，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二禅天被水灭的时候，二禅天的有情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通过法性力转生三禅天，然后二禅天以下全部被水灭掉。最后是风吹毁三禅，三禅天的有情通过法性力生到四禅天，整个三禅以下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强烈的风完全毁坏，连微尘都不存在。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四禅天不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被三灾毁坏，但它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是要生灭的，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在本品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几个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颂词中还会讲到这个问题。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庚二、成劫：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那是不是坏劫之后马上到成劫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世界整个坏掉之后就到了空劫，之所以不讲空劫的原因前面我们讲到了，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空劫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没有什么讲的，就是毁坏之后虚空而住，整个世界长达二十个中劫什么都没有。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也有一些特殊情况，比如有些地方说金刚座即便在坏劫也不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毁坏，空劫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也是犹如旋桶，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柱子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立在虚空中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也许是它特别坚固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的原因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贤劫千佛成佛的时候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会不会有这样的情况呢？在这个过程中，贤劫千佛已经逐渐成佛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入灭。到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空劫或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下个劫，金刚座还会不会存在呢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需要观察的，只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说明金刚座很坚固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教言中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金刚座也有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描述，但在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器世界全部烧毁。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成劫即指从初风，至有地狱众生间。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对于怎样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安立成劫也是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模糊的概念，此处的成劫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二十个空劫结束之后，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虚空中慢慢出现一点点微风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劫形成的前兆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真正的成劫是从吹微风开始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空劫连微风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没有，吹微风说明劫要重新形成了，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吹风直至有地狱众生之间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有地狱众生间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”，地狱是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指无间地狱，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有一个众生投生到无间地狱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，这时成劫圆满，住劫开始了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成劫是从一个有情转生到无间地狱为止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坏劫是有情不转无间地狱开始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成劫也是有一个有情开始转入无间地狱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从某些角度来讲，有情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什么地方开始没有，最后形成的时候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这个地方开始转生有情。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最后撤离的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有情，形成的时候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众生最早转生到初禅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，然后逐渐转生到欲界天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人间，人间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有情造业之后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有情转生到无间地狱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空的时候是从下面逐渐往上空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形成的时候是从上面逐渐往下形成的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有情也是这样的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从起微风开始到一个有情众生转生无间地狱为止就是成劫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中间也是经历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二十个中劫。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具体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看一下，空劫是大片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首先微风四起，世界逐渐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从空居天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开始形成，初禅天最后毁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最先形成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形成了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他化自在天、化乐天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兜率天、离诤天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二禅天的有情死后，一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转生到大梵天，变成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大梵天，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只有它一个众生，像前面我们所讲的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他觉得很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孤单，就想如果有其他的有情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该有多好啊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二禅天以上的有情业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穷尽了，死后转生到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梵众天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转生到他化自在天、化乐天，逐渐到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离诤天为止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有情界、器世界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初禅到离诤天之间形成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有情首先转生到这些地方，再形成下面地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形成地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居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天时，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也像第三品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开头讲的那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刮大风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首先形成的所依是风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形成水轮，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形成金轮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金轮形成之后，大地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七金山铁围山，就开始形成了，然后是三十三天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四大王天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逐渐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形成。需要一个中劫的时间，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形成器世间。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然后就是前面所讲到的，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有情投生到光明天，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二禅天的众生福报穷尽之后，开始转生到梵天的宫殿中，然后二禅天的有情死亡之后就开始转生梵辅天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梵众天，下面的欲天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逐渐的形成。后面还要讲有些二禅天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有情死后投生到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南赡部洲。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刚开始众生的福报非常大，寿量也很长，身体发光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神通，然后逐渐生起贪欲，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贪欲越来越重，世间的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各式各样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淫欲、偷盗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妄语、争斗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等等罪业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逐渐开始出现，有情的福报越来越少，天灾越来越多，最后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要减少十岁之间。从有情转生到人间，开始造业之后，死后转生到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饿鬼道、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，其中有一个众生造了无间罪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死后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第一个众生转生到无间地狱开始，这时候成劫圆满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，住劫从这里开始算。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真正的成劫是从吹微风开始到最后一个有情转生无间地狱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为标准，二十个中劫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圆满，住劫开始。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清楚有情从无量岁减到八万岁是一个界限，然后一个众生堕到无间地狱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是一个界限，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有了这两点说明成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劫圆满住劫开始。形成一个器世界要一个中劫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有情世界从一个有情转生梵天开始，到一个有情转生到无间地狱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十九个中劫，加起来共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二十个中劫。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庚三、住劫与大劫：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什么是住劫？大劫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是怎么算的？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中劫即从无量岁，直至人寿十岁间，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最终上增为一次，彼等寿即八万间。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如是已成此世间，存住二十中劫也。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成坏空劫亦同等。八十中劫一大劫。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所谓的劫就是大劫，八十个中劫属于一个大劫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成住坏空各有二十个中劫，加起来八十个中劫算一个大劫。我们住劫的中劫是从无量岁到人寿十岁之间。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中劫，然后中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有二十个中劫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前面有一个，最后也有一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间有十八返，中劫是从无量岁开始算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有情刚刚转生人间的时候，寿量达到无量岁，无量岁的意思我们前面讲到了，不是真正无量的意思，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特别长。从无量岁逐渐到八万岁，八万岁再减到十岁，就是一个中劫的量。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第一个中劫是没有增减的，只是从无量岁减到十岁就是一个中劫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“最终上增为一次"，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是最后一个中劫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第二十个中劫。第二十个中劫只是增长，从十岁开始逐渐增到八万之间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“彼等寿即八万间”，就是从十岁增长到八万岁之间。中间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十八个中劫是从八万岁开始逐渐减到十岁，再从十岁增到八万岁，一减一增算一个中劫，一百年减一岁，或者一百年增一岁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减劫中，一百年减一岁，从人寿八万岁逐渐减到十岁，然后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，一百年增一岁，逐渐增到八万之间，一增一减算一个，来回有十八次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从八万岁减到十岁，从十岁再增到八万岁，中间有十八次，加起来共有二十个中劫。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“如是已成此世间，存住二十中劫也”，住劫有二十个中劫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劫也是二十个中劫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虽然空劫并没有有情一百年减一岁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但是计算的时间方式是一模一样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是这样算。每一个劫都是二十个中劫，最后一个大劫是由成住坏空组成的。成住坏空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有二十个中劫，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有八十个中劫，八十个中劫形成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一个大劫。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佛陀修道的时间是三个无数劫，前面讲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六十位数，这是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阿僧祇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阿僧祇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，佛陀积累资粮，然后通过三个无数劫的积累，就可以成佛。三个无数劫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有不同的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说法，有些地方说必须要三个无数劫才能圆满成佛的资粮。有些地方从了义的角度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并不需要三个无数劫这么长的时间，有时是从其他众生内心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蕴界处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还有贪嗔痴的数量等等，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算三个无数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有些地方说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三个无数劫是从开始发心的时间来算，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菩提心也不是很坚固，其他的方便、智慧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坚固，积累资粮的速度很慢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按照这个速度来算，从开始到成佛需要三个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时间。真正来讲，菩提心越往后修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越深厚，积累资粮的速度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越快。以前几千万年才能积累的资粮，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一刹那就圆满了，很多地方讲不需要三个无数劫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，之所以说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三个无数劫是为了打破初学者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急于求成的心态。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初学者特别着急，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想赶快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把所有法修完就可以成就了。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内心已经安住在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圣者的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境界中，不存在急躁的问题，对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自己的修法很有把握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，急躁本身就是一个问题。如果我们该做的准备，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抉择见解，需要很长时间去抉择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；积累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资粮，需要很长时间去做准备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急躁的缘故，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绕过去，马上就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得到一个殊胜的果呢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有些该做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准备根本不做，资粮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不够，越急躁越达不到标准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。过于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急躁就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退失。为了打破众生急躁的毛病，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需要三个无数劫来积累资粮。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众生听到三个无数劫这么长的时间，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就有了心理准备，不会那么急躁。如果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长，我们做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准备就很充分。同样的道理，我们在世间做事情也是一样的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，比如奥运会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，在很多年前就开始筹备了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很多要慢慢地做，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才有时间准备，落实每个细节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筹备的时间长，成功的机率就高。如果这么大一个事情，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要压缩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半个月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做完，很多细节根本考虑不到，很多的事情准备不了。时间很紧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做不成事情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大事需要很长时间来准备，做准备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时间越长，成功的机率越高。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如果你给自己规定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的时间很短，就会特别急躁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预计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，现在已经过一年了，还没有看到什么希望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越急越做不到。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把时间定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就有时间准备，出离心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该修的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该做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的做。这种是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里从容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，并不是让你去懈怠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反正有三个无数劫的时间，现在睡懒觉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也无所谓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，这样也不行。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时间很长，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每天该做的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有条不紊地实行。虽然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六年筹备世界杯，或者八年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筹备奥运会，但是并不是说，反正有八年，前面七年都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，最后一年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再去做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根本来不及，每天都有要落实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工作。我们修法也是这样，虽然时间很长，要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甚至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生生世世中修行，但是每天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戒定慧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闻思修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质量才能保证，因稳固、纯正了，果才会纯正。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经论中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讲了很多三个无数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让我们心理放松，让我们有一个充分的准备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要做很长时间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准备，有些东西它急不了，急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也不行。从次第修行的角度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，首先要把出离心的基础打好，认真修完之后，再修菩提心，质量就会很高，菩提心修完之后，再去修大乘、密乘的修法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都是在非常稳固的基础上修法，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成就的速度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说密法这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殊胜，我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四十万遍金刚萨垛心咒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罪障为什么清净不了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？其实就是我们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太心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修一个很高的法，但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下面的基础没有打好，修起来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难以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相应。如果真正把出离心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好了，在这个基础上去修密乘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就会显现出来很大的威力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因为该有的基础已经有了，所以修起来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现在我们很多时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跑得很快，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前行、外加行修完了，每天半个小时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一个小时，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50万加行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数量早就圆满了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菩提心每天念三遍就可以了，我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修仪轨之前念了三遍菩提心，菩提心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是发了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三遍的菩提心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质量很弱，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不足以支持我们修密法的时候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起的状态。我们修了这么长时间的法，为什么还没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效果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是不是上师没有的加持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这个法时间很长，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没有加持了。有时并不是这样的。因为修法的时候，前前的次第也需要时间来圆满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所以很多上师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重视前行，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教导弟子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一定要修好前行，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有了基础，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支撑我们的修法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后面的大法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稳固。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没有打好基础的人，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肯定会返过来修加行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因为发现没有出离心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菩提心的基础，花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很长时间，没有什么实际的效果，有些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会重新重视加行，开始修四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个共同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五十万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不共加行；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不回头，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彻底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倒下去，修不动就算了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有福报的人碰到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困难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会回头找原因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基础没修好，他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重新开始修；没有福报的人，修不上去就彻底放弃了。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和三无数劫有关的内容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己二（旁述）分二：一、大劫之旁述；二、坏劫之旁述。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因为前面讲了八十中劫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一个大劫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大劫有关的内容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大劫之旁述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中讲，后面的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科判坏劫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旁述就是讲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小三灾、大三灾等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刀兵劫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疾病劫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饥荒劫，还有火烧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风吹的情况，最后还要讲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庚一（大劫之旁述）分三：一、佛陀出世情况；二、缘觉出世情况；三、转轮王出世情况。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辛一、佛陀出世情况：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三无数劫现成佛，下减百岁间出世。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三无数劫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是大劫，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前面我们所讲的八十中劫一个大劫的大劫，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是三个无数劫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前面我们讲到不是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无数的意思，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是有数的无数，六十位数字是一个阿僧祇，算一个无数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三个无数劫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所有的资粮就可以成功。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按照《俱舍论》第四品的观点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佛陀圆满了三个无数劫的修行之后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还要单独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一百劫来修相好，三十二相八十随好要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一百劫来修，这是小乘的观点，其他的观点不确定。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“三无数劫现成佛，下减百岁间出世”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二十个中劫有增有减，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佛陀是不是增劫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有呢？不是这样的。佛陀只是在减劫才会出世，而且要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在人寿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八万岁到百岁之间出世，所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是在下减时出世的。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为什么呢？因为劫上升的时候，有情不太容易产生出离心，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不堪为法器。下减的时候从法性规律来讲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这时大家都容易产生出离心，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和佛陀宣讲的法相应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虽然上升时也有八万岁到百岁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，但是从整个规律来看，劫慢慢变得越来越好，这时候有情的心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法性力的缘故，不太容易产生出离心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，难以和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佛陀在增劫不会出世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，只有在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而且一定是在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八万岁到一百岁之间出世，比如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拘留孙佛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在人寿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八万岁出世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伽叶佛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在人寿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两万岁出世，释迦牟尼佛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人寿百岁时出世，过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百岁就不会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为什么呢？因为过了百岁之后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五浊越来越兴盛，众生的根基太下劣了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不堪为法器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化身可以出世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但是真正显现三十二相八十随好导师身份的佛不会出世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辛二、缘觉出世情况：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缘觉增减皆出世，麟角喻百劫得果。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是缘十二缘起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通过顺观逆观十二缘起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成就。他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在尸陀林看到了尸体之后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就想老死从哪里来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从生来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生从哪里来呢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从前世的有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前世的业逐渐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受，然后反观过去，最早的因是无明，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因为无明而有的。如果要断尽轮回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断尽老死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怎么办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呢？首先破无明，无明一破行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识灭等等。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顺观逆观十二缘起就可以证悟阿罗汉果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缘觉也叫独觉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。因为他出世到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最后证果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不需要导师，也不需要道友，一个人就可以了，所以不管佛出世不出世，他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他发愿在佛不出世的时候成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独觉果，通过这样的方式利益众生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佛陀考虑的是利他，升劫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百岁之后的众生根基不堪能接受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佛法，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广大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出发点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，所以这时不会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出世。而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缘觉不是以广大利他为发心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主要是自利，考虑自己怎样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阿罗汉果，然后做一点点利他，不会考虑其他的情况，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众生是不是堪能接受佛法的根基等等，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因此独觉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在增劫减劫都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觉有两种，一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部行独觉、一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麟角喻独觉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颂词中有一个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麟角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麒麟或者犀牛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是一个独自的角，所以叫做麟角喻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麟角喻就是独自的意思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没有导师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也不需要道友，独自一个人修行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部行独觉根基，麟角喻独觉的根基是利根，部行独觉属于钝根，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需要依靠一些道友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在大众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中修行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，但是他也有独自证果的能力。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部行独觉曾经证得声闻三果，最后一次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是一个人独自证悟。最早独觉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是依止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菩萨或者佛陀的导师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。有些人认为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独觉是不是无师自通，没有上师自己成就的呢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？独觉是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最后一世不需要依靠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导师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依止的导师都要依止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发起了一个独觉的心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种姓当中有声闻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菩萨种姓。缘觉种姓有不共的地方，一方面来讲他想要独自解脱，一方面来讲他特别喜欢寂静，一个人独来独往。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以前益西上师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讲课时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一些道友，经常一个人在家里，最后是不是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变成独觉，离开大众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自己的事情。如果真正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独觉这么好的出离心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这么深的智慧也可以，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就是不想和大众一起，想一个人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待着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，从现在的角度来讲就是很孤僻的人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为了让弟子知道依止上师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道友的好处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以前上师们也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对一些道友做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针对性的批评。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麟角喻就是一个人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，不需要任何的助伴，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独觉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的福报特别大，智慧也很猛厉，根本不害怕一个人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担心转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到无佛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没有僧众的世界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会迷失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“百劫得果”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独觉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一百个大劫中积累资粮，前面讲到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精通六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事，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智慧方面对于蕴界处方面都是善巧的，然后积累福报方面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也是百劫中积累资粮，最后在无佛的时候出世。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独觉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得到的阿罗汉果比声闻证悟要深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因为声闻主要是圆满证悟了人无我，缘觉除了证悟一个圆满的人无我之外，还证悟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半个法无我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证悟比声闻要高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所以称为中佛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积累资粮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长达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一百个劫，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不仅仅低于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佛的证悟，他和菩萨的证悟也没办法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圆满的二无我，有很多善巧方便。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一百劫当中得到阿罗汉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。他会做一点利益众生的事情，也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有四无量心，不是完全没有悲心，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有利益众生的心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而且他也有四无碍解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他有四无碍解的缘故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很善巧，他有神通也可以回忆以前在佛面前听闻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他既有悲心，也有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法义词辩四无碍解的智慧，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可以忆念佛陀讲法的情况，为什么不讲法呢？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《贤愚经》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，独觉度化众生的时候，比如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去化缘，施主给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供养，为了利益施主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的缘故会显现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神变，开始在虚空中行走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身体出火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出水，施主看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很生信心，发愿以后我一定要遇到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就像他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一样，或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以后遇到比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他更加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殊胜的导师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通过这个发愿遇到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了释迦牟尼佛等比缘觉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更殊胜的佛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，听法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自己发一个独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显现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神通的方式，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引发施主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信心，然后去发愿，通过这种愿力去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救度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四无碍解，也证悟了阿罗汉，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不喜欢讲法，他的习惯就是这样。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也不喜欢有很多眷属，喜欢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独来独往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。如果讲法，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涉及很多很多人，他不喜欢很多人围绕着他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显完神通之后就走掉了。不需要很多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拖泥带水，对他而言就是这样。从这个角度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利益众生是有限的。只是让他发愿，后世能够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有值遇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善因缘就可以了，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自己的事业圆满就入灭。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辛三、转轮王出世情况：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诸转轮王现世间，不越人寿八万间。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金银铜铁转轮王，次统四三二一洲，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二不共存如佛陀，他迎自往布沙场，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预备兵器胜无害，能仁相正明圆胜。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“诸转轮王现世间”，转轮王可以统摄四大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以修持或者弘扬十善业道为主要的目标，所以转轮王死后都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转生天界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转轮王统摄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人民大多数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也是行持善法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，因为转轮王的威力特别大，所以在他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善巧方便下，很少有人不修持十善。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成为转轮王的眷属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一定的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在世的时候修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十善业道，死后基本上都是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有些凡夫转轮王，因为以前修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十善业道，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很大的福报，所以成为转轮王之后，也修持十善业道。还有一些转轮王是佛菩萨的化身，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显示善知识的形象直接宣讲佛法，很多众生根基不够，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根基不够是不是就不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利益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他们呢？不是不利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让他们暂时得到安乐，也是佛菩萨要做的事情，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佛菩萨就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化现成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转轮王，让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修持十善，暂时把他们安置在天界当中，这也是佛菩萨的事业之一。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“不越人寿八万间”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不会超过人寿八万岁，八万岁以后转轮王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。因为众生的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福报不够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所以从人寿无量岁到八万岁之间，这时转轮王会出世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。以后的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众生福报不够遇不到转轮王。虽然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有个别众生修持十善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情况，但是不会出现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所有有情都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成为转轮王调化的对象，而且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金轮宝也不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出现。前面我们讲中阴的时候，有特殊的一个例子就是转轮王投胎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找不到合适的时间投胎，他就会在中阴一直等待，到了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无量岁到八万岁之间，他才开始投生，成为转轮王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这就是不越人寿八万间。过了人寿八万岁，不会再有转轮王出世。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从这个角度来讲，当年阿私陀仙人给佛陀授记说，太子在家会成为转轮王，出家会成为佛陀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这个授记也是不了义的，也许他老人家没有学习过《俱舍论》，不知道八万岁之后不会有转轮王出世。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净饭王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也希望佛陀不要出家，成为转轮王。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是人寿百岁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出世，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根本不会有转轮王。因为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仙人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学识毕竟有限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阿私陀仙人可能是从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的相好的角度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判断的。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在记载当中，具有三十二相八十种好只有两种情况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一种情况是成佛，一种情况就是成为转轮王。阿私陀仙人按照这个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授记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说，因为他有相好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在家会成为转轮王，出家会成为佛陀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百岁出世，他一定会成佛的。即便当年佛陀不出家，也不会成为转轮王，因为众生的福报不堪能成为转轮王调化的对境。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金银铜铁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四等转轮王，第一等金轮王，第二等银轮王，第三等铜轮王，第四等铁轮王。转轮王分为四等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能力也分为四等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整个四大部洲，都有能力统制，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摄服；银轮王可以统治三洲；铜轮王统治两洲；铁轮王统治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南赡部洲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。金银铜铁次第统摄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四三二一洲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“二不共存如佛陀”，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二不共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一个时间当中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世间不会出现两个转轮王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因为他们的福报都是不共的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无与伦比的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时间段当中，转轮王出世了，只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有一个，绝对不会再有第二个转轮王。两个转轮王碰在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情况是不可以有的。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，在一个世间只有一个佛，不会有两个佛教化。并不是说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在这个时间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段中世界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只有一个佛，比如在娑婆世界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三千大千世界中，人寿百岁时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释迦牟尼佛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出世了。只有他会显现，汉地讲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八相成道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藏传佛教讲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十二相成道，他会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示现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三十二相八十随好，以导师佛的形象出世，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不会有第二尊佛显现导师的形象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佛是无与伦比、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独一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一个世界不会有两个转轮王，一个教法之下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不会有两个导师。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修行佛法会不会成佛呢？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佛陀讲的法可以成佛，但是不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成为十二相成道的佛，不会出现两个大师。成佛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不会显现十二相成道的事业，也不会显现三十二相八十随好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证具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有佛功德，但是不会显现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相好等等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。即便是佛在世的时候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像文殊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师利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菩萨、观世音菩萨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、舍利弗尊者、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维摩诘居士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古佛再来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不会显现佛的形象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居士的形象，秘密的度化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，不会以佛的形象度化。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如果显现两个佛，这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也是佛，到底听谁的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有情也会迷惑，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不会出现这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迦叶佛教法灭了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是释迦牟尼佛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释迦牟尼佛教法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灭了之后是弥勒佛，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这个时间段就是这样，一个时间当中只有一个导师，不会有两个。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十方世界当中，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极乐世界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琉璃世界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里面都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有导师，因为已经超越了这个范围，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其他的佛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。在娑婆世界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一个时间段中，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有一个导师，不会出现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。即便有其他的佛，也不会显现佛的形象度化众生。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“他迎自往布沙场，预备兵器”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四种轮王胜伏世间时的不同情况。“他迎”是金轮王的福报最大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他不需要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因为金轮王的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威德力很大，所以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小国的国王、臣民，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把他迎接到自己的国家中。迎接他的时候说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我们臣服于你，接受你的教化等等。他根本不用动，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八万四千小国，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亲自到来迎接他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他们国家，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最大的王。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“自往”，银轮王的福报差一点，要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亲自到其他的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国家，去了之后当地的人民全部臣服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“布沙场”，铜轮王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慑服其他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的国家，去了还不行，必须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把战阵、四大军队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沙场布好，这时对方就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会臣服于他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，也不需要做战。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预备兵器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铁轮王的福报在四个轮王中是最小的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把沙场布好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不足以威慑对方，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要把兵器拿出来，做出准备攻击的样子，这时对方害怕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了，会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臣服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于他。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必须预备兵器，通过四种方式取胜。“胜”是取胜，通过四个方式取胜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“无害”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四种方式不会对一个众生有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伤害，因为转轮王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通过十善成就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也是弘扬十善的，所以他不会伤害一个众生。只不过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通过这四种方式慑服对方，让对方听自己的话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他们宣说断除十不善道，修持十善业，他们才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修行。轮王出世的时候，不会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有任何的伤害。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有些地方说阿育王属于铁轮王，但是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他的福报或者出现的时间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不符合，只是一个名相上的铁轮王，不算真正的铁轮王。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“能仁相正明圆胜”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这是什么意思呢？因为转轮王有三十二相，佛陀也有三十二相，二者之间有没有差别呢？二者差别很大。阿私陀仙人看相时看到了太子有三十二相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佛陀和轮王的三十二相不一样。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三无数劫中修持善法，最后专门用一百个大劫来修相好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修了三无数劫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善法，资粮基本上已经圆满了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再修一百个劫相好的时候，修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相好的善法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质量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的福报绝对是转轮王比不了的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好的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时间很长，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质量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也很高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“能仁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相正明圆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“正”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每个相出现的位置都特别的正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而转轮王不一定那么正，可能稍微有一点点歪。“明”是明显，佛陀的三十二相特别的明显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转轮王的相不那么明显。“圆”就是圆满。佛陀的相好特别圆满，转轮王的相好不像佛那么圆满。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比较起来，佛陀的三十二相八十随好非常的正、明、圆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转轮王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不如佛陀，有很大的差别。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学习到这个地方。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E12"/>
    <w:rsid w:val="00002D7F"/>
    <w:rsid w:val="00012743"/>
    <w:rsid w:val="000279E4"/>
    <w:rsid w:val="00083D85"/>
    <w:rsid w:val="000A2F8A"/>
    <w:rsid w:val="000A3B85"/>
    <w:rsid w:val="000A74F0"/>
    <w:rsid w:val="000C0553"/>
    <w:rsid w:val="000C55D1"/>
    <w:rsid w:val="000D2C13"/>
    <w:rsid w:val="000D68CD"/>
    <w:rsid w:val="000F535D"/>
    <w:rsid w:val="00106A10"/>
    <w:rsid w:val="00124BAB"/>
    <w:rsid w:val="00126C4A"/>
    <w:rsid w:val="0013587D"/>
    <w:rsid w:val="00157DDE"/>
    <w:rsid w:val="0019371C"/>
    <w:rsid w:val="001A0B21"/>
    <w:rsid w:val="001B3FC4"/>
    <w:rsid w:val="001D6F21"/>
    <w:rsid w:val="001E04AF"/>
    <w:rsid w:val="001E62ED"/>
    <w:rsid w:val="001F3EA3"/>
    <w:rsid w:val="001F6EE8"/>
    <w:rsid w:val="002017D2"/>
    <w:rsid w:val="00262DE1"/>
    <w:rsid w:val="002927E0"/>
    <w:rsid w:val="002C072C"/>
    <w:rsid w:val="002D4FAD"/>
    <w:rsid w:val="002D7D25"/>
    <w:rsid w:val="00302655"/>
    <w:rsid w:val="00330A59"/>
    <w:rsid w:val="00334997"/>
    <w:rsid w:val="003A4553"/>
    <w:rsid w:val="003A6307"/>
    <w:rsid w:val="003E6E8E"/>
    <w:rsid w:val="003F06AC"/>
    <w:rsid w:val="00402F70"/>
    <w:rsid w:val="004144A5"/>
    <w:rsid w:val="00424006"/>
    <w:rsid w:val="0042573D"/>
    <w:rsid w:val="00471381"/>
    <w:rsid w:val="004B0F46"/>
    <w:rsid w:val="0051565F"/>
    <w:rsid w:val="00524315"/>
    <w:rsid w:val="005A3019"/>
    <w:rsid w:val="005B54B7"/>
    <w:rsid w:val="005C0DDA"/>
    <w:rsid w:val="005C1B72"/>
    <w:rsid w:val="005C2BF5"/>
    <w:rsid w:val="005E19B2"/>
    <w:rsid w:val="005E373A"/>
    <w:rsid w:val="0060632E"/>
    <w:rsid w:val="006A48BA"/>
    <w:rsid w:val="006B3B50"/>
    <w:rsid w:val="006D247D"/>
    <w:rsid w:val="006E1393"/>
    <w:rsid w:val="0070560E"/>
    <w:rsid w:val="00721239"/>
    <w:rsid w:val="0075127C"/>
    <w:rsid w:val="00760877"/>
    <w:rsid w:val="00773E12"/>
    <w:rsid w:val="007A075D"/>
    <w:rsid w:val="007B7AB3"/>
    <w:rsid w:val="007F107A"/>
    <w:rsid w:val="00845E9C"/>
    <w:rsid w:val="008B5155"/>
    <w:rsid w:val="008C1C4A"/>
    <w:rsid w:val="00910D78"/>
    <w:rsid w:val="00950634"/>
    <w:rsid w:val="009613A5"/>
    <w:rsid w:val="009733A8"/>
    <w:rsid w:val="0099278B"/>
    <w:rsid w:val="00992E07"/>
    <w:rsid w:val="009C758F"/>
    <w:rsid w:val="009D1902"/>
    <w:rsid w:val="009E70F2"/>
    <w:rsid w:val="00A22775"/>
    <w:rsid w:val="00A75DAD"/>
    <w:rsid w:val="00A83FF0"/>
    <w:rsid w:val="00AB6657"/>
    <w:rsid w:val="00AC7E91"/>
    <w:rsid w:val="00B64F43"/>
    <w:rsid w:val="00BE0F08"/>
    <w:rsid w:val="00C061F4"/>
    <w:rsid w:val="00C7185D"/>
    <w:rsid w:val="00CA0154"/>
    <w:rsid w:val="00CA58F5"/>
    <w:rsid w:val="00CE16B5"/>
    <w:rsid w:val="00CF6EE7"/>
    <w:rsid w:val="00D20361"/>
    <w:rsid w:val="00D24C7B"/>
    <w:rsid w:val="00D30E08"/>
    <w:rsid w:val="00D47544"/>
    <w:rsid w:val="00D62BC2"/>
    <w:rsid w:val="00D650DB"/>
    <w:rsid w:val="00D73FA7"/>
    <w:rsid w:val="00DA62A8"/>
    <w:rsid w:val="00DC3BB8"/>
    <w:rsid w:val="00DD719B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F2162A"/>
    <w:rsid w:val="00F70746"/>
    <w:rsid w:val="00F761CB"/>
    <w:rsid w:val="00F81223"/>
    <w:rsid w:val="00F8170C"/>
    <w:rsid w:val="00FA5CD4"/>
    <w:rsid w:val="00FE7B2D"/>
    <w:rsid w:val="0F5F2CE4"/>
    <w:rsid w:val="12394975"/>
    <w:rsid w:val="17676FDB"/>
    <w:rsid w:val="1C7320B9"/>
    <w:rsid w:val="25E40B3D"/>
    <w:rsid w:val="410264DB"/>
    <w:rsid w:val="41EC0DE2"/>
    <w:rsid w:val="46717EC6"/>
    <w:rsid w:val="4A3D5C95"/>
    <w:rsid w:val="5A413124"/>
    <w:rsid w:val="65266D7F"/>
    <w:rsid w:val="6D1C2E5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29</Pages>
  <Words>2730</Words>
  <Characters>15565</Characters>
  <Lines>129</Lines>
  <Paragraphs>36</Paragraphs>
  <ScaleCrop>false</ScaleCrop>
  <LinksUpToDate>false</LinksUpToDate>
  <CharactersWithSpaces>18259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2014-10-21T00:01:00Z</dcterms:created>
  <dc:creator>Hanjinhui</dc:creator>
  <cp:lastModifiedBy>马士茵</cp:lastModifiedBy>
  <dcterms:modified xsi:type="dcterms:W3CDTF">2016-06-01T04:08:10Z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