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《俱舍论》第5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楷体" w:hAnsi="楷体" w:eastAsia="楷体" w:cs="楷体"/>
          <w:b/>
          <w:bCs w:val="0"/>
          <w:sz w:val="32"/>
          <w:szCs w:val="32"/>
        </w:rPr>
        <w:t>课笔录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"http://imgsrc.baidu.com/forum/w=580/sign=727276a5932397ddd679980c6983b216/76ddc744ebf81a4c4645a38bd52a6059242da66f.jpg"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24500" cy="37052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一起来学习世亲菩萨所造的《俱舍论》。《俱舍论》分了八品的内容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今天我们学习的是第四品分别业品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分别业品中对于佛陀经典中所宣讲的种种业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不同的认定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都做了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些方面对于业的自性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道理产生定解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前面我们提到了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佛经论典宣讲业的时候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是从不同的侧面让我们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了解业的种种体性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此处也是讲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很多有表色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怎么样具有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也宣讲了很多和戒律有关的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内容。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因为戒律也是一种业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就是善业的体性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就是恶业的体性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。其中对于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表色等等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如何安住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如何消失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里面也是宣讲了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学完之后我们就会知道对于恶戒是不能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无论如何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抛弃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抛弃恶戒的方法是发誓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，受持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相反的善法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如果我们发誓尽形寿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受持，就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可以断掉相续中曾经存在过的恶戒自性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，我们也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可以通过学习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自己的善戒或者善法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想方设法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内心当中让它稳固。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辛二、旁述：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称为恶戒及恶行，破戒与业及业道。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前面对于善戒方面的异名已经安立了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对于恶戒的异名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不同的名称在这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称为恶戒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业和业道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这和前面的善戒是对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恶戒在经论中也有不同的名称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究竟所指是如何安立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认证的呢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首先是称为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恶戒和前面律仪是相对的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律仪是获得清凉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反方面来讲恶戒就是没办法获得清凉的热恼自性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安住恶戒当中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，行持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当他产生这些烦恼的时候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内心就是热恼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我们做善法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内心是很愉快的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如果造了业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心都是往下沉的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，是一种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比较低沉的自性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如果造了不善业之后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心是往下走的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也是一种热恼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还有一种忧悔的自性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或者当他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果报成熟之后也会非常的难忍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和前面的妙行相对应的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因为妙行是圣者赞叹的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圣者呵责的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佛为首的圣者阿罗汉等等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都在不同的场合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呵斥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过种种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或者恶戒的行为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这些法都是一种恶行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圣者不赞叹的缘故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具有一种非常清净的智慧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对于众生通过什么方式获得安乐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获得解脱非常清楚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所以对于善行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赞叹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因为这些方面是随顺解脱道的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所以必须通过赞叹的方式来肯定众生所修持的善行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恶行不能赞叹和肯定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恶行和善道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背道而驰，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所以佛陀必须要在不同的场合当中呵斥这样行为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让有情知道这是圣者不欢喜的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这是不能行持的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从根源上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阻止了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种种的恶行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有情就不会因为恶行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佛陀不愿意看到任何一个众生受痛苦乃至于堕恶趣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所以佛陀会想方设法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在不同的场合当中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对于不好的行为进行呵斥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让众生知道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当时也是这样的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也把这些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留在佛经当中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现在我们看到这些经论的时候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知道这是佛不欢喜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圣者不高兴的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不能够做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这方面就是恶行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破戒是前面戒律的违品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戒律是对于身三语四的恶行制止的自性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修持身三语四的善法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遮止不好的身三语四行为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而破戒和前面的戒律是完全相反的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所以说破戒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对于身三语四的恶行恣意而行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此处所讲的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是恶业的自性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都是造作的本体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所以称之为业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后边称之为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此处我们没有对应的别解脱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善法中第一刹那的有表无表安立为别解脱和业道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只是一个业道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和前面的业道理解方式也是一样的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因为刚开始的时候这个业就是思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思是造作的自性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继承家族事业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第一刹那没有产生的时候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他的心一直向往这种自性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他满愿了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发誓我要一辈子杀生等等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这时候他的思心所就得到满足了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满了他的愿了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这个第一刹那满了它的愿称之为业道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这是业的途径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愿望得到了满足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自性称之为业道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第一刹那相当于道一样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通过道可以到达目的地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于目的地的心得到满足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同样的道理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此处他第一刹那的时候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他满足了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，从现在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职业了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这个业得到了满足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就是一种道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通过这个途径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他的思心所满愿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满足了他的想法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第一刹那是别解脱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第二刹那以后是别解脱戒律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第二刹那之后叫做业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不能叫业道了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和前面理解方式是一样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只不过把善和恶转变过来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庚三、宣说四类具戒：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是做四种观察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主要针对有表和无表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在自释中经常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出现的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，即四句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经常提到的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汉地叫四料简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就是对于两个法的情况反复做四类观察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四类具戒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四类具不具无表色等等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有表色和无表色之间做观察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叫做四类观察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受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中戒者心弱故，若作则具有表色，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舍弃有表尚未生，圣者则无有表色。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这里所做的四类观察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哪四类呢？第一个是具有有表色不具有无表色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第二个是反过来讲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不具有有表色具有无表色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既具有有表色，也具有无表色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既不具有有表色，也不具有无表色。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具有有表色，不具有无表色的情况。第一二句是直接讲的，“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中戒者心弱故，若作则具有表色”，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心弱故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，前面讲过了，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中戒者到底有没有无表色呢？这要看情况，不一定都有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中戒的人，当时的心很强烈，就可以具有无表色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如果阶段性地做一些善法的时候，他的心不是那么猛烈，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是比较勉强的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或者别人让他去做，他就去做，这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有没有功德呢？功德是有的。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产不产生无表色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不产生无表色。此处讲得很清楚。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中戒者心弱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，虽然他在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中戒，但是心弱的缘故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引发无表色。他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在做的缘故，若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则具有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表色。比如他正在放生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放生的有表有没有呢？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他把泥鳅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一筐一筐地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往河边抬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把鱼往河里放的时候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有表色是有的。别人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看到他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正在放生的时候，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外在知道他正在放生的行为。他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内心当中有没有无表呢？没有无表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为什么呢？他的心比较弱的缘故，不产生无表色。前面颂词当中，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中戒者如若有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，有表色很明显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，别人都会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看到他正在放生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心比较弱的缘故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并没有引发无表色。这就很明显了。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只有有表色。不具有无表色的情况。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第二，不具有表色，具有无表色的情况。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第三四句，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舍弃有表尚未生，圣者则无有表色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圣者不具有有表色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内心具有有表色。他具有无表色这种无漏戒的得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法前得都是存在的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虽然当时他并没有安住在无漏定中，但是因为以前安住过无漏定的缘故，所以也有无漏定的法后得，以后的法前得也会有，无漏戒的法前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在圣者相续当中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这就是无表色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有表色是不存在的，什么情况下不存在有表色呢？舍弃有表尚未生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一个特殊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情况。比如初果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二果的圣者，如果是初果的圣者还要在欲界人天中七返，七返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人家家或者天家家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还会在人间天上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善趣当中七次投生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如果是二果的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会有一次投生，一来会在欲界投生一次，他还会入胎。在入胎的时候，他前一世的身体等等已经舍弃了，这时候是中阴入胎，前世的有表舍弃了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已经住在胎中。前一世的有表有没有呢？没有。后一世的有表还没有产生。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他在胎中，还没有发育成熟，没有出胎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之前，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别人也看不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他的有表是什么样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现世的有表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所有的有表都没有，前世的有表没有，现世的有表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是没有的。因为相续当中有法后得的缘故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无表色的得存在，所以圣者具有无表色但是没有有表色。这种特殊情况是在圣者住胎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可以具有的。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容易理解，此处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颂词当中没有提到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既具有有表又具有无表。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像现在一般的众生，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注释当中说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【如我等众生】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，他们既具有有表，又具有无表。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比如我们现在受了善戒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内心当中是具有无表色的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不管是尽形寿的居士戒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出家戒等等，具有无表色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我们正在听法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顶礼，外在的有表色是具有的，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既有有表又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多，比较容易理解。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既不具有有表色，也不具有无表色。比如无色界的众生，他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没有色，不引发有表，也不具有无表色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色无表色都不具有的缘故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是无色界的众生。这是对有表无表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四种分析，在佛法当中有很多四类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分析，四句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四料简等等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要是让我们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跟随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《亲友书》中讲了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芒果内熟外生等四种观察，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有禅有净土等等四料简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把禅宗和净土方面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四种情况做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四种情况做观察，一方面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训练我们的智慧，一方面对于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各种各样的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状况都可以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，方方面面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都不会漏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己三（得舍）分二：一、得法；二、舍法。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庚一（得法）分三：一、戒之得法；二、恶戒之得法；三、中戒之得法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辛一（戒之得法）分二：一、如何获得；二、从何获得。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壬一（如何获得）分二：一、禅定无漏戒之得法；二、别解脱戒之得法。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癸一、禅定无漏戒之得法：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禅定戒依定地得，无漏戒依圣道获。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提到过这个问题。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禅定戒以定地得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禅定戒是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针对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有漏禅定讲的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无漏禅定就变成无漏戒了，有漏戒定可以直接安定为禅定戒，禅定戒是依靠定地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得，通过获得禅定的地来获得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未到定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初分正禅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殊胜正禅，二禅三禅四禅的近分定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根本定，都可以获得禅定戒。无色界不安立。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无漏戒依圣道获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，一方面具有无漏的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，一方面安住在这个定当中，也是随定而产生的，这个禅定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引发无漏的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胜观、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出世间道，这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是依靠圣道获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真正能够引发无漏静虑的只有六种地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，初禅近分定、二禅近分定、三禅近分定、四禅近分定都可以获得禅定戒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在无漏戒当中不是这样，无漏戒第一个未到定可以引发无漏，获得无漏果，然后初分正禅、殊胜正禅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二禅三禅四禅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根本定有六个地可以得到圣果，其他无色界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心太弱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不行，二禅三禅四禅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近分定不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引发无漏道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所以只有六个，前面初禅所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的有三个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未到定、初分正禅、殊胜正禅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二禅三禅四禅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根本定加起来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有六地。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无漏的静虑六地可以引发无漏戒，所以无漏戒是依靠圣道而获。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癸二（别解脱戒之得法）分二：一、真实宣说；二、旁述。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子一、真实宣说：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所谓别解脱戒者，依他有表色等得。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别解脱戒怎么获得呢？所谓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依他有表色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，依靠其他人的有表色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主要是依靠语言的有表得到很多别解脱，也有身体。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弹指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属于身体的有表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语言，自己承诺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或者重复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上师的语言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是属于语言的有表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别解脱戒是依靠他人身体、语言的有表得到。“等”字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还有其他不依靠有表的特殊情况。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此处有十种获得近圆戒的情况，近圆戒主要指比丘戒律，其他的沙弥戒、居士戒等等也是类似于通过其中一部分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内容分出来就可以获得。此处主要是别解脱戒中十种获得比丘戒的方式。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讲戒律的时候都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提到，有些地方讲这是属于获得比丘戒的旧仪轨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新仪轨。旧仪轨主要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在世的时候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，大概可以通过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方式得戒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佛入灭之后基本上必须要通过羯磨的方式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获得戒律。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十种获得近圆戒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佛陀和缘觉是自然获得近圆戒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他们获得证悟的时候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就生起比丘戒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佛陀是比丘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，那是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谁给佛陀传的比丘戒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？没有任何人给佛传比丘戒，佛陀在菩提树下证悟了殊胜的佛果之后，因为证悟的缘故生起自然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自然而然得到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比丘戒。缘觉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佛不出世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佛法灭尽的时候出世。缘觉也是比丘，他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怎么获得比丘戒的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证得自然智慧的同时获得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比丘戒律，不是通过他人的有表得到的。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五比丘。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五比丘以趋入真谛而得近圆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，虽然他在趋入真谛的时候是依靠佛陀的语言，佛陀给他们宣讲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此是苦汝应知等四谛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法要。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憍陈如尊者获得了见道，后来其他的四比丘通过重复宣讲得到见道。当憍陈如尊者获得见道的时候，就出现了僧宝。他是圣僧，一个就可以称为僧宝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如果是凡夫，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需要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四位凡夫僧以上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称为僧宝的自性。当憍陈如尊者第一刹那获得见道，已经成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圣者了。这时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世间三宝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俱全了，第一个佛宝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，第二个法宝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佛陀宣讲的正法，第三个僧宝就是憍陈如尊者。五比丘通过趋入真谛得到了见道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近圆戒。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真正给他们的传戒，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以趋入真谛的方式得到了近圆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他人的有表而获得的。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第三，妙誉尊者。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妙誉尊者等依靠善来得近圆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很多，此处以妙誉尊者为主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佛说善来比丘的时候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须发自落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袈裟著身，自己就变成了一个比丘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自然具有各种各样的威仪，有些地方讲好像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了二十年比丘戒的老比丘一样，威仪特别纯熟。这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弟子福报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佛陀在世的时候根本不需要拿剃刀剃度，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换衣服。佛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说善来比丘的时候头发就掉了，自然而然袈裟著身，变成了沙门。在佛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时代，我们看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迦叶尊者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【大迦叶由承认导师而得近圆】，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承认导师是什么？迦叶尊者说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是我的导师，我是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的声闻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他通过很强烈的信心承许佛陀是导师，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是佛陀的声闻弟子，通过这样的方式自然而然得到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近圆戒，这个也是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特殊的一种得戒的方式。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第五，善施。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善施由于答问心喜而得近圆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，佛陀问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世间唯一的善法是什么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回答，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唯一的善法是解脱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佛陀又问，解脱的因是什么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？善施回答，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解脱的因是信心。佛陀觉得他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回答特别善妙，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感到很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欢喜。因为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答善妙的缘故，所以得到了近圆戒。这也是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一种通过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旧仪轨中的特殊情况得戒的。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简单，不需要传戒的方式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他的根基也很利，佛陀在世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加持力也大。这样通过很简单的方式，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回答很善妙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世间当中唯一善妙的法是解脱道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解脱的因就是信心。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于我们这些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后代的弟子也有一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启发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法中最善妙的就是解脱，不管是在家居士，还是出家僧人，追求解脱是第一要务。因为解脱是最为善妙的，这主要是从小乘的角度来讲的。解脱的因是什么呢？解脱的因就是信心。不管怎么样，我们要获得解脱对于四谛、上师三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乃至于大乘对于自己本身具有如来藏，密乘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自己本来就是佛陀、本尊的自性，都要产生信心。如果产生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可以通过最根本的因而获得殊胜的解脱。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的回答很善妙，让佛欢喜的缘故得到了近圆。藏传佛教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汉传佛教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回答的时候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略有不同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，大问题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众生主母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。即也就是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佛陀的姨母大爱道比丘尼。佛陀的姨母很想出家，佛陀考虑到如果开许女人出家对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有衰减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一直没有开许，后来阿难尊者请求佛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陀开许女人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出家，佛陀说如果真的想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出家，必须要受持八净法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众生主母听到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八净法特别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信心，产生了很大的恭敬心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这时候就得到了近圆戒。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第七，供施女。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供施女依僧传言而得近圆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，这叫音讯传戒。供施女长得特别庄严，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她离僧团特别远，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虽然想要到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害怕路上会遇到违缘障碍，所以佛陀开许她在家里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受戒。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佛陀派比丘尼给她音讯传戒，这边僧众做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羯磨之后过去再给她做一次，她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通过音讯传戒的方式得到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近圆戒，她不在当场也得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到了近圆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戒，这也是特殊的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中土十人、边地五人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算作二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个，如果算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十种近圆就不够了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如果把中土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个，十种得戒的数量就够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白四羯磨而得戒。白四羯磨得戒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严格意义上讲不算旧仪轨，已经算是新仪轨了。我们现在得戒都是用这个方式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问答很善妙就得到近圆了，旧仪轨佛在世可以有，现在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时代都是由新仪轨得戒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新仪轨就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中土佛法很兴盛容易找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比丘，传戒的时候必须要十个人，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十个比丘才能得戒的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边地的佛法不是那么兴盛，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就可以了。在朗达玛灭佛之后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几十年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康区这一带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当时只有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个比丘不够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就请了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个汉地的比丘作尊证，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在这边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再把戒律带回拉萨。如果边地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比丘不够，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个就可以得戒的。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中土十人白四羯磨，边地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人白四羯磨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就可以得到近圆比丘戒。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，六十善群比丘。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六十善群比丘由许三皈依而得近圆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，六十个善群比丘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皈依佛皈依法皈依僧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承许三皈依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得到了比丘戒。这和现在得戒的方式也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是旧仪轨，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新仪轨中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依他有表色等得，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中土十人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边地五人具行白四羯磨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得近圆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，这是现在我们通行的得戒方式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沙弥戒不需要十个五个，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两个人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就可以了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如果传居士戒律、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八关斋戒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，一个就可以传，这样也是通过其他的有表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传戒者的语言、弹指，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身有表、语有表而得戒的。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子二（旁述）分三：一、戒恶戒时间固定；二、斋戒之特点</w:t>
      </w: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三、居士戒之特点。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善戒和恶戒的时间是固定的，其他也有不固定的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是共同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，所以更高的沙弥戒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比丘戒就不讲了，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主要就是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讲到居士戒，斋戒方面也讲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丑一、戒恶戒时间固定：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即于有生之年中，及一日内真受戒，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无有一日之恶戒，传说彼无此受法。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“即于有生之年中，及一日内真受戒”，此处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有生之年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是七种别解脱戒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受居士戒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沙弥戒、比丘戒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七种别解脱戒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必须是尽形寿，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中间只受几个月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短期出家要看情况，如果你只是剃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、换一件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衣服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体验一下出家的生活，不受戒也可以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不管怎么样毕竟是剃了头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穿了袈裟，然后在僧众中住一段时间不得戒律，体验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生活也可以。如果你想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得戒，不满足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形象上的出家人，短期出家也必须要得戒律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戒律必须承诺尽形寿，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没有短期出家三个月只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承诺三个月中得戒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仪式。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如果你要得戒，必须承许尽形寿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当你三个月过后必须要舍掉戒律，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回去过世间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生活就会破坏你的戒律，你就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成了破戒者。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要得戒，必须承诺尽形寿，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出家，最后短期出家结束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把戒舍了，才能重新回到以前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生活。如果是男众得了戒再舍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还有七次机会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如果是女众得了戒再舍，以后再没办法得戒。如果只是形象上出家没有什么大问题的，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你想要得戒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必须要了解。别解脱戒是尽形寿的，承诺一生一世才能得戒，如果不承诺根本得不到，这就是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第二种，“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也是有生之年的戒律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不得恶戒，就是一辈子的恶戒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即于有生之年中，这一句话可以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两种解读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一种是七种别解脱尽形寿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种是恶戒的时间也是固定的，我们看科判当中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“戒恶戒时间固定”，如果你的心不是那么强烈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或者我做这个恶法不是要做一辈子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可能有恶业的，但是他不得恶戒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家族性的事业，尤其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印度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明显，印度杀生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父传子、子传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一代代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传下去，所以生到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家族注定一辈子就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杀生，他也知道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，当他这样想的时候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内心当中就得到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一辈子的恶戒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知道自己是一辈子杀生的，所以得到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一定是尽形寿的恶戒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如果他只是阶段性的，暂时找个杀生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工作去做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，会不会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有恶业不一定得恶戒。恶戒要不然不得，要得一定是一辈子，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有生之年得到恶戒。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如果他要舍恶戒，必须要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持别解脱，像发誓尽形寿不杀生，如果尽形寿不杀生就可以把以前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恶戒舍弃了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如果你没有去发愿尽形寿不杀生只算是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个中戒，就是说具恶无表的，可以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中间具有短暂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善无表，前面我们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只能是这种情况，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会不会把以前相续中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恶戒全部舍掉呢？舍不掉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必须要通过他的对治，就是必须要去受持不杀生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有没有这样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的情况我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也不知道，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举个例子，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比如你的家族事业就是偷盗，你生下来可能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得到偷盗的恶戒了，你必须要发誓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持尽形寿不偷盗的戒律，才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把恶戒舍掉。这就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善戒恶戒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时间固定。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一日内真受戒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一日一夜中受戒。一般来讲二十四小时可以受戒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是不是决定二十四小时呢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这也不确定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有些地方说，也可以只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白天的戒，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早上受戒，晚上太阳落山的时候就舍戒了，在受戒的时候，你必须要想清楚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白天戒是早上受晚上之前舍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有一种戒是晚上受早上舍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还有一种人，二十四小时都没有办法受，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更特殊的情况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晚上受戒，早上就舍了，也有半日的斋戒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无著菩萨讲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过这样的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观点，所以慈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罗珠堪布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很多大德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斋戒的时候也说这是可靠的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一日一夜戒是二十四小时的，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人都可以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五戒，也能够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一日一夜中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如果连这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都不行，就可以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白天戒，或者晚上戒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晚上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太阳落山，晚上的时候受斋戒，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早上太阳出来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时候就舍掉了，只是受晚上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戒，也有很大的功德，这方面有很多不同的善巧方便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无著菩萨等印度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祖师大德也是讲过这个问题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。受戒的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时间就是一天，时间一过之后自然舍戒，这个时间也是固定的。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那有没有一天的恶戒呢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此处说没有一日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传说彼无此受法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，没有这样的受法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恶行是智者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呵斥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愿意给你作证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让你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没有一个智者愿意给你作证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说好，一个弹指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恶戒，这是绝对不可能的事情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恶行是受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呵斥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的，斋戒可以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一日一夜中断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这是智者欢喜的事情，所以善戒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一日一夜中有受法，恶戒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也提到了其他的观点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短期也可以有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找不到任何根据说可以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一日一夜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得恶戒的方式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短期中戒的方式是可以有的，但是一日受恶戒，这是没有的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其他的情况只是得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一个中戒，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中间造恶业可以得，但是让别人给你作证得到恶戒的仪轨，绝对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丑二（斋戒之特点）分三：一、受法；二、分支固定；三、所依固定。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寅一、受法：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身居低处重复说，不佩装饰明晨前。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具足斋戒之分支，清晨于他前受戒。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受斋戒有这么几个特点必须要了解，第一个是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身居低处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，比如你要受戒，为了表示对斋戒的恭敬，传戒的师父必须要坐于高处，然后自己要身居低处，跪着受戒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或者蹲踞，代表对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戒法很尊重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因为有了恭敬心，打破了骄慢心，内心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得到戒，如果自己很傲慢不能得到戒，也是为了让自己心处于卑下状态的缘故，所以自己也是身居地处。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重复说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，就是师父在念这个仪轨的时候，自己跟着重复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尤其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念这些戒条的时候，自己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要重复。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三遍之后，最后一遍就可以得戒了，这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叫做重复说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重复说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必须要跟随念，然后也不能同时念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。不能因为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这个仪轨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很熟悉，师父念的时候我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跟师父一起念，同时念不行，然后抢先念也不行，好像给师父提醒一下，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师父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念，必须要师父先念，然后你跟着重复，这时候才可以得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不配装饰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要求比较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严格，你受戒的时候，以前很早的注释中说，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甚至于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连你的眼镜都要摘下来，当时眼镜可能属于一种奢侈品，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装饰，就是说你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戴上之后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显得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很文雅，然后手表在当时也是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奢侈的东西，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必须要摘下来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当时有一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就可以到处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炫耀，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有身份的象征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这些都不用取。还有一种就是装饰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你平常佩戴的装饰不取也可以，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额外佩戴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装饰品。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今天是受戒的好日子，我需要穿好一点，额外的装饰品是绝对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，平常你自己的一些装饰可以带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有些地方说，如果这个保险起见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其他的装饰还是取了好一点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很多注释当中讲，平常自己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的不需要取，但是额外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单独佩戴一些很高档的装饰品是不行的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这些斋戒主要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对居士讲的，出家人不存在这个问题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前面我们提到过，出家人不能受小乘斋戒。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明晨前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，时间是一日一夜，到第二天太阳出来之前一直受戒，太阳出来之后时间一到，戒律自然就舍掉了，戒律中也是这样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规定的。在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有些人的概念中，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认为晚上十二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点过后就是第二天了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可以吃饭了，觉得今天已经过去了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第二天早上太阳出来之后才能吃早饭，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中间吃了，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会破了斋戒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过午不食这条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就会破掉。要到凌晨前才够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二十四个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早上受到晚上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十二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点，根本不够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二十四个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小时，这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具足斋戒之分支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，具足斋戒的分支和居士戒不一样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居士戒，比如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一辈子当中，我只能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，自己的情况很复杂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受圆满的五戒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不到，佛陀也允许他们可以选择受一条戒，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比如一分居士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居士、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居士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，还有圆分居士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一条戒，就选择受一条，或者在一条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基础上，我再受两条，这时也可以，然后过段时间觉得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，我再去加一条，乃至于最后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五条戒，居士戒也是尽形寿的，他的时间特别长，这时他可以选一条两条三条四条，乃至于五条，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斋戒只有二十四小时，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不能再说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八条中选一条，这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具足斋戒分的意思就是八条都要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，前面我们讲，可以受半天，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缩短，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你在半天的时间中，必须要把八条都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完，具足斋戒之分支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我们说的时候，也鼓励他们必须要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二十四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，还有一些非常特殊的情况，如果只能受半天，其他时间都没办法受，而且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可以产生一个想受戒的心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晚上受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就睡觉，早上起来自然戒律就没了，这个利益也很大，肯定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二十四小时斋戒的利益打一半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折扣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，是不是这样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我们不知道，肯定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打一些折扣。我们还是鼓励二十四小时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再忙，二十四小时的时间肯定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二十四小时当中具有斋戒的八条分支，这时就可以具足斋戒分支。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清晨于他前受戒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，受戒的时间从二十四小时的斋戒来讲，清晨太阳出来之前，就是说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自然光线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看到掌纹的时候就可以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太阳出来之前，就可以这个受戒，如果太阳出来了，有可能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二十四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第二天太阳出来时，就可以圆满二十四小时。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清晨时，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于他前受戒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，在其他人面前受戒。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非常特殊的情况，如果没有佛陀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僧众在世，也可以通过自己受戒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我们在《贤愚经》中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也是曾经看到过龙王在人间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寻找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受戒的书，最后找到了自己按照书受戒的情况。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比丘可以传，沙弥也可以传，居士也可以传斋戒，即便不是居士，他自己正在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八关斋戒，也可以传。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尽量找出家人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比较可靠一点，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并不是只有出家人才能传，有时居士也可以传。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寅二、分支固定：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次第四为戒律支，一不放逸三禁行。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依彼则会失正念，以及成为骄傲者。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这个戒侓有八个分支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八条戒，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次第四为戒律支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，前面四条是戒侓的本体，属于戒侓的分支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非梵行，不是不邪淫，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四条戒侓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一日一夜戒侓的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，戒侓非常严格，这方面不能按照居士戒的根本戒来解读。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不能杀虫子以上的生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就会犯戒，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居士戒的根本戒是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杀人，如果你杀了人，就会犯根本戒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如果你杀旁生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斋戒当中就很严格了，不杀生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蚊子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苍蝇以上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都不能杀，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二十四小时当中必须要保持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在居士戒当中有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个界限，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偷盗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价值多少钱以上的东西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就会犯根本戒，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不偷盗这条戒侓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因为时间特别短，所以不能再像居士戒那样，居士戒是一生一世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形寿的，从这个角度来讲，根本戒的界限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宽泛一点。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斋戒中比较严格，不能偷任何东西，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哪怕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一片菜叶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一针一线都不能偷，必须要在这个高度保持正知正念。尤其是平时习惯顺手牵羊的人，尤其要注意这些问题，反正要一直强调绝对不能这样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不做非梵行，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居士戒中是不邪淫，正淫方面是开许的，呵斥邪淫方面，在斋戒当中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所有淫欲的行为全部要遮止，一日一夜当中就是这样的。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是不妄语，如果在居士戒当中，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上人法妄语才破居士戒根本戒，在斋戒中随随便便说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个小妄语也犯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有些人在受斋戒的时候连带禁语，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是有一定必要的。禁语就是什么话都不说了，小妄语大妄语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因为斋戒当中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小妄语也算，有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开玩笑习惯了，很多小妄语跟随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斋戒当中小妄语也不能说。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饮酒没什么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讲的，和居士戒是一样。次第四为戒律支，这四种属于戒侓的分支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一不放逸三禁行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，剩下四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条。“不放逸”，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一条是不放逸支。因为饮酒就会导致放逸，不饮酒就是遮止，让我们处在不放逸的行为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，所以饮酒属于一个不放逸支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后面三个属于三个禁行的分支。第一个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过午不食，如果过午不食，想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其他的在家人没有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斋戒，处在轮回法当中，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在家的生活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其他的在家人产生厌离心，就是说过午不食可以使自己随顺生起出离。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歌舞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装饰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花鬘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持的话，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让自己骄傲自满，自己唱歌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跳舞，或者身上佩了这么多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的花鬘、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装饰，依靠这个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会产生傲慢心。因为自己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戒过程中穿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很朴素，就不会产生傲慢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还有一个高广床，有时候就是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奢侈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比较豪华的床。如果自己坐在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或者睡在这个床上容易产生傲慢。在受斋戒的时候，也会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选择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比较低矮，或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简单的床，坐或者睡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平常自己睡的床，不是特别奢侈豪华，也不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特别遮止，主要是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让自己产生傲慢心的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床。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如果自己的床的确很高档，受斋戒的时候还是要选择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普通的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，或者直接打地铺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依彼则会失正念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饮酒会让自己失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正念，如果三条禁行不做，会让自己成骄傲者。如果自己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傲慢之后，就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看不到自己的过失，也看不到别人的功德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这时候比较容易犯戒。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戒侓为什么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八支呢？前面四个是戒侓的本体，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侓支。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让自己远离非理作意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破戒行为。然后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不放逸支，饮酒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自己放逸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必须要断饮酒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三个是禁行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让自己不成为骄傲者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斋戒比较接近于出家的戒侓，沙弥戒中是把歌舞和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花鬘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打开的，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九条戒侓了，九条戒侓和出家戒只差一条戒侓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比较接近于出家的戒侓，所以功德也是特别大。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寅三、所依固定：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他者虽亦具斋戒，然未皈依者无有。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是什么意思呢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就是说没有受皈依戒的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，也可以具有斋戒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黄门没有办法具有居士戒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他也可以受斋戒的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虽然其他人也可以受斋戒，但是他有一个共同的要求，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必须要皈依。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没有皈依，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得不到斋戒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你可以不是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一戒乃至于五戒的居士，必须要皈依三宝，你如果不皈依三宝，也没办法得斋戒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没皈依是没有斋戒，所以在传斋戒之前都要加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个皈依的仪式。念三遍皈依的原因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是不管你以前有没有皈依，反正这个时候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提醒你皈依。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以前没皈过依，但是传斋戒之前，在重复皈依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仪轨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的时候，你产生皈依三宝的心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就有了基础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下面才是斋戒的正式仪轨，然后就得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皈依戒是所有戒侓的基础，连斋戒也不例外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就会有其他上面的戒侓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上面的戒侓都办法安立。没有皈依戒的人得不到斋戒，也得不到居士戒，沙弥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，乃至于得不到菩萨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和密乘戒。皈依戒是最根本的戒侓，这是所依固定。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今天我们就讲到这个地方。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094664">
    <w:nsid w:val="570746C8"/>
    <w:multiLevelType w:val="singleLevel"/>
    <w:tmpl w:val="570746C8"/>
    <w:lvl w:ilvl="0" w:tentative="1">
      <w:start w:val="8"/>
      <w:numFmt w:val="chineseCounting"/>
      <w:suff w:val="nothing"/>
      <w:lvlText w:val="第%1、"/>
      <w:lvlJc w:val="left"/>
    </w:lvl>
  </w:abstractNum>
  <w:abstractNum w:abstractNumId="1460116561">
    <w:nsid w:val="57079C51"/>
    <w:multiLevelType w:val="singleLevel"/>
    <w:tmpl w:val="57079C51"/>
    <w:lvl w:ilvl="0" w:tentative="1">
      <w:start w:val="1"/>
      <w:numFmt w:val="chineseCounting"/>
      <w:suff w:val="nothing"/>
      <w:lvlText w:val="第%1条"/>
      <w:lvlJc w:val="left"/>
    </w:lvl>
  </w:abstractNum>
  <w:num w:numId="1">
    <w:abstractNumId w:val="1460094664"/>
  </w:num>
  <w:num w:numId="2">
    <w:abstractNumId w:val="14601165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3E12"/>
    <w:rsid w:val="00002D7F"/>
    <w:rsid w:val="00012743"/>
    <w:rsid w:val="00062DB9"/>
    <w:rsid w:val="00087C9F"/>
    <w:rsid w:val="0009517D"/>
    <w:rsid w:val="000A2F8A"/>
    <w:rsid w:val="000A3B85"/>
    <w:rsid w:val="000A74F0"/>
    <w:rsid w:val="000C0553"/>
    <w:rsid w:val="000C55D1"/>
    <w:rsid w:val="000D2C13"/>
    <w:rsid w:val="000D3287"/>
    <w:rsid w:val="000D68CD"/>
    <w:rsid w:val="000F535D"/>
    <w:rsid w:val="00106A10"/>
    <w:rsid w:val="00126C4A"/>
    <w:rsid w:val="0013587D"/>
    <w:rsid w:val="00157DDE"/>
    <w:rsid w:val="00161385"/>
    <w:rsid w:val="0019371C"/>
    <w:rsid w:val="001A0B21"/>
    <w:rsid w:val="001A3FB2"/>
    <w:rsid w:val="001B3FC4"/>
    <w:rsid w:val="001D6F21"/>
    <w:rsid w:val="001E04AF"/>
    <w:rsid w:val="001E6129"/>
    <w:rsid w:val="001F3EA3"/>
    <w:rsid w:val="002017D2"/>
    <w:rsid w:val="00262DE1"/>
    <w:rsid w:val="002901FE"/>
    <w:rsid w:val="002927E0"/>
    <w:rsid w:val="00293C34"/>
    <w:rsid w:val="002965B9"/>
    <w:rsid w:val="002C072C"/>
    <w:rsid w:val="002D4FAD"/>
    <w:rsid w:val="002D7D25"/>
    <w:rsid w:val="00302655"/>
    <w:rsid w:val="00330A59"/>
    <w:rsid w:val="00334997"/>
    <w:rsid w:val="003A6307"/>
    <w:rsid w:val="003F06AC"/>
    <w:rsid w:val="00402F70"/>
    <w:rsid w:val="004144A5"/>
    <w:rsid w:val="0042573D"/>
    <w:rsid w:val="00471381"/>
    <w:rsid w:val="004838A2"/>
    <w:rsid w:val="004B0F46"/>
    <w:rsid w:val="0051565F"/>
    <w:rsid w:val="0052649B"/>
    <w:rsid w:val="00526A00"/>
    <w:rsid w:val="005605F0"/>
    <w:rsid w:val="005A3019"/>
    <w:rsid w:val="005B5078"/>
    <w:rsid w:val="005B54B7"/>
    <w:rsid w:val="005C0DDA"/>
    <w:rsid w:val="005C1B72"/>
    <w:rsid w:val="005E19B2"/>
    <w:rsid w:val="005E373A"/>
    <w:rsid w:val="0060632E"/>
    <w:rsid w:val="0062160B"/>
    <w:rsid w:val="006570B0"/>
    <w:rsid w:val="006A48BA"/>
    <w:rsid w:val="006B3B50"/>
    <w:rsid w:val="006C00BB"/>
    <w:rsid w:val="006D23F9"/>
    <w:rsid w:val="006E1393"/>
    <w:rsid w:val="006E57B6"/>
    <w:rsid w:val="0070560E"/>
    <w:rsid w:val="00721239"/>
    <w:rsid w:val="0075127C"/>
    <w:rsid w:val="00753444"/>
    <w:rsid w:val="00754BAD"/>
    <w:rsid w:val="00760877"/>
    <w:rsid w:val="00773E12"/>
    <w:rsid w:val="00794B49"/>
    <w:rsid w:val="007A075D"/>
    <w:rsid w:val="007F107A"/>
    <w:rsid w:val="0084008E"/>
    <w:rsid w:val="008B5155"/>
    <w:rsid w:val="0091623C"/>
    <w:rsid w:val="00950634"/>
    <w:rsid w:val="009613A5"/>
    <w:rsid w:val="009733A8"/>
    <w:rsid w:val="00992E07"/>
    <w:rsid w:val="009C4EB8"/>
    <w:rsid w:val="009C758F"/>
    <w:rsid w:val="009D1902"/>
    <w:rsid w:val="009D6BC9"/>
    <w:rsid w:val="009E70F2"/>
    <w:rsid w:val="00A22775"/>
    <w:rsid w:val="00A75DAD"/>
    <w:rsid w:val="00A97B58"/>
    <w:rsid w:val="00AB6657"/>
    <w:rsid w:val="00AC7E91"/>
    <w:rsid w:val="00B64F43"/>
    <w:rsid w:val="00B83689"/>
    <w:rsid w:val="00BE0F08"/>
    <w:rsid w:val="00C061F4"/>
    <w:rsid w:val="00CA0154"/>
    <w:rsid w:val="00CA58F5"/>
    <w:rsid w:val="00CC076A"/>
    <w:rsid w:val="00CE16B5"/>
    <w:rsid w:val="00D20361"/>
    <w:rsid w:val="00D24C7B"/>
    <w:rsid w:val="00D30E08"/>
    <w:rsid w:val="00D313C1"/>
    <w:rsid w:val="00D36935"/>
    <w:rsid w:val="00D47544"/>
    <w:rsid w:val="00D62BC2"/>
    <w:rsid w:val="00D650DB"/>
    <w:rsid w:val="00DA62A8"/>
    <w:rsid w:val="00DC3BB8"/>
    <w:rsid w:val="00DD719B"/>
    <w:rsid w:val="00E012A2"/>
    <w:rsid w:val="00E210DC"/>
    <w:rsid w:val="00E31D68"/>
    <w:rsid w:val="00E379DD"/>
    <w:rsid w:val="00E45D95"/>
    <w:rsid w:val="00E74CFC"/>
    <w:rsid w:val="00E86489"/>
    <w:rsid w:val="00EA115A"/>
    <w:rsid w:val="00ED0BB5"/>
    <w:rsid w:val="00ED1843"/>
    <w:rsid w:val="00ED6DE2"/>
    <w:rsid w:val="00EF043E"/>
    <w:rsid w:val="00F2162A"/>
    <w:rsid w:val="00F26280"/>
    <w:rsid w:val="00F761CB"/>
    <w:rsid w:val="00F8170C"/>
    <w:rsid w:val="00FA5CD4"/>
    <w:rsid w:val="00FE7B2D"/>
    <w:rsid w:val="019F60A0"/>
    <w:rsid w:val="029B124F"/>
    <w:rsid w:val="049A5A3E"/>
    <w:rsid w:val="04E30C08"/>
    <w:rsid w:val="0EB777C9"/>
    <w:rsid w:val="12DE0F95"/>
    <w:rsid w:val="1A560B56"/>
    <w:rsid w:val="2D0113DA"/>
    <w:rsid w:val="32325290"/>
    <w:rsid w:val="34EE7A3A"/>
    <w:rsid w:val="3B474510"/>
    <w:rsid w:val="4A304186"/>
    <w:rsid w:val="688D4D0A"/>
    <w:rsid w:val="7B883437"/>
    <w:rsid w:val="7CEC3169"/>
    <w:rsid w:val="7FEF4F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j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http://imgsrc.baidu.com/forum/w=580/sign=727276a5932397ddd679980c6983b216/76ddc744ebf81a4c4645a38bd52a6059242da66f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29</Pages>
  <Words>2708</Words>
  <Characters>15436</Characters>
  <Lines>128</Lines>
  <Paragraphs>36</Paragraphs>
  <ScaleCrop>false</ScaleCrop>
  <LinksUpToDate>false</LinksUpToDate>
  <CharactersWithSpaces>18108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2015-02-02T09:03:00Z</dcterms:created>
  <dc:creator>Administrator</dc:creator>
  <cp:lastModifiedBy>马士茵</cp:lastModifiedBy>
  <dcterms:modified xsi:type="dcterms:W3CDTF">2016-04-08T12:22:25Z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