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14D3" w14:textId="77777777" w:rsidR="008614D7" w:rsidRPr="00DC0E0B" w:rsidRDefault="008614D7" w:rsidP="00397B5D">
      <w:pPr>
        <w:pStyle w:val="Title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DC0E0B">
        <w:rPr>
          <w:rFonts w:ascii="STFangsong" w:eastAsia="STFangsong" w:hAnsi="STFangsong" w:hint="eastAsia"/>
          <w:sz w:val="28"/>
          <w:szCs w:val="28"/>
        </w:rPr>
        <w:t>《前行》第0</w:t>
      </w:r>
      <w:r w:rsidRPr="00DC0E0B">
        <w:rPr>
          <w:rFonts w:ascii="STFangsong" w:eastAsia="STFangsong" w:hAnsi="STFangsong"/>
          <w:sz w:val="28"/>
          <w:szCs w:val="28"/>
        </w:rPr>
        <w:t>36</w:t>
      </w:r>
      <w:r w:rsidRPr="00DC0E0B">
        <w:rPr>
          <w:rFonts w:ascii="STFangsong" w:eastAsia="STFangsong" w:hAnsi="STFangsong" w:hint="eastAsia"/>
          <w:sz w:val="28"/>
          <w:szCs w:val="28"/>
        </w:rPr>
        <w:t>课</w:t>
      </w:r>
      <w:r w:rsidRPr="00DC0E0B">
        <w:rPr>
          <w:rFonts w:ascii="STFangsong" w:eastAsia="STFangsong" w:hAnsi="STFangsong"/>
          <w:sz w:val="28"/>
          <w:szCs w:val="28"/>
        </w:rPr>
        <w:t>-</w:t>
      </w:r>
      <w:r w:rsidRPr="00DC0E0B">
        <w:rPr>
          <w:rFonts w:ascii="STFangsong" w:eastAsia="STFangsong" w:hAnsi="STFangsong" w:hint="eastAsia"/>
          <w:sz w:val="28"/>
          <w:szCs w:val="28"/>
        </w:rPr>
        <w:t>答疑全集</w:t>
      </w:r>
    </w:p>
    <w:p w14:paraId="55D5983A" w14:textId="77777777" w:rsidR="008614D7" w:rsidRPr="0003291C" w:rsidRDefault="008614D7" w:rsidP="00397B5D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03291C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7E3DBE09" w14:textId="77777777" w:rsidR="008614D7" w:rsidRPr="00BF3729" w:rsidRDefault="009F5388" w:rsidP="00397B5D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Style w:val="Hyperlink"/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none"/>
        </w:rPr>
      </w:pPr>
      <w:hyperlink w:anchor="_名颂解释" w:history="1">
        <w:r w:rsidR="00C75206">
          <w:rPr>
            <w:rStyle w:val="Hyperlink"/>
            <w:rFonts w:ascii="STFangsong" w:eastAsia="STFangsong" w:hAnsi="STFangsong"/>
            <w:b/>
            <w:bCs/>
            <w:color w:val="4472C4" w:themeColor="accent1"/>
            <w:sz w:val="28"/>
            <w:szCs w:val="28"/>
          </w:rPr>
          <w:t>名词解释</w:t>
        </w:r>
      </w:hyperlink>
    </w:p>
    <w:p w14:paraId="21B05EBA" w14:textId="77777777" w:rsidR="00BF3729" w:rsidRPr="00BF3729" w:rsidRDefault="009F5388" w:rsidP="00397B5D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Style w:val="Hyperlink"/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none"/>
        </w:rPr>
      </w:pPr>
      <w:hyperlink w:anchor="_本课公案" w:history="1">
        <w:r w:rsidR="00BF3729" w:rsidRPr="00DF7384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本课公案</w:t>
        </w:r>
      </w:hyperlink>
    </w:p>
    <w:p w14:paraId="062EB800" w14:textId="77777777" w:rsidR="00BF3729" w:rsidRPr="0003291C" w:rsidRDefault="009F5388" w:rsidP="00397B5D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心转为道用" w:history="1">
        <w:r w:rsidR="00BF3729" w:rsidRPr="00DF7384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心转为道用</w:t>
        </w:r>
      </w:hyperlink>
    </w:p>
    <w:p w14:paraId="495594D7" w14:textId="77777777" w:rsidR="008614D7" w:rsidRPr="0003291C" w:rsidRDefault="009F5388" w:rsidP="00397B5D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8614D7" w:rsidRPr="0003291C">
          <w:rPr>
            <w:rStyle w:val="Hyperlink"/>
            <w:rFonts w:ascii="STFangsong" w:eastAsia="STFangsong" w:hAnsi="STFangsong"/>
            <w:b/>
            <w:bCs/>
            <w:color w:val="4472C4" w:themeColor="accent1"/>
            <w:sz w:val="28"/>
            <w:szCs w:val="28"/>
          </w:rPr>
          <w:t>其余疑问</w:t>
        </w:r>
      </w:hyperlink>
    </w:p>
    <w:p w14:paraId="733BE8D3" w14:textId="77777777" w:rsidR="008614D7" w:rsidRPr="00DC0E0B" w:rsidRDefault="008614D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C5FD5FF" w14:textId="77777777" w:rsidR="008614D7" w:rsidRPr="0003291C" w:rsidRDefault="008614D7" w:rsidP="00397B5D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2F5496" w:themeColor="accent1" w:themeShade="BF"/>
          <w:sz w:val="28"/>
          <w:szCs w:val="28"/>
        </w:rPr>
      </w:pPr>
      <w:bookmarkStart w:id="0" w:name="_无常四际"/>
      <w:bookmarkStart w:id="1" w:name="_名颂解释"/>
      <w:bookmarkEnd w:id="0"/>
      <w:bookmarkEnd w:id="1"/>
      <w:r w:rsidRPr="0003291C"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名</w:t>
      </w:r>
      <w:r w:rsidR="00C75206"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词</w:t>
      </w:r>
      <w:r w:rsidRPr="0003291C"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解释</w:t>
      </w:r>
    </w:p>
    <w:p w14:paraId="63A16E7A" w14:textId="77777777" w:rsidR="00805E30" w:rsidRDefault="00805E30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3182C2A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sz w:val="28"/>
          <w:szCs w:val="28"/>
        </w:rPr>
        <w:t>问：请问什么是格西、堪布、班智达？</w:t>
      </w:r>
    </w:p>
    <w:p w14:paraId="11632C0A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答：格西就是善知识，很多地方翻译就是善知识，善知识就是引导者。还有格西指学位，通过考试的成绩、考试的级别，分别得到格西的学位。</w:t>
      </w:r>
    </w:p>
    <w:p w14:paraId="249D3AE0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堪布的意思就是亲教师，亲教师的原意是传戒律的。现在也是一种学位，法师也叫堪布，考试考到一定成绩之后就可以评为堪布。</w:t>
      </w:r>
    </w:p>
    <w:p w14:paraId="3EE8628A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班智达就是智者，大班智达就是大智者的意思。</w:t>
      </w:r>
      <w:r w:rsidRPr="00BE38C7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14:paraId="741926B1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Cs/>
          <w:sz w:val="28"/>
          <w:szCs w:val="28"/>
        </w:rPr>
        <w:t>问：这三者是什么关系？</w:t>
      </w:r>
    </w:p>
    <w:p w14:paraId="03EE36FC" w14:textId="77777777" w:rsidR="00B53E2D" w:rsidRPr="00BE38C7" w:rsidRDefault="00B53E2D" w:rsidP="00B53E2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格西、堪布是学位。还有一种意思，堪布是指方丈，有些退位的格西也是当堪布的，就是成为某个寺院的方丈，也可能是班智达。格西、堪布，有可能是班智达，它们各自的意义有不同的方式去理解，各是各的也有。</w:t>
      </w:r>
      <w:r w:rsidRPr="00BE38C7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14:paraId="64C01D90" w14:textId="77777777" w:rsidR="00B53E2D" w:rsidRPr="00805E30" w:rsidRDefault="00B53E2D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93B0A1C" w14:textId="77777777" w:rsidR="009F28F9" w:rsidRPr="00DC0E0B" w:rsidRDefault="009F28F9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问：法本中“三门调柔”如何理解，意的调柔应该就是心的调柔还好理解，那么身和口的调柔怎么理解呢？</w:t>
      </w:r>
    </w:p>
    <w:p w14:paraId="28FFA41F" w14:textId="77777777" w:rsidR="009F28F9" w:rsidRDefault="009F28F9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答：身语的调柔有时就是指的稳重，温和，让人如沐春风。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2480BD4" w14:textId="77777777" w:rsidR="009F28F9" w:rsidRDefault="009F28F9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0FACAA9" w14:textId="77777777" w:rsidR="00596FE1" w:rsidRPr="00DC0E0B" w:rsidRDefault="00596FE1" w:rsidP="00596FE1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问：三门寂静调柔怎么解释？</w:t>
      </w:r>
    </w:p>
    <w:p w14:paraId="403D9EF8" w14:textId="46F8CB43" w:rsidR="00596FE1" w:rsidRPr="00DC0E0B" w:rsidRDefault="00596FE1" w:rsidP="00596FE1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答：三门：身语意。寂静调柔：温和，不粗暴。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7086750" w14:textId="77777777" w:rsidR="00596FE1" w:rsidRDefault="00596FE1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8702C06" w14:textId="519A965E" w:rsidR="00E30A59" w:rsidRPr="00DC0E0B" w:rsidRDefault="00E30A59" w:rsidP="00E30A5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问：36课唐巴比丘怎样解释？是地名还是职位名？</w:t>
      </w:r>
    </w:p>
    <w:p w14:paraId="4255B25A" w14:textId="77777777" w:rsidR="00E30A59" w:rsidRPr="00DC0E0B" w:rsidRDefault="00E30A59" w:rsidP="00E30A5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答：唐巴是他的名字，比丘是他的（出家）身份。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6CA80E2B" w14:textId="77777777" w:rsidR="00E30A59" w:rsidRDefault="00E30A59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63481E8" w14:textId="77777777" w:rsidR="001C7295" w:rsidRPr="00DC0E0B" w:rsidRDefault="001C7295" w:rsidP="001C729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问：36课：在尚未断除我执，没有生起无我之智慧获得圣者果位之前，这里的圣者果位是指的什么？请法师开示。</w:t>
      </w:r>
    </w:p>
    <w:p w14:paraId="2768658B" w14:textId="77777777" w:rsidR="001C7295" w:rsidRPr="00DC0E0B" w:rsidRDefault="001C7295" w:rsidP="001C729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答：大乘当中，圣者果位的最低标准就是一地菩萨。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6B0C4B2D" w14:textId="77777777" w:rsidR="001C7295" w:rsidRDefault="001C7295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1ACFAB4" w14:textId="77777777" w:rsidR="00550918" w:rsidRPr="00DC0E0B" w:rsidRDefault="00550918" w:rsidP="00550918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问：请问加行36课中，“上至三有之顶，下至无间地狱”，三有指什么？</w:t>
      </w:r>
    </w:p>
    <w:p w14:paraId="741AA0E2" w14:textId="32876380" w:rsidR="00550918" w:rsidRDefault="00550918" w:rsidP="00550918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答：欲有色有无色有，就是三界的意思。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3C9AE19B" w14:textId="77777777" w:rsidR="0045791F" w:rsidRDefault="0045791F" w:rsidP="00550918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CCDD98B" w14:textId="77777777" w:rsidR="00093400" w:rsidRPr="00DC0E0B" w:rsidRDefault="00093400" w:rsidP="00093400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问：风心获得自在。风心是什么意思？</w:t>
      </w:r>
    </w:p>
    <w:p w14:paraId="201F61FF" w14:textId="77777777" w:rsidR="00093400" w:rsidRPr="00DC0E0B" w:rsidRDefault="00093400" w:rsidP="00093400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答：如果以后有机会进入密法班可以详细了解。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6EFF2576" w14:textId="0F00E6B1" w:rsidR="0045791F" w:rsidRPr="00DC0E0B" w:rsidRDefault="0045791F" w:rsidP="0045791F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顶礼法师！前行广释第36课，法本有这样一段“从前有一个人，因为密友成仇、众叛亲离而步入佛门，后来经过一番修行，成了一位了不起的唐巴比丘，风心获得自在，可以在虚空中飞行。”“风心获得自在”是怎样的一种境界？</w:t>
      </w:r>
    </w:p>
    <w:p w14:paraId="4D4D180D" w14:textId="309EC8D4" w:rsidR="0045791F" w:rsidRDefault="0045791F" w:rsidP="0045791F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答：这些内容和密法有关，我也不太了解。将来有机会进入密法班可以详细了解，有些内容和气脉有关。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1A0920D" w14:textId="77777777" w:rsidR="0045791F" w:rsidRDefault="0045791F" w:rsidP="0045791F">
      <w:pPr>
        <w:spacing w:before="75" w:after="75"/>
        <w:jc w:val="both"/>
      </w:pPr>
    </w:p>
    <w:p w14:paraId="280FC2B5" w14:textId="1D35917D" w:rsidR="0045791F" w:rsidRPr="00DC0E0B" w:rsidRDefault="0045791F" w:rsidP="0045791F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问：顶礼上师三宝，顶礼法师。小组师兄有问，36课小字中说直断本来清净的真正密意，指的什么？</w:t>
      </w:r>
    </w:p>
    <w:p w14:paraId="7FAD6641" w14:textId="77777777" w:rsidR="0045791F" w:rsidRPr="00DC0E0B" w:rsidRDefault="0045791F" w:rsidP="0045791F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答：可以理解为证悟大圆满。有机会进入密法班可以详细了解。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3A38B6E9" w14:textId="77777777" w:rsidR="00550918" w:rsidRPr="00DC0E0B" w:rsidRDefault="00550918" w:rsidP="009F28F9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CCDE6AE" w14:textId="77777777" w:rsidR="009F28F9" w:rsidRPr="002C783A" w:rsidRDefault="00663AEA" w:rsidP="002C783A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2F5496" w:themeColor="accent1" w:themeShade="BF"/>
          <w:sz w:val="28"/>
          <w:szCs w:val="28"/>
        </w:rPr>
      </w:pPr>
      <w:bookmarkStart w:id="2" w:name="_本课公案"/>
      <w:bookmarkEnd w:id="2"/>
      <w:r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本课</w:t>
      </w:r>
      <w:r w:rsidR="009F28F9"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公案</w:t>
      </w:r>
    </w:p>
    <w:p w14:paraId="72177979" w14:textId="77777777" w:rsidR="00C81687" w:rsidRPr="00397B5D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397B5D">
        <w:rPr>
          <w:rFonts w:ascii="STFangsong" w:eastAsia="STFangsong" w:hAnsi="STFangsong" w:cs="Times New Roman" w:hint="eastAsia"/>
          <w:sz w:val="28"/>
          <w:szCs w:val="28"/>
        </w:rPr>
        <w:t>问：顶礼法师！请问《大圆满前行》讲寿命无常中，唐巴比丘获得风心自在的公案，应该怎么理解？</w:t>
      </w:r>
    </w:p>
    <w:p w14:paraId="099C161D" w14:textId="77777777" w:rsidR="00592E01" w:rsidRPr="00397B5D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397B5D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答：风心自在有很多层次，佛法中有专门修风脉的修法，能控制自己的风，即气、呼吸，有时也会有神通等出现，风心自在是一种暖相，可以成为证悟空性的前行，但不决定是证悟了空性，凡夫人也可以达到。</w:t>
      </w:r>
      <w:r w:rsidRPr="00397B5D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44091374" w14:textId="77777777" w:rsidR="00C81687" w:rsidRPr="00397B5D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397B5D">
        <w:rPr>
          <w:rFonts w:ascii="STFangsong" w:eastAsia="STFangsong" w:hAnsi="STFangsong" w:cs="Times New Roman" w:hint="eastAsia"/>
          <w:sz w:val="28"/>
          <w:szCs w:val="28"/>
        </w:rPr>
        <w:t>问：唐巴比丘修行中肯定作了很多善妙的发愿与回向，因为一念没有转为道用，而即生还俗成为军队首领。我们每天也有很多想法，如对外面的房子、车、俊男靓女，都有贪执心，那会不会使善根在这些上面成熟，而无法修行了呢？</w:t>
      </w:r>
    </w:p>
    <w:p w14:paraId="2B3C1678" w14:textId="77777777" w:rsidR="00C81687" w:rsidRPr="00397B5D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397B5D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众生的每一个念头，都会有它的后续结果，但要看它的力量强弱情况。唐巴比丘是生起那个念头之后，没有马上遏制，转为道用，而是任其发展，后来此念不断加强，终于还俗成为军队首领。我们平时生起的那些念头，如果当下或者随后有所改变，它持续发展的相续被终止了，就不会变成那样。他在那种想法生起来之后，没有对治，越来越厉害，最后付诸行动，就像世人生起烦恼之后，越来越强烈，最后去杀人放火一样。</w:t>
      </w:r>
    </w:p>
    <w:p w14:paraId="3B36BE74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397B5D">
        <w:rPr>
          <w:rFonts w:ascii="STFangsong" w:eastAsia="STFangsong" w:hAnsi="STFangsong" w:cs="Times New Roman" w:hint="eastAsia"/>
          <w:b/>
          <w:bCs/>
          <w:sz w:val="28"/>
          <w:szCs w:val="28"/>
        </w:rPr>
        <w:t>唐巴比丘只是暂时中断修行，以前的发愿回向以后仍然会成熟。学到这个公案，是提示我们要小心谨慎、持续修行的意思。这样我们才不会成为唐巴比丘那样。</w:t>
      </w:r>
      <w:r w:rsidRPr="00397B5D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3E353F35" w14:textId="77777777" w:rsidR="00C81687" w:rsidRPr="00DC0E0B" w:rsidRDefault="00C81687" w:rsidP="00397B5D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BC6B0A5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第36课上师在开示苦乐无常时讲到一个公案：《佛教科学论》中也曾讲过一个故事：某地有位医术高明的医生，一天，他的诊所来了个四十多岁的妇人，她像鸡一样发出“皮鼓、皮鼓”的声音，同时身体猛烈颤动，两手像鸡翅膀一样向左右扩张</w:t>
      </w:r>
      <w:r w:rsidR="002A34B5">
        <w:rPr>
          <w:rFonts w:ascii="STFangsong" w:eastAsia="STFangsong" w:hAnsi="STFangsong" w:cs="Times New Roman" w:hint="eastAsia"/>
          <w:sz w:val="28"/>
          <w:szCs w:val="28"/>
        </w:rPr>
        <w:t>……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询问之下，她正是当地有名的贩鸡商的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lastRenderedPageBreak/>
        <w:t>太太，于是他拒绝了她的求诊。这位太太听了以后，两手如鸡翅般颤动，叫着“苦呀、苦呀”，回到家倒地便死了。</w:t>
      </w:r>
    </w:p>
    <w:p w14:paraId="30735BFF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这名医生是一名虔诚的佛教徒，为何他会直接拒绝病人的求诊呢？弟子分别念理解：</w:t>
      </w:r>
    </w:p>
    <w:p w14:paraId="549D0600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1、从出世间的角度来说，看到他人痛苦，佛弟子应当发悲心来帮助他人脱离痛苦；即使从医学上无法医治她，至少也可以让她念佛、忏悔。</w:t>
      </w:r>
    </w:p>
    <w:p w14:paraId="26FC08F7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2、从世间法的角度来说，救死扶伤是一个医生的天职，他也不应当置病人于不顾。</w:t>
      </w:r>
    </w:p>
    <w:p w14:paraId="2DF0B2D7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答：个人理解，可能是这位医生觉得自己没有能力帮助对方，异熟果已经成熟，难以转变，而且对方当时的心态等等也不一定能够接受劝导等等，有很多细微的因缘我们不一定清楚。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609A40C" w14:textId="77777777" w:rsidR="00C81687" w:rsidRPr="00DC0E0B" w:rsidRDefault="00C81687" w:rsidP="00397B5D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AE70DD7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问：法本36课中：</w:t>
      </w:r>
      <w:r w:rsidR="001B56F3">
        <w:rPr>
          <w:rFonts w:ascii="STFangsong" w:eastAsia="STFangsong" w:hAnsi="STFangsong" w:cs="Times New Roman" w:hint="eastAsia"/>
          <w:sz w:val="28"/>
          <w:szCs w:val="28"/>
        </w:rPr>
        <w:t>“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顺治皇帝在《出家偈》中也说：</w:t>
      </w:r>
      <w:r w:rsidR="001B56F3">
        <w:rPr>
          <w:rFonts w:ascii="STFangsong" w:eastAsia="STFangsong" w:hAnsi="STFangsong" w:cs="Times New Roman" w:hint="eastAsia"/>
          <w:sz w:val="28"/>
          <w:szCs w:val="28"/>
        </w:rPr>
        <w:t>‘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黄袍换得紫袈裟，只为当年一念差。我本西方一衲子，为何生在帝王家？</w:t>
      </w:r>
      <w:r w:rsidR="001B56F3">
        <w:rPr>
          <w:rFonts w:ascii="STFangsong" w:eastAsia="STFangsong" w:hAnsi="STFangsong" w:cs="Times New Roman" w:hint="eastAsia"/>
          <w:sz w:val="28"/>
          <w:szCs w:val="28"/>
        </w:rPr>
        <w:t>’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他以身著黄袍的帝王之躯，换去了身披紫袈裟的出家之命，这也不是无缘无故的，究其原因，完全归咎于他当初的一念之差。</w:t>
      </w:r>
      <w:r w:rsidR="001B56F3">
        <w:rPr>
          <w:rFonts w:ascii="STFangsong" w:eastAsia="STFangsong" w:hAnsi="STFangsong" w:cs="Times New Roman" w:hint="eastAsia"/>
          <w:sz w:val="28"/>
          <w:szCs w:val="28"/>
        </w:rPr>
        <w:t>”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这里的“一念差”具体指什么？</w:t>
      </w:r>
    </w:p>
    <w:p w14:paraId="4D0AD4C2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答：【黄袍换却紫袈裟，只为当初一念差。我本西方一衲子，缘何落在帝皇家！</w:t>
      </w:r>
    </w:p>
    <w:p w14:paraId="339106A5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只因为当初的一念之差，便用黄袍换去了紫色的袈裟；我本来是西方的一名出家人，却为什么会转世投生于帝皇之家呢？</w:t>
      </w:r>
    </w:p>
    <w:p w14:paraId="5DB8BE8F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所谓“衲子”，也即出家人的另一种别称。许多年老的僧人，常常以“老衲”自称。</w:t>
      </w:r>
    </w:p>
    <w:p w14:paraId="13734CE4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所谓“西方”，既可指被称为极乐世界的西方刹土，也可指唐玄奘西天取经的印度天竺之国。此处如果理解为极乐世界，虽然与顺治被世人共称为三大文殊化身皇帝（其他两位分别为乾隆与康熙）之一的身份相符，但乘愿再来娑婆世界，已经获得大彻大悟的菩萨勇士，是不可能有畏惧轮回的后悔之意的。即使偈颂中所流露的沮丧之情是菩萨的一种显现，也不可能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出现一边自报家门说自己是来自西方世界的菩萨，一边悔恨不迭、懊丧不已地连连抱怨不该来此肮脏污浊之地的情形。因此，此处的“西方”，应当是指印度。</w:t>
      </w:r>
    </w:p>
    <w:p w14:paraId="4959919B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能够投生为举世尊崇、万人敬仰的皇子，是多少世人朝思暮想、艳羡渴慕的地位啊！但在顺治皇帝的心目中，身着黄袍的帝皇之躯又怎能与身披紫色袈裟、尊贵神圣的出家之身相提并论呢？对于自己如今漂泊沦落到这步田地的境况，顺治的追悔、伤感与厌倦，也在此偈中难以抑制地溢之于言表之间。</w:t>
      </w:r>
    </w:p>
    <w:p w14:paraId="0C33CBCA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至于“我本西方一衲子”的出处，究竟是顺治得受了高人指点，还是修得了宿命通，本人不得而知。但是，既然能生起如此难能可贵的强烈出离之念，多半是有前世出家之缘的结果。因此，顺治皇帝的这种说法，也不能说是平白无故的信口开河。</w:t>
      </w:r>
    </w:p>
    <w:p w14:paraId="3A1DCE1D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“黄袍换却紫袈裟，只为当初一念差”，顺治皇帝将此刻所流落的处境，归咎于当初的一念之差，也并不是无根无据的。古人云：“一事不谨，即贻四海之忧；一念不谨，即贻百年之患。”对于修行人而言，如果没有对清净刹土生起信乐之念，如果没有在临终之际生起往生净土的意愿，是决不可能无缘无故而获得往生的。只有在真实意乐的基础上，才有可能往生净土、脱离轮回。</w:t>
      </w:r>
    </w:p>
    <w:p w14:paraId="2478FE30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《极乐世界功德庄严经》云：“阿难陀，若有众生，甚至一发心随念如来，欲往生彼刹，于讲授甚深妙法时，苦行及不懈怠，不怯不畏，甚至一发心观想善逝阿弥陀佛，生起意乐者，彼等于梦中能见善逝阿弥陀佛，终将往生极乐世界，于无上真实圆满菩提道中不退转。阿难陀，彼诸善逝照见实相故，于无量无边十方世界中，皆已念诵如来阿弥陀佛名号，并称扬赞叹阿弥陀佛。”《无死鼓声总持经》云：“具信善男或善女，谁有信心、胜解及恭敬心，将往生净土。”《大乘无量寿经》云：“我作佛时，十方众生，闻我名号，至心信乐。所有善根，心心回向，愿生我国。乃至十念，若不生者，不取正觉。”无垢光尊者在《窍诀宝藏论》中，也以“获得解脱二种之六法”，宣说了中阴解脱的窍诀。</w:t>
      </w:r>
    </w:p>
    <w:p w14:paraId="50BC2E22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由此可见，在汉藏的诸大经论中，都再三强调了意念——哪怕是一刹那之意念，在解脱往生的关键问题上，都起着不可忽视的作用。</w:t>
      </w:r>
    </w:p>
    <w:p w14:paraId="5E42BF1E" w14:textId="77777777" w:rsidR="004E102A" w:rsidRPr="00DC0E0B" w:rsidRDefault="004E102A" w:rsidP="004E102A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顺治皇帝在此偈中，以自己的沉痛代价为教材，意在告诫后人：一定要吸取前车之鉴，千万不要因现世的一念之差而在无数个来世抱恨终身了！】</w:t>
      </w:r>
    </w:p>
    <w:p w14:paraId="41AAC9E6" w14:textId="77777777" w:rsidR="00F96A31" w:rsidRDefault="00C81687" w:rsidP="00397B5D">
      <w:pPr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——以上是《顺治皇帝出家偈浅释》当中的内容。</w:t>
      </w:r>
    </w:p>
    <w:p w14:paraId="50105AE4" w14:textId="568B2D27" w:rsidR="00C81687" w:rsidRPr="00DC0E0B" w:rsidRDefault="009F5388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hyperlink r:id="rId8" w:history="1">
        <w:r w:rsidR="009068B6" w:rsidRPr="0081400F">
          <w:rPr>
            <w:rStyle w:val="Hyperlink"/>
            <w:rFonts w:ascii="STFangsong" w:eastAsia="STFangsong" w:hAnsi="STFangsong" w:cs="Times New Roman"/>
            <w:b/>
            <w:bCs/>
            <w:sz w:val="28"/>
            <w:szCs w:val="28"/>
          </w:rPr>
          <w:t>https://zhibeifw.com/vba/zhbd---szhdcjjqs/</w:t>
        </w:r>
      </w:hyperlink>
      <w:r w:rsidR="00C81687"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E7BAA9B" w14:textId="77777777" w:rsidR="00C81687" w:rsidRPr="00DC0E0B" w:rsidRDefault="00C81687" w:rsidP="00397B5D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94CC49E" w14:textId="77777777" w:rsidR="00C81687" w:rsidRPr="00DC0E0B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问：《前行》第36课，崇祯皇帝前世的公案：为什么要把他的尸体拖碎、拖没才能减轻他来世的痛苦？</w:t>
      </w:r>
    </w:p>
    <w:p w14:paraId="611F9FBD" w14:textId="77777777" w:rsidR="00C81687" w:rsidRDefault="00C81687" w:rsidP="00397B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答：应该是大德通过特殊的缘起方便让他消业。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53FF44C" w14:textId="77777777" w:rsidR="0003291C" w:rsidRPr="00EF34A2" w:rsidRDefault="0003291C" w:rsidP="00397B5D">
      <w:pPr>
        <w:jc w:val="both"/>
        <w:rPr>
          <w:rFonts w:ascii="Microsoft YaHei" w:hAnsi="Microsoft YaHei" w:cs="Microsoft YaHei"/>
          <w:sz w:val="30"/>
          <w:szCs w:val="30"/>
        </w:rPr>
      </w:pPr>
    </w:p>
    <w:p w14:paraId="518BCAE5" w14:textId="77777777" w:rsidR="0003291C" w:rsidRDefault="00A73E0B" w:rsidP="0003291C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2F5496" w:themeColor="accent1" w:themeShade="BF"/>
          <w:sz w:val="28"/>
          <w:szCs w:val="28"/>
        </w:rPr>
      </w:pPr>
      <w:bookmarkStart w:id="3" w:name="_心转为道用"/>
      <w:bookmarkEnd w:id="3"/>
      <w:r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心</w:t>
      </w:r>
      <w:r w:rsidR="0003291C"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转为道用</w:t>
      </w:r>
    </w:p>
    <w:p w14:paraId="7AF3915F" w14:textId="77777777" w:rsidR="005A6E18" w:rsidRPr="00BE38C7" w:rsidRDefault="005A6E18" w:rsidP="005A6E1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BE38C7">
        <w:rPr>
          <w:rFonts w:ascii="STFangsong" w:eastAsia="STFangsong" w:hAnsi="STFangsong" w:cs="Times New Roman" w:hint="eastAsia"/>
          <w:sz w:val="28"/>
          <w:szCs w:val="28"/>
        </w:rPr>
        <w:t>问：前行36课提到恶念转为道用，具体应该怎么操作？</w:t>
      </w:r>
    </w:p>
    <w:p w14:paraId="6D1CF613" w14:textId="77777777" w:rsidR="005A6E18" w:rsidRPr="00BE38C7" w:rsidRDefault="005A6E18" w:rsidP="005A6E1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BE38C7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恶念转为道用就是当我们产生恶念的时候，把恶念转变成增上善心的方法，转成修菩提道的一种功用，转成修道的一种作用。比如生起嗔恨心的时候，就想嗔恨心不好，嗔恨心会伤害我的修行，所以我要断掉嗔恨心，这个时候就把嗔恨心转为修道之用了；有的时候生起贪心，就想这个贪心很不好，愿一切众生的贪心的过患我一个人承担，愿一切众生远离贪心的过患，这就把贪心本身转为修道之用，变成善心，变成利益众生的心。具体来讲以例说明就是这样的，当然还有很多可以去转为道用的。</w:t>
      </w:r>
      <w:r w:rsidRPr="00BE38C7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0B192DD1" w14:textId="77777777" w:rsidR="005A6E18" w:rsidRPr="00BE38C7" w:rsidRDefault="005A6E18" w:rsidP="005A6E1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FFF6897" w14:textId="77777777" w:rsidR="00694655" w:rsidRPr="00BE38C7" w:rsidRDefault="00694655" w:rsidP="00694655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sz w:val="28"/>
          <w:szCs w:val="28"/>
        </w:rPr>
        <w:t>问：如何将恶念转为道？</w:t>
      </w:r>
    </w:p>
    <w:p w14:paraId="645C5580" w14:textId="77777777" w:rsidR="00694655" w:rsidRPr="00BE38C7" w:rsidRDefault="00694655" w:rsidP="00694655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答：恶念本身是和道不相应的，要把恶念转为道用，恶念生起来的时候就想：“噢！这个是个恶念，我必须要清净它。”这个时候就缘这个恶念生</w:t>
      </w: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lastRenderedPageBreak/>
        <w:t>起了一个善心，因为清净它的心就是个善心。或者“我生起这个恶念是障道的，所有众生生起恶念也是障道的，现在我已经生起这个恶念了，愿所有的众生不再生起，我一个人生就行了。”这个是以自己的恶念来发个善心，愿所有众生的恶念都不要再产生。如果没有生恶念，也可能不会缘这一恶念而愿众生不生恶念。因为自己生了一个恶念，以此为缘发善心说一切众生不要再生恶念了，这个就转为道用了。</w:t>
      </w:r>
    </w:p>
    <w:p w14:paraId="4548F7E0" w14:textId="77777777" w:rsidR="00694655" w:rsidRPr="00BE38C7" w:rsidRDefault="00694655" w:rsidP="00694655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还有一种转为道用，当恶念生起来的时候，观察恶念的本质是空性，恶念本身是无自性的，是空性的，把它转成修道之用。或者恶念产生的时候，它的本质是智慧，是五智，这也是转为道用。所以转为道用的方法跟随自己的修行程度的深浅，有不同的安立的</w:t>
      </w:r>
      <w:r w:rsidRPr="00BE38C7">
        <w:rPr>
          <w:rFonts w:ascii="STFangsong" w:eastAsia="STFangsong" w:hAnsi="STFangsong" w:cs="Microsoft YaHei" w:hint="eastAsia"/>
          <w:sz w:val="28"/>
          <w:szCs w:val="28"/>
        </w:rPr>
        <w:t>。（生西法师）</w:t>
      </w:r>
    </w:p>
    <w:p w14:paraId="1B5A2731" w14:textId="77777777" w:rsidR="00F02D1B" w:rsidRPr="004A75A2" w:rsidRDefault="00F02D1B" w:rsidP="00127F4C"/>
    <w:p w14:paraId="6C9E3BF8" w14:textId="77777777" w:rsidR="00E5179C" w:rsidRPr="00BE38C7" w:rsidRDefault="00E5179C" w:rsidP="00E5179C">
      <w:pPr>
        <w:spacing w:line="540" w:lineRule="exact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sz w:val="28"/>
          <w:szCs w:val="28"/>
        </w:rPr>
        <w:t>问：36课中上师提到，唐巴比丘当时的恶念没有转为道用的问题，共修时师兄的回复是，以正知正念观察，及时忏悔。益西上师在讲三殊胜时，提到密宗里贪嗔痴各种烦恼也是清净的，都可以转为道用的。请法师解释一下如何将烦恼转为道用？</w:t>
      </w:r>
    </w:p>
    <w:p w14:paraId="0D6F89A4" w14:textId="77777777" w:rsidR="00E5179C" w:rsidRPr="00BE38C7" w:rsidRDefault="00E5179C" w:rsidP="00E5179C">
      <w:pPr>
        <w:spacing w:line="540" w:lineRule="exact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答：首先，什么是道用，道用的意思就是修道之用，把烦恼，把任何东西作为修道之用，这个范围其实很宽泛。</w:t>
      </w:r>
    </w:p>
    <w:p w14:paraId="0B000577" w14:textId="77777777" w:rsidR="00E5179C" w:rsidRPr="00BE38C7" w:rsidRDefault="00E5179C" w:rsidP="00E5179C">
      <w:pPr>
        <w:pStyle w:val="ListParagraph"/>
        <w:numPr>
          <w:ilvl w:val="0"/>
          <w:numId w:val="3"/>
        </w:numPr>
        <w:spacing w:line="540" w:lineRule="exact"/>
        <w:ind w:firstLineChars="0"/>
        <w:contextualSpacing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既可以制止了恶念，然后把自己就安住在正道，这也是恶念转为道用。</w:t>
      </w:r>
    </w:p>
    <w:p w14:paraId="1ADE5224" w14:textId="77777777" w:rsidR="00E5179C" w:rsidRPr="00BE38C7" w:rsidRDefault="00E5179C" w:rsidP="00E5179C">
      <w:pPr>
        <w:pStyle w:val="ListParagraph"/>
        <w:numPr>
          <w:ilvl w:val="0"/>
          <w:numId w:val="3"/>
        </w:numPr>
        <w:spacing w:line="540" w:lineRule="exact"/>
        <w:ind w:firstLineChars="0"/>
        <w:contextualSpacing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也可以正知正念观察，及时忏悔，这也是转为道用。</w:t>
      </w:r>
    </w:p>
    <w:p w14:paraId="5E01F37C" w14:textId="77777777" w:rsidR="00E5179C" w:rsidRPr="00BE38C7" w:rsidRDefault="00E5179C" w:rsidP="00E5179C">
      <w:pPr>
        <w:pStyle w:val="ListParagraph"/>
        <w:numPr>
          <w:ilvl w:val="0"/>
          <w:numId w:val="3"/>
        </w:numPr>
        <w:spacing w:line="540" w:lineRule="exact"/>
        <w:ind w:firstLineChars="0"/>
        <w:contextualSpacing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因为我终止了恶念之后，把恶念转为道用，缘这个恶念安住在修道的心上，这就是一种转为道用。</w:t>
      </w:r>
    </w:p>
    <w:p w14:paraId="0BE6D609" w14:textId="77777777" w:rsidR="00E5179C" w:rsidRPr="00BE38C7" w:rsidRDefault="00E5179C" w:rsidP="00E5179C">
      <w:pPr>
        <w:pStyle w:val="ListParagraph"/>
        <w:numPr>
          <w:ilvl w:val="0"/>
          <w:numId w:val="3"/>
        </w:numPr>
        <w:spacing w:line="540" w:lineRule="exact"/>
        <w:ind w:firstLineChars="0"/>
        <w:contextualSpacing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还有生起恶念的时候，比如贪欲与嗔恨，这时观察它的本性是清净的，把这个恶念本身转到修道上面，作为一种修道的作用，这也是转为道用。</w:t>
      </w:r>
    </w:p>
    <w:p w14:paraId="31ADBFA8" w14:textId="77777777" w:rsidR="00E5179C" w:rsidRPr="00BE38C7" w:rsidRDefault="00E5179C" w:rsidP="00E5179C">
      <w:pPr>
        <w:pStyle w:val="ListParagraph"/>
        <w:numPr>
          <w:ilvl w:val="0"/>
          <w:numId w:val="3"/>
        </w:numPr>
        <w:spacing w:line="540" w:lineRule="exact"/>
        <w:ind w:firstLineChars="0"/>
        <w:contextualSpacing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lastRenderedPageBreak/>
        <w:t>还有恶念转道用，是以菩提心转为道用。当我生妄念的时候，想到还有很多众生也是处在这样的烦恼当中，愿一切众生都不要生起，不要产生像我这样的恶念，这也是以我生起的这个恶念为因缘，把它转变为愿众生不要生恶念的善道上。这也叫转为道用。</w:t>
      </w:r>
    </w:p>
    <w:p w14:paraId="719E6632" w14:textId="77777777" w:rsidR="00E5179C" w:rsidRPr="00BE38C7" w:rsidRDefault="00E5179C" w:rsidP="00E5179C">
      <w:pPr>
        <w:spacing w:line="540" w:lineRule="exact"/>
        <w:ind w:left="360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所以，烦恼转为修道之用，就是不管是对生出离心的道有用，还是对修菩提心的道有用，还是对密乘中的清净观、清净的一种等净无二</w:t>
      </w:r>
      <w:r w:rsidRPr="00BE38C7">
        <w:rPr>
          <w:rFonts w:ascii="STFangsong" w:eastAsia="STFangsong" w:hAnsi="STFangsong" w:cs="Microsoft YaHei" w:hint="eastAsia"/>
          <w:b/>
          <w:bCs/>
          <w:color w:val="000000" w:themeColor="text1"/>
          <w:sz w:val="28"/>
          <w:szCs w:val="28"/>
        </w:rPr>
        <w:t>的见解</w:t>
      </w: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有用，只要能够把你的心转为修道方面的都可以，这就叫做妄念转道用。只要是把妄念转成修道方面，就可以叫做妄念转道用。</w:t>
      </w:r>
      <w:r w:rsidRPr="00BE38C7">
        <w:rPr>
          <w:rFonts w:ascii="STFangsong" w:eastAsia="STFangsong" w:hAnsi="STFangsong" w:cs="Microsoft YaHei" w:hint="eastAsia"/>
          <w:bCs/>
          <w:sz w:val="28"/>
          <w:szCs w:val="28"/>
        </w:rPr>
        <w:t>（</w:t>
      </w:r>
      <w:r w:rsidRPr="00BE38C7">
        <w:rPr>
          <w:rFonts w:ascii="STFangsong" w:eastAsia="STFangsong" w:hAnsi="STFangsong" w:cs="Microsoft YaHei" w:hint="eastAsia"/>
          <w:sz w:val="28"/>
          <w:szCs w:val="28"/>
        </w:rPr>
        <w:t>生西法师）</w:t>
      </w:r>
    </w:p>
    <w:p w14:paraId="64C38805" w14:textId="77777777" w:rsidR="00E5179C" w:rsidRPr="004A75A2" w:rsidRDefault="00E5179C" w:rsidP="00127F4C"/>
    <w:p w14:paraId="3C460B66" w14:textId="77777777" w:rsidR="00005EED" w:rsidRPr="00BE38C7" w:rsidRDefault="00005EED" w:rsidP="00005EE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</w:t>
      </w:r>
      <w:r w:rsidRPr="00BE38C7">
        <w:rPr>
          <w:rFonts w:ascii="STFangsong" w:eastAsia="STFangsong" w:hAnsi="STFangsong"/>
          <w:sz w:val="28"/>
          <w:szCs w:val="28"/>
        </w:rPr>
        <w:t>如果贪欲心比较旺，如何来对</w:t>
      </w:r>
      <w:r w:rsidRPr="00BE38C7">
        <w:rPr>
          <w:rFonts w:ascii="STFangsong" w:eastAsia="STFangsong" w:hAnsi="STFangsong" w:hint="eastAsia"/>
          <w:sz w:val="28"/>
          <w:szCs w:val="28"/>
        </w:rPr>
        <w:t>治</w:t>
      </w:r>
      <w:r w:rsidRPr="00BE38C7">
        <w:rPr>
          <w:rFonts w:ascii="STFangsong" w:eastAsia="STFangsong" w:hAnsi="STFangsong"/>
          <w:sz w:val="28"/>
          <w:szCs w:val="28"/>
        </w:rPr>
        <w:t>？</w:t>
      </w:r>
    </w:p>
    <w:p w14:paraId="66300AE4" w14:textId="77777777" w:rsidR="00005EED" w:rsidRPr="00BE38C7" w:rsidRDefault="00005EED" w:rsidP="00005EED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答：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贪欲心大的对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治，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在佛陀教言中讲，直接修不净观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如果是对于人的贪欲心大就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修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不净观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；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如果是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对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整个轮回的贪欲心大，就现在所讲的四加行，观想暇满难得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寿命无常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轮回痛苦和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业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因果就可以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因为它是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修出离心。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贪欲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心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强主要是对轮回当中认为有好东西可以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贪，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对人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、物、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感情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名誉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钱财等等也很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贪。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但是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如果把无常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比如今天讲的课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把这些东西想清楚了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真的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观修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到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量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了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这个时候自己看清楚它的本性之后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，贪心就息灭了，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会去追求解脱道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总的来讲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通过修出离心就可以把贪欲心消灭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分别来讲如果对人很贪就去修持不净观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如果有能力的话通过菩提心来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息</w:t>
      </w:r>
      <w:r w:rsidRPr="00BE38C7">
        <w:rPr>
          <w:rFonts w:ascii="STFangsong" w:eastAsia="STFangsong" w:hAnsi="STFangsong"/>
          <w:b/>
          <w:bCs/>
          <w:sz w:val="28"/>
          <w:szCs w:val="28"/>
        </w:rPr>
        <w:t>灭贪欲也可以</w:t>
      </w:r>
      <w:r w:rsidRPr="00BE38C7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5C1EA791" w14:textId="77777777" w:rsidR="003F557B" w:rsidRPr="004A75A2" w:rsidRDefault="003F557B" w:rsidP="00127F4C"/>
    <w:p w14:paraId="1F0F3E3E" w14:textId="77777777" w:rsidR="008107A5" w:rsidRPr="00DC0E0B" w:rsidRDefault="008107A5" w:rsidP="008107A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</w:t>
      </w:r>
      <w:r>
        <w:rPr>
          <w:rFonts w:ascii="STFangsong" w:eastAsia="STFangsong" w:hAnsi="STFangsong" w:cs="Times New Roman" w:hint="eastAsia"/>
          <w:sz w:val="28"/>
          <w:szCs w:val="28"/>
        </w:rPr>
        <w:t>唐巴比丘公案中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“由于当时的恶念没有转为道用，导致他后来还俗成了军队首领。”对于这样的恶念应该如何转为道用呢？</w:t>
      </w:r>
    </w:p>
    <w:p w14:paraId="26D39ED3" w14:textId="77777777" w:rsidR="008107A5" w:rsidRDefault="008107A5" w:rsidP="008107A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答：可以理解为安住在正道。比如可以用善念对治恶念忏悔，等等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安住在善心当中，或者可以认识恶念的本性，通达烦恼即是菩提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、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证悟空性等等。有很多方式。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F80D760" w14:textId="77777777" w:rsidR="004F1E15" w:rsidRDefault="004F1E15" w:rsidP="008107A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CD345BC" w14:textId="77777777" w:rsidR="004F1E15" w:rsidRPr="00DC0E0B" w:rsidRDefault="004F1E15" w:rsidP="004F1E1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问：请问公案中提到</w:t>
      </w:r>
      <w:r>
        <w:rPr>
          <w:rFonts w:ascii="STFangsong" w:eastAsia="STFangsong" w:hAnsi="STFangsong" w:cs="Times New Roman" w:hint="eastAsia"/>
          <w:sz w:val="28"/>
          <w:szCs w:val="28"/>
        </w:rPr>
        <w:t>“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由于当时的恶念没有转为道用，导致他后来还俗成了军队首领</w:t>
      </w:r>
      <w:r>
        <w:rPr>
          <w:rFonts w:ascii="STFangsong" w:eastAsia="STFangsong" w:hAnsi="STFangsong" w:cs="Times New Roman" w:hint="eastAsia"/>
          <w:sz w:val="28"/>
          <w:szCs w:val="28"/>
        </w:rPr>
        <w:t>”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这里的</w:t>
      </w:r>
      <w:r>
        <w:rPr>
          <w:rFonts w:ascii="STFangsong" w:eastAsia="STFangsong" w:hAnsi="STFangsong" w:cs="Times New Roman" w:hint="eastAsia"/>
          <w:sz w:val="28"/>
          <w:szCs w:val="28"/>
        </w:rPr>
        <w:t>“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转为道用</w:t>
      </w:r>
      <w:r>
        <w:rPr>
          <w:rFonts w:ascii="STFangsong" w:eastAsia="STFangsong" w:hAnsi="STFangsong" w:cs="Times New Roman" w:hint="eastAsia"/>
          <w:sz w:val="28"/>
          <w:szCs w:val="28"/>
        </w:rPr>
        <w:t>”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是什么意思</w:t>
      </w:r>
      <w:r>
        <w:rPr>
          <w:rFonts w:ascii="STFangsong" w:eastAsia="STFangsong" w:hAnsi="STFangsong" w:cs="Times New Roman" w:hint="eastAsia"/>
          <w:sz w:val="28"/>
          <w:szCs w:val="28"/>
        </w:rPr>
        <w:t>？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是否及时意识到并且忏悔恶念</w:t>
      </w:r>
      <w:r>
        <w:rPr>
          <w:rFonts w:ascii="STFangsong" w:eastAsia="STFangsong" w:hAnsi="STFangsong" w:cs="Times New Roman" w:hint="eastAsia"/>
          <w:sz w:val="28"/>
          <w:szCs w:val="28"/>
        </w:rPr>
        <w:t>？</w:t>
      </w:r>
    </w:p>
    <w:p w14:paraId="4026F831" w14:textId="77777777" w:rsidR="004F1E15" w:rsidRPr="00DC0E0B" w:rsidRDefault="004F1E15" w:rsidP="008107A5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答：个人理解，一方面是忏悔并且制止恶念；或者以积极的正念摄持，例如发愿以正法军队降服魔军等等。如果具有比较高的境界，也可以直接认识恶念的本性，安住于实相。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320C40CD" w14:textId="77777777" w:rsidR="008107A5" w:rsidRDefault="008107A5" w:rsidP="00127F4C"/>
    <w:p w14:paraId="1B1EB983" w14:textId="77777777" w:rsidR="0003291C" w:rsidRPr="0003291C" w:rsidRDefault="00F02D1B" w:rsidP="0003291C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2F5496" w:themeColor="accent1" w:themeShade="BF"/>
          <w:sz w:val="28"/>
          <w:szCs w:val="28"/>
        </w:rPr>
      </w:pPr>
      <w:bookmarkStart w:id="4" w:name="_其余疑问"/>
      <w:bookmarkEnd w:id="4"/>
      <w:r>
        <w:rPr>
          <w:rFonts w:ascii="STFangsong" w:eastAsia="STFangsong" w:hAnsi="STFangsong" w:hint="eastAsia"/>
          <w:color w:val="2F5496" w:themeColor="accent1" w:themeShade="BF"/>
          <w:sz w:val="28"/>
          <w:szCs w:val="28"/>
        </w:rPr>
        <w:t>其余疑问</w:t>
      </w:r>
    </w:p>
    <w:p w14:paraId="04BFA38C" w14:textId="77777777" w:rsidR="00D607D8" w:rsidRPr="00BE38C7" w:rsidRDefault="00D607D8" w:rsidP="00D607D8">
      <w:pPr>
        <w:pStyle w:val="1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cs="Times New Roman" w:hint="eastAsia"/>
          <w:sz w:val="28"/>
          <w:szCs w:val="28"/>
        </w:rPr>
        <w:t>问：前行36课中讲到“</w:t>
      </w:r>
      <w:r w:rsidRPr="00BE38C7">
        <w:rPr>
          <w:rFonts w:ascii="STFangsong" w:eastAsia="STFangsong" w:hAnsi="STFangsong"/>
          <w:iCs/>
          <w:sz w:val="28"/>
          <w:szCs w:val="28"/>
        </w:rPr>
        <w:t>有些人偶尔生起一点点出离心和厌世心</w:t>
      </w:r>
      <w:r w:rsidRPr="00BE38C7">
        <w:rPr>
          <w:rFonts w:ascii="STFangsong" w:eastAsia="STFangsong" w:hAnsi="STFangsong"/>
          <w:sz w:val="28"/>
          <w:szCs w:val="28"/>
        </w:rPr>
        <w:t>，只是装模作样地修行似是而非的法</w:t>
      </w:r>
      <w:r w:rsidRPr="00BE38C7">
        <w:rPr>
          <w:rFonts w:ascii="STFangsong" w:eastAsia="STFangsong" w:hAnsi="STFangsong" w:cs="Times New Roman" w:hint="eastAsia"/>
          <w:sz w:val="28"/>
          <w:szCs w:val="28"/>
        </w:rPr>
        <w:t>”，这里“似是而非的法”指的是什么？</w:t>
      </w:r>
    </w:p>
    <w:p w14:paraId="46F1D3E0" w14:textId="77777777" w:rsidR="00D607D8" w:rsidRDefault="00D607D8" w:rsidP="00D607D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BE38C7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答：似是而非好像是修法，但实际上就是修非法，就是形象上修法，好像是闻思修行，但内心中想“怎么样在今生中赚更多的钱，学好之后能够出人头地”，没有和法相应，所以这个叫做似是而非的修行。</w:t>
      </w:r>
      <w:r w:rsidRPr="00BE38C7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465A240C" w14:textId="77777777" w:rsidR="00F03952" w:rsidRDefault="00F03952" w:rsidP="00D607D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B25BAE0" w14:textId="77777777" w:rsidR="00277831" w:rsidRPr="00BE38C7" w:rsidRDefault="00277831" w:rsidP="00277831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sz w:val="28"/>
          <w:szCs w:val="28"/>
        </w:rPr>
        <w:t>问：教材中提到一个人通过造罪而积累受用，造恶业是积累受用的因吗？</w:t>
      </w:r>
    </w:p>
    <w:p w14:paraId="417EE709" w14:textId="77777777" w:rsidR="00277831" w:rsidRPr="00BE38C7" w:rsidRDefault="00277831" w:rsidP="00277831">
      <w:pPr>
        <w:pStyle w:val="NormalWeb"/>
        <w:spacing w:beforeAutospacing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BE38C7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造罪而积累受用的意思，比如通过杀生赚钱，这个叫做造罪积累受用，通过造罪的方式得到钱，然后以钱来买好的资具来受用。造恶业不是积累受用的，这个不是因果，是通过造恶业的手段来得到钱财，然后通过钱财来受用，是从这个方面讲的。从暂时来讲，方式方法是这样的，不是通过合理的手段得到的，这叫通过造罪而积累受用</w:t>
      </w:r>
      <w:r w:rsidRPr="00BE38C7">
        <w:rPr>
          <w:rFonts w:ascii="STFangsong" w:eastAsia="STFangsong" w:hAnsi="STFangsong" w:cs="Microsoft YaHei" w:hint="eastAsia"/>
          <w:sz w:val="28"/>
          <w:szCs w:val="28"/>
        </w:rPr>
        <w:t>。（生西法师）</w:t>
      </w:r>
    </w:p>
    <w:p w14:paraId="3C721EEF" w14:textId="77777777" w:rsidR="00277831" w:rsidRDefault="00277831" w:rsidP="00D607D8">
      <w:pPr>
        <w:pStyle w:val="1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119886D" w14:textId="77777777" w:rsidR="00F03952" w:rsidRPr="00DC0E0B" w:rsidRDefault="00F03952" w:rsidP="00F03952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/>
          <w:sz w:val="28"/>
          <w:szCs w:val="28"/>
        </w:rPr>
        <w:t>问：文中说</w:t>
      </w:r>
      <w:r>
        <w:rPr>
          <w:rFonts w:ascii="STFangsong" w:eastAsia="STFangsong" w:hAnsi="STFangsong" w:cs="Times New Roman"/>
          <w:sz w:val="28"/>
          <w:szCs w:val="28"/>
        </w:rPr>
        <w:t>“</w:t>
      </w:r>
      <w:r w:rsidRPr="00DC0E0B">
        <w:rPr>
          <w:rFonts w:ascii="STFangsong" w:eastAsia="STFangsong" w:hAnsi="STFangsong" w:cs="Times New Roman"/>
          <w:sz w:val="28"/>
          <w:szCs w:val="28"/>
        </w:rPr>
        <w:t>贤劣的显现都是无常的，所以应该修习死亡无常、升起厌离心、思维轮回的痛苦、恒时处于强烈的信心和深深的厌离心之中。</w:t>
      </w:r>
      <w:r>
        <w:rPr>
          <w:rFonts w:ascii="STFangsong" w:eastAsia="STFangsong" w:hAnsi="STFangsong" w:cs="Times New Roman" w:hint="eastAsia"/>
          <w:sz w:val="28"/>
          <w:szCs w:val="28"/>
        </w:rPr>
        <w:t>”</w:t>
      </w:r>
      <w:r w:rsidRPr="00DC0E0B">
        <w:rPr>
          <w:rFonts w:ascii="STFangsong" w:eastAsia="STFangsong" w:hAnsi="STFangsong" w:cs="Times New Roman"/>
          <w:sz w:val="28"/>
          <w:szCs w:val="28"/>
        </w:rPr>
        <w:t>这四点和贤劣有什么关系呢？</w:t>
      </w:r>
    </w:p>
    <w:p w14:paraId="4B9369A8" w14:textId="77777777" w:rsidR="00F03952" w:rsidRPr="00DC0E0B" w:rsidRDefault="00F03952" w:rsidP="00F0395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答：主要要对轮回的世间法产生厌倦。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1492460" w14:textId="77777777" w:rsidR="00F03952" w:rsidRPr="00DC0E0B" w:rsidRDefault="00F03952" w:rsidP="00F0395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E057415" w14:textId="77777777" w:rsidR="00F03952" w:rsidRPr="00DC0E0B" w:rsidRDefault="00F03952" w:rsidP="00F0395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问：“因为这些暂时的分别念都是无常的，所以无法确定将来会变成怎样”。“这些暂时的分别念”指的是什么？</w:t>
      </w:r>
    </w:p>
    <w:p w14:paraId="5243112F" w14:textId="77777777" w:rsidR="00F03952" w:rsidRDefault="00F03952" w:rsidP="00F0395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答：可以理解为我们暂时的许多想法都是会变的。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1F723D2" w14:textId="77777777" w:rsidR="004F05A4" w:rsidRDefault="004F05A4" w:rsidP="00F0395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12610C6" w14:textId="77777777" w:rsidR="004F05A4" w:rsidRPr="00DC0E0B" w:rsidRDefault="004F05A4" w:rsidP="004F05A4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加行36课，从出世间方面说明好和坏是无常的一节里，原文讲：有这样的俗话：“具证年老求学问，舍事年老积财物，法师年老成主人。”请问：具证年老求学问也是在说明从好到坏的无常变化吗？弟子怎么感觉只是修行次第的颠倒，没有明显好坏变化的无常呢？</w:t>
      </w:r>
    </w:p>
    <w:p w14:paraId="1C5E3B8C" w14:textId="77777777" w:rsidR="004F05A4" w:rsidRDefault="004F05A4" w:rsidP="004F05A4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答：个人理解，也许指的是某种情况下，有的修行人早年获得了一定的修行境界，后来这些修行境界退失了，境界退失之后所产生的一些情况。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661F2580" w14:textId="77777777" w:rsidR="00B424CB" w:rsidRDefault="00B424CB" w:rsidP="004F05A4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3EE8FD1" w14:textId="77777777" w:rsidR="00B424CB" w:rsidRPr="00DC0E0B" w:rsidRDefault="00B424CB" w:rsidP="00B424CB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问：《加行教材2》</w:t>
      </w:r>
      <w:r w:rsidR="00593540" w:rsidRPr="00ED0F33">
        <w:rPr>
          <w:rFonts w:ascii="STFangsong" w:eastAsia="STFangsong" w:hAnsi="STFangsong" w:cs="Times New Roman" w:hint="eastAsia"/>
          <w:sz w:val="28"/>
          <w:szCs w:val="28"/>
        </w:rPr>
        <w:t>本课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，“具证年老求学问”，上师说“有些具有证悟的人</w:t>
      </w:r>
      <w:r>
        <w:rPr>
          <w:rFonts w:ascii="STFangsong" w:eastAsia="STFangsong" w:hAnsi="STFangsong" w:cs="Times New Roman" w:hint="eastAsia"/>
          <w:sz w:val="28"/>
          <w:szCs w:val="28"/>
        </w:rPr>
        <w:t>……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”这里的具证者是真的有证悟的人吗，还是指他的证悟的层次不高，所以到了年老的时候才会做出让人讥笑的事情</w:t>
      </w:r>
      <w:r>
        <w:rPr>
          <w:rFonts w:ascii="STFangsong" w:eastAsia="STFangsong" w:hAnsi="STFangsong" w:cs="Times New Roman" w:hint="eastAsia"/>
          <w:sz w:val="28"/>
          <w:szCs w:val="28"/>
        </w:rPr>
        <w:t>？</w:t>
      </w:r>
    </w:p>
    <w:p w14:paraId="0210297C" w14:textId="77777777" w:rsidR="00B424CB" w:rsidRDefault="00B424CB" w:rsidP="00B424CB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答：这里可能是某种程度的证悟（或者这里可能是一种假设）。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41142462" w14:textId="77777777" w:rsidR="00990F5D" w:rsidRDefault="00990F5D" w:rsidP="00B424CB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CC48F22" w14:textId="64D122EC" w:rsidR="00990F5D" w:rsidRPr="00DC0E0B" w:rsidRDefault="00990F5D" w:rsidP="00990F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</w:t>
      </w:r>
      <w:r w:rsidR="00593540" w:rsidRPr="00A44D16">
        <w:rPr>
          <w:rFonts w:ascii="STFangsong" w:eastAsia="STFangsong" w:hAnsi="STFangsong" w:cs="Times New Roman" w:hint="eastAsia"/>
          <w:sz w:val="28"/>
          <w:szCs w:val="28"/>
        </w:rPr>
        <w:t>本课中</w:t>
      </w:r>
      <w:r w:rsidR="0049056C">
        <w:rPr>
          <w:rFonts w:ascii="STFangsong" w:eastAsia="STFangsong" w:hAnsi="STFangsong" w:cs="Times New Roman" w:hint="eastAsia"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“具证年老求学问”一句的解释中，上师提到：“有些具有证悟的人，年轻时一直精进闭关，好几年根本不跟人说话，可是到了老年时，反而不去修行了，开始拼命闻思，希求学问。”这个“证悟”是哪一个层面上的证悟？为什么还会成为“他人讥笑因”？这与</w:t>
      </w:r>
      <w:r w:rsidR="00593540">
        <w:rPr>
          <w:rFonts w:ascii="STFangsong" w:hAnsi="STFangsong" w:cs="Times New Roman" w:hint="eastAsia"/>
          <w:sz w:val="28"/>
          <w:szCs w:val="28"/>
        </w:rPr>
        <w:t>本课中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提到的“如果你已获得了圣者果位，则不必担心行为有什么改变”里的“圣者果位”，境界有什么不同？</w:t>
      </w:r>
    </w:p>
    <w:p w14:paraId="5BB3D96D" w14:textId="008BFD54" w:rsidR="00990F5D" w:rsidRPr="00DC0E0B" w:rsidRDefault="00990F5D" w:rsidP="00990F5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答：个人理解，这种情况还没有获得圣者果位。是在凡夫阶段获得的某些修行体验，这些体验有可能退失，退失之后有可能出现那些情况。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DA90EC7" w14:textId="77777777" w:rsidR="00990F5D" w:rsidRDefault="00990F5D" w:rsidP="00B424CB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9A8BC82" w14:textId="77777777" w:rsidR="006D31CE" w:rsidRPr="00DC0E0B" w:rsidRDefault="006D31CE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</w:t>
      </w:r>
      <w:r>
        <w:rPr>
          <w:rFonts w:ascii="STFangsong" w:eastAsia="STFangsong" w:hAnsi="STFangsong" w:cs="Times New Roman" w:hint="eastAsia"/>
          <w:sz w:val="28"/>
          <w:szCs w:val="28"/>
        </w:rPr>
        <w:t>3</w:t>
      </w:r>
      <w:r>
        <w:rPr>
          <w:rFonts w:ascii="STFangsong" w:eastAsia="STFangsong" w:hAnsi="STFangsong" w:cs="Times New Roman"/>
          <w:sz w:val="28"/>
          <w:szCs w:val="28"/>
        </w:rPr>
        <w:t>6</w:t>
      </w:r>
      <w:r>
        <w:rPr>
          <w:rFonts w:ascii="STFangsong" w:eastAsia="STFangsong" w:hAnsi="STFangsong" w:cs="Times New Roman" w:hint="eastAsia"/>
          <w:sz w:val="28"/>
          <w:szCs w:val="28"/>
        </w:rPr>
        <w:t>课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原文中讲“好与坏同样是无常的”，但在后面又说“贤与劣”，那么原文中的“好与坏”和“贤与劣”其意义相同吗</w:t>
      </w:r>
      <w:r>
        <w:rPr>
          <w:rFonts w:ascii="STFangsong" w:eastAsia="STFangsong" w:hAnsi="STFangsong" w:cs="Times New Roman" w:hint="eastAsia"/>
          <w:sz w:val="28"/>
          <w:szCs w:val="28"/>
        </w:rPr>
        <w:t>？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若相同，为何？若不同，不同在哪里？</w:t>
      </w:r>
    </w:p>
    <w:p w14:paraId="5954CDB9" w14:textId="15824055" w:rsidR="006D31CE" w:rsidRDefault="006D31CE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答：有时是差不多的意思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而贤劣有时侧重在讲人的品格。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5650DD9" w14:textId="77777777" w:rsidR="006D31CE" w:rsidRPr="00DC0E0B" w:rsidRDefault="006D31CE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0D0F6EE" w14:textId="77777777" w:rsidR="006D31CE" w:rsidRPr="00DC0E0B" w:rsidRDefault="006D31CE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问：上师在讲记中说：“可是，有些人依靠上师等殊胜对境的加持，偶尔生起一点相似的出离心、厌世心</w:t>
      </w:r>
      <w:r>
        <w:rPr>
          <w:rFonts w:ascii="STFangsong" w:eastAsia="STFangsong" w:hAnsi="STFangsong" w:cs="Times New Roman" w:hint="eastAsia"/>
          <w:sz w:val="28"/>
          <w:szCs w:val="28"/>
        </w:rPr>
        <w:t>……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着了魔”，在这段后面，上师开示说：“大家一定要注意，华智仁波切的前行全部是窍诀！”，这句是何意？是专指其上句所说吗？</w:t>
      </w:r>
    </w:p>
    <w:p w14:paraId="5B9DCBAC" w14:textId="77777777" w:rsidR="006D31CE" w:rsidRDefault="006D31CE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一方面就是在这里强调大家要重视前行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要重视传承上师的窍诀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这样可以遣除魔障。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4F9B5CB3" w14:textId="77777777" w:rsidR="007D4A3D" w:rsidRDefault="007D4A3D" w:rsidP="006D31CE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640295A" w14:textId="77777777" w:rsidR="007D4A3D" w:rsidRPr="00DC0E0B" w:rsidRDefault="007D4A3D" w:rsidP="007D4A3D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sz w:val="28"/>
          <w:szCs w:val="28"/>
        </w:rPr>
        <w:t>问：在理解“众生终有一死”时，弟子有个疑问：众生未脱离轮回时，死亡的是身体，而神识（还是叫灵魂）是依然存在并要轮回的，是吗？那么这个神识不就是“恒常存在”的了吗？</w:t>
      </w:r>
    </w:p>
    <w:p w14:paraId="48A8F920" w14:textId="798DAC26" w:rsidR="00301B86" w:rsidRDefault="007D4A3D" w:rsidP="003675C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答：不是恒常存在。成佛的时候转识成智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心识已经完全不存在</w:t>
      </w:r>
      <w:r w:rsidR="0049056C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转为智慧了。而且凡夫阶段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心识每一秒都在变化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DC0E0B">
        <w:rPr>
          <w:rFonts w:ascii="STFangsong" w:eastAsia="STFangsong" w:hAnsi="STFangsong" w:cs="Times New Roman" w:hint="eastAsia"/>
          <w:b/>
          <w:bCs/>
          <w:sz w:val="28"/>
          <w:szCs w:val="28"/>
        </w:rPr>
        <w:t>上一秒的心识在这一秒已经不存在了。</w:t>
      </w:r>
      <w:r w:rsidRPr="00DC0E0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4B12338D" w14:textId="14508AE8" w:rsidR="00D806F1" w:rsidRDefault="00D806F1" w:rsidP="003675C2">
      <w:pPr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A065E39" w14:textId="65966BAA" w:rsidR="00D806F1" w:rsidRPr="002A0386" w:rsidRDefault="00D806F1" w:rsidP="00D806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A038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问：学习到贤劣是无常的，分世间和出世间来说明，请法师开示，世间和出世间怎样来定义和区分？</w:t>
      </w:r>
    </w:p>
    <w:p w14:paraId="41599D47" w14:textId="77777777" w:rsidR="00D806F1" w:rsidRPr="002A0386" w:rsidRDefault="00D806F1" w:rsidP="00D806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A038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答：轮回属于世间（六道），解脱的果位（阿罗汉、菩萨、佛）属于出世间。</w:t>
      </w:r>
    </w:p>
    <w:p w14:paraId="70EDA239" w14:textId="3CF541B9" w:rsidR="00D806F1" w:rsidRPr="00D806F1" w:rsidRDefault="00D806F1" w:rsidP="00D806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A038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在做一件事情的时候，有时可以通过出离心等等见解来区分，同一件事情，如果以出离心摄受（也可以包括菩提心和空性见解），则成为出世间的法，如果以烦恼心摄持则有很大区别。</w:t>
      </w:r>
      <w:r w:rsidRPr="002A038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sectPr w:rsidR="00D806F1" w:rsidRPr="00D806F1" w:rsidSect="00BE3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BAC8" w14:textId="77777777" w:rsidR="009F5388" w:rsidRDefault="009F5388" w:rsidP="00787059">
      <w:r>
        <w:separator/>
      </w:r>
    </w:p>
  </w:endnote>
  <w:endnote w:type="continuationSeparator" w:id="0">
    <w:p w14:paraId="3AC4A2F2" w14:textId="77777777" w:rsidR="009F5388" w:rsidRDefault="009F5388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6522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D54ED" w14:textId="57C43A47" w:rsidR="0011113A" w:rsidRDefault="0011113A" w:rsidP="008F62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98A8D" w14:textId="77777777" w:rsidR="00787059" w:rsidRDefault="009F5388">
    <w:pPr>
      <w:pStyle w:val="Footer"/>
    </w:pPr>
    <w:r>
      <w:rPr>
        <w:noProof/>
      </w:rPr>
      <w:pict w14:anchorId="1D0CF8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0;margin-top:.05pt;width:6.35pt;height:8.55pt;z-index:251659264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3460538A" w14:textId="77777777"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9125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A1D9E5" w14:textId="0032967B" w:rsidR="0011113A" w:rsidRDefault="0011113A" w:rsidP="008F62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983FEB" w14:textId="77777777" w:rsidR="0011113A" w:rsidRDefault="00111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F015" w14:textId="77777777" w:rsidR="00787059" w:rsidRDefault="009F5388">
    <w:pPr>
      <w:pStyle w:val="Footer"/>
    </w:pPr>
    <w:r>
      <w:rPr>
        <w:noProof/>
      </w:rPr>
      <w:pict w14:anchorId="07B30C4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6.35pt;height:8.55pt;z-index:251658240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168C8396" w14:textId="77777777"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0D2F" w14:textId="77777777" w:rsidR="009F5388" w:rsidRDefault="009F5388" w:rsidP="00787059">
      <w:r>
        <w:separator/>
      </w:r>
    </w:p>
  </w:footnote>
  <w:footnote w:type="continuationSeparator" w:id="0">
    <w:p w14:paraId="1DB9A40B" w14:textId="77777777" w:rsidR="009F5388" w:rsidRDefault="009F5388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4DFD" w14:textId="77777777" w:rsidR="00623227" w:rsidRDefault="00623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912B" w14:textId="7ABD3744" w:rsidR="0011113A" w:rsidRPr="00346384" w:rsidRDefault="0011113A" w:rsidP="0011113A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623227">
      <w:rPr>
        <w:rFonts w:ascii="FZKai-Z03S" w:eastAsia="FZKai-Z03S" w:hAnsi="FZKai-Z03S" w:hint="eastAsia"/>
      </w:rPr>
      <w:t>全</w:t>
    </w:r>
    <w:bookmarkStart w:id="5" w:name="_GoBack"/>
    <w:bookmarkEnd w:id="5"/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036</w:t>
    </w:r>
    <w:r w:rsidRPr="00346384">
      <w:rPr>
        <w:rFonts w:ascii="FZKai-Z03S" w:eastAsia="FZKai-Z03S" w:hAnsi="FZKai-Z03S" w:hint="eastAsia"/>
      </w:rPr>
      <w:t>课</w:t>
    </w:r>
  </w:p>
  <w:p w14:paraId="721730FF" w14:textId="77777777"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C462" w14:textId="77777777" w:rsidR="00623227" w:rsidRDefault="00623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AA73E1"/>
    <w:multiLevelType w:val="hybridMultilevel"/>
    <w:tmpl w:val="C126553A"/>
    <w:lvl w:ilvl="0" w:tplc="E202F968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59"/>
    <w:rsid w:val="00005EED"/>
    <w:rsid w:val="00027440"/>
    <w:rsid w:val="0003291C"/>
    <w:rsid w:val="00040DA9"/>
    <w:rsid w:val="00072D14"/>
    <w:rsid w:val="00083FB3"/>
    <w:rsid w:val="00093400"/>
    <w:rsid w:val="000E6018"/>
    <w:rsid w:val="0011113A"/>
    <w:rsid w:val="0011166B"/>
    <w:rsid w:val="00117135"/>
    <w:rsid w:val="00127F4C"/>
    <w:rsid w:val="00133CED"/>
    <w:rsid w:val="00135402"/>
    <w:rsid w:val="001413A8"/>
    <w:rsid w:val="0014195E"/>
    <w:rsid w:val="001715B8"/>
    <w:rsid w:val="00175C67"/>
    <w:rsid w:val="00194622"/>
    <w:rsid w:val="001A7795"/>
    <w:rsid w:val="001B56F3"/>
    <w:rsid w:val="001C0E5F"/>
    <w:rsid w:val="001C7295"/>
    <w:rsid w:val="00221E63"/>
    <w:rsid w:val="00246583"/>
    <w:rsid w:val="0027258B"/>
    <w:rsid w:val="00277831"/>
    <w:rsid w:val="002A34B5"/>
    <w:rsid w:val="002B14FE"/>
    <w:rsid w:val="002B5E04"/>
    <w:rsid w:val="002C783A"/>
    <w:rsid w:val="00311E93"/>
    <w:rsid w:val="0036077C"/>
    <w:rsid w:val="003675C2"/>
    <w:rsid w:val="00377450"/>
    <w:rsid w:val="00391358"/>
    <w:rsid w:val="00397B5D"/>
    <w:rsid w:val="003A1E87"/>
    <w:rsid w:val="003E1A2A"/>
    <w:rsid w:val="003F0950"/>
    <w:rsid w:val="003F557B"/>
    <w:rsid w:val="003F7614"/>
    <w:rsid w:val="004058BC"/>
    <w:rsid w:val="00407973"/>
    <w:rsid w:val="00421FEF"/>
    <w:rsid w:val="0045791F"/>
    <w:rsid w:val="0049056C"/>
    <w:rsid w:val="004A75A2"/>
    <w:rsid w:val="004B7A90"/>
    <w:rsid w:val="004D0FEE"/>
    <w:rsid w:val="004D3A79"/>
    <w:rsid w:val="004E102A"/>
    <w:rsid w:val="004F05A4"/>
    <w:rsid w:val="004F1E15"/>
    <w:rsid w:val="004F5FC3"/>
    <w:rsid w:val="00520C4A"/>
    <w:rsid w:val="005261BA"/>
    <w:rsid w:val="00535AA2"/>
    <w:rsid w:val="00550918"/>
    <w:rsid w:val="005618FE"/>
    <w:rsid w:val="005661E4"/>
    <w:rsid w:val="00573123"/>
    <w:rsid w:val="005768D6"/>
    <w:rsid w:val="00592E01"/>
    <w:rsid w:val="00593540"/>
    <w:rsid w:val="00596CED"/>
    <w:rsid w:val="00596FE1"/>
    <w:rsid w:val="005A6E18"/>
    <w:rsid w:val="005B3403"/>
    <w:rsid w:val="005D440F"/>
    <w:rsid w:val="005E63D2"/>
    <w:rsid w:val="00623227"/>
    <w:rsid w:val="00663AEA"/>
    <w:rsid w:val="00677FA3"/>
    <w:rsid w:val="00694655"/>
    <w:rsid w:val="006A2B7D"/>
    <w:rsid w:val="006A3105"/>
    <w:rsid w:val="006C2AD7"/>
    <w:rsid w:val="006C3026"/>
    <w:rsid w:val="006D31CE"/>
    <w:rsid w:val="0072165B"/>
    <w:rsid w:val="00764155"/>
    <w:rsid w:val="00783CB7"/>
    <w:rsid w:val="00785344"/>
    <w:rsid w:val="00787059"/>
    <w:rsid w:val="007D4A3D"/>
    <w:rsid w:val="007E423C"/>
    <w:rsid w:val="00805E30"/>
    <w:rsid w:val="008107A5"/>
    <w:rsid w:val="00853A4D"/>
    <w:rsid w:val="0085637C"/>
    <w:rsid w:val="008614D7"/>
    <w:rsid w:val="0086171C"/>
    <w:rsid w:val="00884436"/>
    <w:rsid w:val="0088520F"/>
    <w:rsid w:val="00890B68"/>
    <w:rsid w:val="008A23F3"/>
    <w:rsid w:val="008C3B79"/>
    <w:rsid w:val="008D60D7"/>
    <w:rsid w:val="008F49D9"/>
    <w:rsid w:val="009068B6"/>
    <w:rsid w:val="00917760"/>
    <w:rsid w:val="00942ADC"/>
    <w:rsid w:val="00952261"/>
    <w:rsid w:val="00953429"/>
    <w:rsid w:val="0096320F"/>
    <w:rsid w:val="00990F5D"/>
    <w:rsid w:val="009D57EB"/>
    <w:rsid w:val="009E2541"/>
    <w:rsid w:val="009F28F9"/>
    <w:rsid w:val="009F5388"/>
    <w:rsid w:val="00A44D16"/>
    <w:rsid w:val="00A73E0B"/>
    <w:rsid w:val="00A92050"/>
    <w:rsid w:val="00AA5FC5"/>
    <w:rsid w:val="00AC1EBA"/>
    <w:rsid w:val="00AC24C1"/>
    <w:rsid w:val="00AD1CA2"/>
    <w:rsid w:val="00AD7B00"/>
    <w:rsid w:val="00AE2B02"/>
    <w:rsid w:val="00AF5CA3"/>
    <w:rsid w:val="00B30DCF"/>
    <w:rsid w:val="00B40D1B"/>
    <w:rsid w:val="00B424CB"/>
    <w:rsid w:val="00B52635"/>
    <w:rsid w:val="00B53E2D"/>
    <w:rsid w:val="00B80FEF"/>
    <w:rsid w:val="00BB1690"/>
    <w:rsid w:val="00BB56BE"/>
    <w:rsid w:val="00BC7664"/>
    <w:rsid w:val="00BD795E"/>
    <w:rsid w:val="00BE30C9"/>
    <w:rsid w:val="00BE5B1C"/>
    <w:rsid w:val="00BE638D"/>
    <w:rsid w:val="00BF2B5B"/>
    <w:rsid w:val="00BF3729"/>
    <w:rsid w:val="00C032D9"/>
    <w:rsid w:val="00C0365C"/>
    <w:rsid w:val="00C1574A"/>
    <w:rsid w:val="00C62718"/>
    <w:rsid w:val="00C75206"/>
    <w:rsid w:val="00C81687"/>
    <w:rsid w:val="00CE10E5"/>
    <w:rsid w:val="00CF0795"/>
    <w:rsid w:val="00D23A9C"/>
    <w:rsid w:val="00D24850"/>
    <w:rsid w:val="00D2644F"/>
    <w:rsid w:val="00D447CB"/>
    <w:rsid w:val="00D45665"/>
    <w:rsid w:val="00D607D8"/>
    <w:rsid w:val="00D6234E"/>
    <w:rsid w:val="00D66373"/>
    <w:rsid w:val="00D806F1"/>
    <w:rsid w:val="00D9394C"/>
    <w:rsid w:val="00DB2AE4"/>
    <w:rsid w:val="00DC0E0B"/>
    <w:rsid w:val="00DD69F8"/>
    <w:rsid w:val="00DF7384"/>
    <w:rsid w:val="00E30A59"/>
    <w:rsid w:val="00E5179C"/>
    <w:rsid w:val="00E8240E"/>
    <w:rsid w:val="00E93C0F"/>
    <w:rsid w:val="00EA5D03"/>
    <w:rsid w:val="00EB4176"/>
    <w:rsid w:val="00ED0F33"/>
    <w:rsid w:val="00EF34A2"/>
    <w:rsid w:val="00F02D1B"/>
    <w:rsid w:val="00F03952"/>
    <w:rsid w:val="00F05EEF"/>
    <w:rsid w:val="00F06B5A"/>
    <w:rsid w:val="00F32487"/>
    <w:rsid w:val="00F5297B"/>
    <w:rsid w:val="00F665CF"/>
    <w:rsid w:val="00F8403C"/>
    <w:rsid w:val="00F96A31"/>
    <w:rsid w:val="00FA2A2A"/>
    <w:rsid w:val="00FA38F7"/>
    <w:rsid w:val="00FD70F0"/>
    <w:rsid w:val="00FF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B89D5E"/>
  <w15:docId w15:val="{688D02F8-18B2-1B49-A0E6-6BAE176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83"/>
  </w:style>
  <w:style w:type="paragraph" w:styleId="Heading2">
    <w:name w:val="heading 2"/>
    <w:basedOn w:val="Normal"/>
    <w:link w:val="Heading2Char"/>
    <w:uiPriority w:val="9"/>
    <w:qFormat/>
    <w:rsid w:val="008614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816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6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13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14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">
    <w:name w:val="普通(网站) Char"/>
    <w:basedOn w:val="Normal"/>
    <w:qFormat/>
    <w:rsid w:val="008614D7"/>
    <w:pPr>
      <w:spacing w:beforeAutospacing="1" w:afterAutospacing="1"/>
    </w:pPr>
    <w:rPr>
      <w:rFonts w:ascii="SimSun" w:eastAsia="SimSun" w:hAnsi="SimSun" w:cs="Times New Roman" w:hint="eastAsia"/>
    </w:rPr>
  </w:style>
  <w:style w:type="paragraph" w:styleId="Title">
    <w:name w:val="Title"/>
    <w:basedOn w:val="Normal"/>
    <w:next w:val="Normal"/>
    <w:link w:val="TitleChar"/>
    <w:uiPriority w:val="10"/>
    <w:qFormat/>
    <w:rsid w:val="008614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14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05E30"/>
    <w:pPr>
      <w:ind w:firstLineChars="200" w:firstLine="420"/>
    </w:pPr>
  </w:style>
  <w:style w:type="paragraph" w:customStyle="1" w:styleId="1">
    <w:name w:val="正文1"/>
    <w:semiHidden/>
    <w:rsid w:val="005A6E18"/>
    <w:rPr>
      <w:rFonts w:ascii="SimSun" w:eastAsia="SimSun" w:hAnsi="SimSu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4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C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1E93"/>
  </w:style>
  <w:style w:type="character" w:styleId="PageNumber">
    <w:name w:val="page number"/>
    <w:basedOn w:val="DefaultParagraphFont"/>
    <w:uiPriority w:val="99"/>
    <w:semiHidden/>
    <w:unhideWhenUsed/>
    <w:rsid w:val="0011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beifw.com/vba/zhbd---szhdcjjq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FE258-9393-8243-A955-11DC1F4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124</cp:revision>
  <cp:lastPrinted>2019-09-04T06:21:00Z</cp:lastPrinted>
  <dcterms:created xsi:type="dcterms:W3CDTF">2019-07-11T15:12:00Z</dcterms:created>
  <dcterms:modified xsi:type="dcterms:W3CDTF">2019-11-05T02:00:00Z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