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233B4" w14:textId="77777777" w:rsidR="00905A3B" w:rsidRPr="0034731E" w:rsidRDefault="00905A3B" w:rsidP="00C418D9">
      <w:pPr>
        <w:pStyle w:val="Title"/>
        <w:spacing w:before="0" w:after="0" w:line="540" w:lineRule="exact"/>
        <w:rPr>
          <w:rFonts w:ascii="STFangsong" w:eastAsia="STFangsong" w:hAnsi="STFangsong"/>
          <w:sz w:val="28"/>
          <w:szCs w:val="28"/>
        </w:rPr>
      </w:pPr>
      <w:r w:rsidRPr="0034731E">
        <w:rPr>
          <w:rFonts w:ascii="STFangsong" w:eastAsia="STFangsong" w:hAnsi="STFangsong" w:hint="eastAsia"/>
          <w:sz w:val="28"/>
          <w:szCs w:val="28"/>
        </w:rPr>
        <w:t>《前行》第0</w:t>
      </w:r>
      <w:r w:rsidRPr="0034731E">
        <w:rPr>
          <w:rFonts w:ascii="STFangsong" w:eastAsia="STFangsong" w:hAnsi="STFangsong"/>
          <w:sz w:val="28"/>
          <w:szCs w:val="28"/>
        </w:rPr>
        <w:t>44</w:t>
      </w:r>
      <w:r w:rsidRPr="0034731E">
        <w:rPr>
          <w:rFonts w:ascii="STFangsong" w:eastAsia="STFangsong" w:hAnsi="STFangsong" w:hint="eastAsia"/>
          <w:sz w:val="28"/>
          <w:szCs w:val="28"/>
        </w:rPr>
        <w:t>课-答疑全集</w:t>
      </w:r>
    </w:p>
    <w:p w14:paraId="1AD63511" w14:textId="77777777" w:rsidR="00905A3B" w:rsidRPr="0034731E" w:rsidRDefault="00905A3B" w:rsidP="00C418D9">
      <w:pPr>
        <w:spacing w:line="540" w:lineRule="exact"/>
        <w:rPr>
          <w:rFonts w:ascii="STFangsong" w:eastAsia="STFangsong" w:hAnsi="STFangsong"/>
          <w:sz w:val="28"/>
          <w:szCs w:val="28"/>
        </w:rPr>
      </w:pPr>
    </w:p>
    <w:p w14:paraId="26BE9B41" w14:textId="77777777" w:rsidR="00905A3B" w:rsidRPr="0034731E" w:rsidRDefault="00905A3B" w:rsidP="00C418D9">
      <w:pPr>
        <w:spacing w:line="540" w:lineRule="exact"/>
        <w:rPr>
          <w:rFonts w:ascii="STFangsong" w:eastAsia="STFangsong" w:hAnsi="STFangsong"/>
          <w:b/>
          <w:bCs/>
          <w:color w:val="4472C4" w:themeColor="accent1"/>
          <w:sz w:val="28"/>
          <w:szCs w:val="28"/>
        </w:rPr>
      </w:pPr>
      <w:r w:rsidRPr="0034731E">
        <w:rPr>
          <w:rFonts w:ascii="STFangsong" w:eastAsia="STFangsong" w:hAnsi="STFangsong" w:hint="eastAsia"/>
          <w:b/>
          <w:bCs/>
          <w:color w:val="4472C4" w:themeColor="accent1"/>
          <w:sz w:val="28"/>
          <w:szCs w:val="28"/>
        </w:rPr>
        <w:t>目录</w:t>
      </w:r>
    </w:p>
    <w:p w14:paraId="7956CA6D" w14:textId="77777777" w:rsidR="00905A3B" w:rsidRPr="0034731E" w:rsidRDefault="004E289E" w:rsidP="00C418D9">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u w:val="single"/>
        </w:rPr>
      </w:pPr>
      <w:hyperlink w:anchor="_名词解释" w:history="1">
        <w:r w:rsidR="00407246" w:rsidRPr="0034731E">
          <w:rPr>
            <w:rStyle w:val="Hyperlink"/>
            <w:rFonts w:ascii="STFangsong" w:eastAsia="STFangsong" w:hAnsi="STFangsong" w:hint="default"/>
            <w:b/>
            <w:bCs/>
            <w:sz w:val="28"/>
            <w:szCs w:val="28"/>
          </w:rPr>
          <w:t>名词解释</w:t>
        </w:r>
      </w:hyperlink>
    </w:p>
    <w:p w14:paraId="11A0B22F" w14:textId="77777777" w:rsidR="00905A3B" w:rsidRPr="0034731E" w:rsidRDefault="004E289E" w:rsidP="00C418D9">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u w:val="single"/>
        </w:rPr>
      </w:pPr>
      <w:hyperlink w:anchor="_血肉供养" w:history="1">
        <w:r w:rsidR="00407246" w:rsidRPr="0034731E">
          <w:rPr>
            <w:rStyle w:val="Hyperlink"/>
            <w:rFonts w:ascii="STFangsong" w:eastAsia="STFangsong" w:hAnsi="STFangsong" w:hint="default"/>
            <w:b/>
            <w:bCs/>
            <w:sz w:val="28"/>
            <w:szCs w:val="28"/>
          </w:rPr>
          <w:t>血肉供养</w:t>
        </w:r>
      </w:hyperlink>
    </w:p>
    <w:p w14:paraId="5CE06ED8" w14:textId="77777777" w:rsidR="00407246" w:rsidRPr="0034731E" w:rsidRDefault="004E289E" w:rsidP="00C418D9">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u w:val="single"/>
        </w:rPr>
      </w:pPr>
      <w:hyperlink w:anchor="_本课公案" w:history="1">
        <w:r w:rsidR="00407246" w:rsidRPr="0034731E">
          <w:rPr>
            <w:rStyle w:val="Hyperlink"/>
            <w:rFonts w:ascii="STFangsong" w:eastAsia="STFangsong" w:hAnsi="STFangsong" w:hint="default"/>
            <w:b/>
            <w:bCs/>
            <w:sz w:val="28"/>
            <w:szCs w:val="28"/>
          </w:rPr>
          <w:t>本课公案</w:t>
        </w:r>
      </w:hyperlink>
    </w:p>
    <w:p w14:paraId="29093008" w14:textId="77777777" w:rsidR="00407246" w:rsidRPr="0034731E" w:rsidRDefault="004E289E" w:rsidP="00C418D9">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u w:val="single"/>
        </w:rPr>
      </w:pPr>
      <w:hyperlink w:anchor="_其余疑问" w:history="1">
        <w:r w:rsidR="00407246" w:rsidRPr="0034731E">
          <w:rPr>
            <w:rStyle w:val="Hyperlink"/>
            <w:rFonts w:ascii="STFangsong" w:eastAsia="STFangsong" w:hAnsi="STFangsong" w:hint="default"/>
            <w:b/>
            <w:bCs/>
            <w:sz w:val="28"/>
            <w:szCs w:val="28"/>
          </w:rPr>
          <w:t>其余疑问</w:t>
        </w:r>
      </w:hyperlink>
    </w:p>
    <w:p w14:paraId="60847B65" w14:textId="77777777" w:rsidR="00905A3B" w:rsidRPr="0034731E" w:rsidRDefault="00905A3B" w:rsidP="00C418D9">
      <w:pPr>
        <w:pStyle w:val="Char"/>
        <w:spacing w:beforeAutospacing="0" w:afterAutospacing="0" w:line="540" w:lineRule="exact"/>
        <w:jc w:val="both"/>
        <w:rPr>
          <w:rFonts w:ascii="STFangsong" w:eastAsia="STFangsong" w:hAnsi="STFangsong" w:hint="default"/>
          <w:sz w:val="28"/>
          <w:szCs w:val="28"/>
        </w:rPr>
      </w:pPr>
    </w:p>
    <w:p w14:paraId="557EBF63" w14:textId="77777777" w:rsidR="00905A3B" w:rsidRPr="0034731E" w:rsidRDefault="00905A3B" w:rsidP="00C418D9">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0" w:name="_名词解释"/>
      <w:bookmarkStart w:id="1" w:name="_名颂解释"/>
      <w:bookmarkEnd w:id="0"/>
      <w:bookmarkEnd w:id="1"/>
      <w:r w:rsidRPr="0034731E">
        <w:rPr>
          <w:rFonts w:ascii="STFangsong" w:eastAsia="STFangsong" w:hAnsi="STFangsong" w:hint="eastAsia"/>
          <w:color w:val="0070C0"/>
          <w:sz w:val="28"/>
          <w:szCs w:val="28"/>
        </w:rPr>
        <w:t>名</w:t>
      </w:r>
      <w:r w:rsidR="00407246" w:rsidRPr="0034731E">
        <w:rPr>
          <w:rFonts w:ascii="STFangsong" w:eastAsia="STFangsong" w:hAnsi="STFangsong" w:hint="eastAsia"/>
          <w:color w:val="0070C0"/>
          <w:sz w:val="28"/>
          <w:szCs w:val="28"/>
        </w:rPr>
        <w:t>词</w:t>
      </w:r>
      <w:r w:rsidRPr="0034731E">
        <w:rPr>
          <w:rFonts w:ascii="STFangsong" w:eastAsia="STFangsong" w:hAnsi="STFangsong" w:hint="eastAsia"/>
          <w:color w:val="0070C0"/>
          <w:sz w:val="28"/>
          <w:szCs w:val="28"/>
        </w:rPr>
        <w:t>解释</w:t>
      </w:r>
    </w:p>
    <w:p w14:paraId="7A810FCE" w14:textId="77777777" w:rsidR="0088648F" w:rsidRPr="0034731E" w:rsidRDefault="0088648F" w:rsidP="00C418D9">
      <w:pPr>
        <w:shd w:val="clear" w:color="auto" w:fill="FFFFFF"/>
        <w:spacing w:line="540" w:lineRule="exact"/>
        <w:jc w:val="both"/>
        <w:rPr>
          <w:rFonts w:ascii="STFangsong" w:eastAsia="STFangsong" w:hAnsi="STFangsong" w:cs="Times New Roman"/>
          <w:color w:val="000000"/>
          <w:sz w:val="28"/>
          <w:szCs w:val="28"/>
        </w:rPr>
      </w:pPr>
    </w:p>
    <w:p w14:paraId="44483FAE" w14:textId="77777777" w:rsidR="00905A3B" w:rsidRPr="0034731E" w:rsidRDefault="0088648F" w:rsidP="00C418D9">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color w:val="000000"/>
          <w:sz w:val="28"/>
          <w:szCs w:val="28"/>
        </w:rPr>
        <w:t>问：请问《前行广释》44课中提到的“气脉瑜伽”、“异熟果报”应怎么理解？</w:t>
      </w:r>
    </w:p>
    <w:p w14:paraId="22BFDB24" w14:textId="77777777" w:rsidR="001F58FC" w:rsidRPr="0034731E" w:rsidRDefault="0088648F" w:rsidP="001F58FC">
      <w:pPr>
        <w:shd w:val="clear" w:color="auto" w:fill="FFFFFF"/>
        <w:spacing w:line="540" w:lineRule="exact"/>
        <w:jc w:val="both"/>
        <w:rPr>
          <w:rFonts w:ascii="STFangsong" w:eastAsia="STFangsong" w:hAnsi="STFangsong" w:cs="Times New Roman"/>
          <w:b/>
          <w:bCs/>
          <w:color w:val="000000"/>
          <w:sz w:val="28"/>
          <w:szCs w:val="28"/>
        </w:rPr>
      </w:pPr>
      <w:r w:rsidRPr="0034731E">
        <w:rPr>
          <w:rFonts w:ascii="STFangsong" w:eastAsia="STFangsong" w:hAnsi="STFangsong" w:cs="Times New Roman" w:hint="eastAsia"/>
          <w:b/>
          <w:bCs/>
          <w:color w:val="000000"/>
          <w:sz w:val="28"/>
          <w:szCs w:val="28"/>
        </w:rPr>
        <w:t>答：</w:t>
      </w:r>
      <w:r w:rsidR="001F58FC" w:rsidRPr="0034731E">
        <w:rPr>
          <w:rFonts w:ascii="STFangsong" w:eastAsia="STFangsong" w:hAnsi="STFangsong" w:cs="Times New Roman" w:hint="eastAsia"/>
          <w:b/>
          <w:bCs/>
          <w:color w:val="000000"/>
          <w:sz w:val="28"/>
          <w:szCs w:val="28"/>
        </w:rPr>
        <w:t>1、气脉瑜伽，具体可以参考</w:t>
      </w:r>
      <w:r w:rsidR="008631BF" w:rsidRPr="0034731E">
        <w:rPr>
          <w:rFonts w:ascii="STFangsong" w:eastAsia="STFangsong" w:hAnsi="STFangsong" w:cs="Times New Roman" w:hint="eastAsia"/>
          <w:b/>
          <w:bCs/>
          <w:color w:val="000000"/>
          <w:sz w:val="28"/>
          <w:szCs w:val="28"/>
        </w:rPr>
        <w:t>生西法师《前行》辅导笔录第44课：</w:t>
      </w:r>
      <w:r w:rsidR="000C482E" w:rsidRPr="0034731E">
        <w:rPr>
          <w:rFonts w:ascii="STFangsong" w:eastAsia="STFangsong" w:hAnsi="STFangsong" w:cs="Times New Roman" w:hint="eastAsia"/>
          <w:b/>
          <w:bCs/>
          <w:color w:val="000000"/>
          <w:sz w:val="28"/>
          <w:szCs w:val="28"/>
        </w:rPr>
        <w:t>【</w:t>
      </w:r>
      <w:r w:rsidR="001F58FC" w:rsidRPr="0034731E">
        <w:rPr>
          <w:rFonts w:ascii="STFangsong" w:eastAsia="STFangsong" w:hAnsi="STFangsong" w:cs="Times New Roman" w:hint="eastAsia"/>
          <w:b/>
          <w:bCs/>
          <w:color w:val="000000"/>
          <w:sz w:val="28"/>
          <w:szCs w:val="28"/>
        </w:rPr>
        <w:t>如果没有学习佛法的人，看气脉明点，会觉得就是一个瑜伽，或者气功，或者一个观气，搞得很热闹的那种。所以很多人非常喜欢憋气等，其实这有很深的教义在里面。并不是外在气功的修法，尽管有点相似，但是理念完全不同。它是通过空性、大平等、大清净的见解摄持的，相应于法性、实相的一种修行方法。气脉明点修行的时候，可以通过修气脉明点证悟空性，所以慈诚罗珠堪布在讲这些中观、证悟空性的方法的时候也有讲过。显宗主要是通过推理、四步境界，慢慢一步一步观修空性来证悟空性的。密宗当中不用推理，通过观气脉明点，这样一种圆满次第的方式来证悟空性。再往后就是大圆满的方式证悟空性，这都是圆满证悟的一个因。修气脉明点还有很多其他的功德，比如长寿，力量增大。修到风脉自在之后，就可以示现很多的神通，比如飞行等，但是这些都是修持中附带的功用，主要的是证悟空性、实相的一种修法。</w:t>
      </w:r>
      <w:r w:rsidR="000C482E" w:rsidRPr="0034731E">
        <w:rPr>
          <w:rFonts w:ascii="STFangsong" w:eastAsia="STFangsong" w:hAnsi="STFangsong" w:cs="Times New Roman" w:hint="eastAsia"/>
          <w:b/>
          <w:bCs/>
          <w:color w:val="000000"/>
          <w:sz w:val="28"/>
          <w:szCs w:val="28"/>
        </w:rPr>
        <w:t>】</w:t>
      </w:r>
    </w:p>
    <w:p w14:paraId="3546C141" w14:textId="5FF36811" w:rsidR="001F58FC" w:rsidRPr="0034731E" w:rsidRDefault="001F58FC" w:rsidP="001F58FC">
      <w:pPr>
        <w:shd w:val="clear" w:color="auto" w:fill="FFFFFF"/>
        <w:spacing w:line="540" w:lineRule="exact"/>
        <w:jc w:val="both"/>
        <w:rPr>
          <w:rFonts w:ascii="STFangsong" w:eastAsia="STFangsong" w:hAnsi="STFangsong" w:cs="Times New Roman"/>
          <w:b/>
          <w:bCs/>
          <w:color w:val="000000"/>
          <w:sz w:val="28"/>
          <w:szCs w:val="28"/>
        </w:rPr>
      </w:pPr>
      <w:r w:rsidRPr="0034731E">
        <w:rPr>
          <w:rFonts w:ascii="STFangsong" w:eastAsia="STFangsong" w:hAnsi="STFangsong" w:cs="Times New Roman" w:hint="eastAsia"/>
          <w:b/>
          <w:bCs/>
          <w:color w:val="000000"/>
          <w:sz w:val="28"/>
          <w:szCs w:val="28"/>
        </w:rPr>
        <w:lastRenderedPageBreak/>
        <w:t>2、异熟果报</w:t>
      </w:r>
      <w:r w:rsidR="00F5232A" w:rsidRPr="0034731E">
        <w:rPr>
          <w:rFonts w:ascii="STFangsong" w:eastAsia="STFangsong" w:hAnsi="STFangsong" w:cs="Times New Roman" w:hint="eastAsia"/>
          <w:b/>
          <w:bCs/>
          <w:color w:val="000000"/>
          <w:sz w:val="28"/>
          <w:szCs w:val="28"/>
        </w:rPr>
        <w:t>：</w:t>
      </w:r>
      <w:r w:rsidR="008631BF" w:rsidRPr="0034731E">
        <w:rPr>
          <w:rFonts w:ascii="STFangsong" w:eastAsia="STFangsong" w:hAnsi="STFangsong" w:cs="Times New Roman" w:hint="eastAsia"/>
          <w:b/>
          <w:bCs/>
          <w:color w:val="000000"/>
          <w:sz w:val="28"/>
          <w:szCs w:val="28"/>
        </w:rPr>
        <w:t>可以参考</w:t>
      </w:r>
      <w:r w:rsidRPr="0034731E">
        <w:rPr>
          <w:rFonts w:ascii="STFangsong" w:eastAsia="STFangsong" w:hAnsi="STFangsong" w:cs="Times New Roman" w:hint="eastAsia"/>
          <w:b/>
          <w:bCs/>
          <w:color w:val="000000"/>
          <w:sz w:val="28"/>
          <w:szCs w:val="28"/>
        </w:rPr>
        <w:t>《佛学大辞典》：“由昔作善恶之因，今报得苦乐之果。若今作善恶之因，亦感当来苦乐之果，故名异熟果也。”</w:t>
      </w:r>
    </w:p>
    <w:p w14:paraId="7670B7E5" w14:textId="77777777" w:rsidR="0088648F" w:rsidRPr="0034731E" w:rsidRDefault="001F58FC" w:rsidP="001F58FC">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b/>
          <w:bCs/>
          <w:color w:val="000000"/>
          <w:sz w:val="28"/>
          <w:szCs w:val="28"/>
        </w:rPr>
        <w:t>除此之外，还有多种解释，</w:t>
      </w:r>
      <w:r w:rsidR="00E80A52" w:rsidRPr="0034731E">
        <w:rPr>
          <w:rFonts w:ascii="STFangsong" w:eastAsia="STFangsong" w:hAnsi="STFangsong" w:cs="Times New Roman" w:hint="eastAsia"/>
          <w:b/>
          <w:bCs/>
          <w:color w:val="000000"/>
          <w:sz w:val="28"/>
          <w:szCs w:val="28"/>
        </w:rPr>
        <w:t>有兴趣</w:t>
      </w:r>
      <w:r w:rsidRPr="0034731E">
        <w:rPr>
          <w:rFonts w:ascii="STFangsong" w:eastAsia="STFangsong" w:hAnsi="STFangsong" w:cs="Times New Roman" w:hint="eastAsia"/>
          <w:b/>
          <w:bCs/>
          <w:color w:val="000000"/>
          <w:sz w:val="28"/>
          <w:szCs w:val="28"/>
        </w:rPr>
        <w:t>可以自行查询。</w:t>
      </w:r>
      <w:r w:rsidRPr="0034731E">
        <w:rPr>
          <w:rFonts w:ascii="STFangsong" w:eastAsia="STFangsong" w:hAnsi="STFangsong" w:cs="Times New Roman" w:hint="eastAsia"/>
          <w:color w:val="000000"/>
          <w:sz w:val="28"/>
          <w:szCs w:val="28"/>
        </w:rPr>
        <w:t>（正见</w:t>
      </w:r>
      <w:r w:rsidRPr="0034731E">
        <w:rPr>
          <w:rFonts w:ascii="STFangsong" w:eastAsia="STFangsong" w:hAnsi="STFangsong" w:cs="Times New Roman"/>
          <w:color w:val="000000"/>
          <w:sz w:val="28"/>
          <w:szCs w:val="28"/>
        </w:rPr>
        <w:t>E</w:t>
      </w:r>
      <w:r w:rsidRPr="0034731E">
        <w:rPr>
          <w:rFonts w:ascii="STFangsong" w:eastAsia="STFangsong" w:hAnsi="STFangsong" w:cs="Times New Roman" w:hint="eastAsia"/>
          <w:color w:val="000000"/>
          <w:sz w:val="28"/>
          <w:szCs w:val="28"/>
        </w:rPr>
        <w:t>）</w:t>
      </w:r>
    </w:p>
    <w:p w14:paraId="5D4BD1DD" w14:textId="77777777" w:rsidR="0039309A" w:rsidRPr="0034731E" w:rsidRDefault="0039309A" w:rsidP="00C418D9">
      <w:pPr>
        <w:shd w:val="clear" w:color="auto" w:fill="FFFFFF"/>
        <w:spacing w:line="540" w:lineRule="exact"/>
        <w:jc w:val="both"/>
        <w:rPr>
          <w:rFonts w:ascii="STFangsong" w:eastAsia="STFangsong" w:hAnsi="STFangsong" w:cs="Times New Roman"/>
          <w:color w:val="000000"/>
          <w:sz w:val="28"/>
          <w:szCs w:val="28"/>
        </w:rPr>
      </w:pPr>
    </w:p>
    <w:p w14:paraId="40BEE6EC" w14:textId="77777777" w:rsidR="00ED176B" w:rsidRPr="0034731E" w:rsidRDefault="00ED176B" w:rsidP="00C418D9">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color w:val="000000"/>
          <w:sz w:val="28"/>
          <w:szCs w:val="28"/>
        </w:rPr>
        <w:t>问：“大堪布具德护法在德格期间，有一天，对弟子们说：‘今天俄达河里出现什么都不要放掉。’”中的“具德”是什么意思？一般情况下“具德”一词应该如何理解？</w:t>
      </w:r>
    </w:p>
    <w:p w14:paraId="76ADCB31" w14:textId="77777777" w:rsidR="00ED176B" w:rsidRPr="0034731E" w:rsidRDefault="00ED176B" w:rsidP="00ED176B">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b/>
          <w:bCs/>
          <w:color w:val="000000"/>
          <w:sz w:val="28"/>
          <w:szCs w:val="28"/>
        </w:rPr>
        <w:t>答：此处的“具德护法”就是堪布的名字。</w:t>
      </w:r>
      <w:r w:rsidR="00E80A52" w:rsidRPr="0034731E">
        <w:rPr>
          <w:rFonts w:ascii="STFangsong" w:eastAsia="STFangsong" w:hAnsi="STFangsong" w:cs="Times New Roman" w:hint="eastAsia"/>
          <w:b/>
          <w:bCs/>
          <w:color w:val="000000"/>
          <w:sz w:val="28"/>
          <w:szCs w:val="28"/>
        </w:rPr>
        <w:t>其余的一般情况</w:t>
      </w:r>
      <w:r w:rsidRPr="0034731E">
        <w:rPr>
          <w:rFonts w:ascii="STFangsong" w:eastAsia="STFangsong" w:hAnsi="STFangsong" w:cs="Times New Roman" w:hint="eastAsia"/>
          <w:b/>
          <w:bCs/>
          <w:color w:val="000000"/>
          <w:sz w:val="28"/>
          <w:szCs w:val="28"/>
        </w:rPr>
        <w:t>，“具德</w:t>
      </w:r>
      <w:r w:rsidR="00E80A52" w:rsidRPr="0034731E">
        <w:rPr>
          <w:rFonts w:ascii="STFangsong" w:eastAsia="STFangsong" w:hAnsi="STFangsong" w:cs="Times New Roman" w:hint="eastAsia"/>
          <w:b/>
          <w:bCs/>
          <w:color w:val="000000"/>
          <w:sz w:val="28"/>
          <w:szCs w:val="28"/>
        </w:rPr>
        <w:t>”是具足</w:t>
      </w:r>
      <w:r w:rsidR="00915533" w:rsidRPr="0034731E">
        <w:rPr>
          <w:rFonts w:ascii="STFangsong" w:eastAsia="STFangsong" w:hAnsi="STFangsong" w:cs="Times New Roman" w:hint="eastAsia"/>
          <w:b/>
          <w:bCs/>
          <w:color w:val="000000"/>
          <w:sz w:val="28"/>
          <w:szCs w:val="28"/>
        </w:rPr>
        <w:t>种种功德相</w:t>
      </w:r>
      <w:r w:rsidR="00E80A52" w:rsidRPr="0034731E">
        <w:rPr>
          <w:rFonts w:ascii="STFangsong" w:eastAsia="STFangsong" w:hAnsi="STFangsong" w:cs="Times New Roman" w:hint="eastAsia"/>
          <w:b/>
          <w:bCs/>
          <w:color w:val="000000"/>
          <w:sz w:val="28"/>
          <w:szCs w:val="28"/>
        </w:rPr>
        <w:t>的意思</w:t>
      </w:r>
      <w:r w:rsidRPr="0034731E">
        <w:rPr>
          <w:rFonts w:ascii="STFangsong" w:eastAsia="STFangsong" w:hAnsi="STFangsong" w:cs="Times New Roman" w:hint="eastAsia"/>
          <w:b/>
          <w:bCs/>
          <w:color w:val="000000"/>
          <w:sz w:val="28"/>
          <w:szCs w:val="28"/>
        </w:rPr>
        <w:t>。”</w:t>
      </w:r>
      <w:r w:rsidRPr="0034731E">
        <w:rPr>
          <w:rFonts w:ascii="STFangsong" w:eastAsia="STFangsong" w:hAnsi="STFangsong" w:cs="Times New Roman" w:hint="eastAsia"/>
          <w:color w:val="000000"/>
          <w:sz w:val="28"/>
          <w:szCs w:val="28"/>
        </w:rPr>
        <w:t>（正见</w:t>
      </w:r>
      <w:r w:rsidRPr="0034731E">
        <w:rPr>
          <w:rFonts w:ascii="STFangsong" w:eastAsia="STFangsong" w:hAnsi="STFangsong" w:cs="Times New Roman"/>
          <w:color w:val="000000"/>
          <w:sz w:val="28"/>
          <w:szCs w:val="28"/>
        </w:rPr>
        <w:t>E</w:t>
      </w:r>
      <w:r w:rsidRPr="0034731E">
        <w:rPr>
          <w:rFonts w:ascii="STFangsong" w:eastAsia="STFangsong" w:hAnsi="STFangsong" w:cs="Times New Roman" w:hint="eastAsia"/>
          <w:color w:val="000000"/>
          <w:sz w:val="28"/>
          <w:szCs w:val="28"/>
        </w:rPr>
        <w:t>）</w:t>
      </w:r>
    </w:p>
    <w:p w14:paraId="04590061" w14:textId="77777777" w:rsidR="00ED176B" w:rsidRPr="0034731E" w:rsidRDefault="00ED176B" w:rsidP="00ED176B">
      <w:pPr>
        <w:shd w:val="clear" w:color="auto" w:fill="FFFFFF"/>
        <w:spacing w:line="540" w:lineRule="exact"/>
        <w:jc w:val="both"/>
        <w:rPr>
          <w:rFonts w:ascii="STFangsong" w:eastAsia="STFangsong" w:hAnsi="STFangsong" w:cs="Times New Roman"/>
          <w:color w:val="000000"/>
          <w:sz w:val="28"/>
          <w:szCs w:val="28"/>
        </w:rPr>
      </w:pPr>
    </w:p>
    <w:p w14:paraId="65703A2A" w14:textId="77777777" w:rsidR="000D259E" w:rsidRPr="0034731E" w:rsidRDefault="000D259E" w:rsidP="000D259E">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2" w:name="_血肉供养"/>
      <w:bookmarkEnd w:id="2"/>
      <w:r w:rsidRPr="0034731E">
        <w:rPr>
          <w:rFonts w:ascii="STFangsong" w:eastAsia="STFangsong" w:hAnsi="STFangsong" w:hint="eastAsia"/>
          <w:color w:val="0070C0"/>
          <w:sz w:val="28"/>
          <w:szCs w:val="28"/>
        </w:rPr>
        <w:t>血肉供养</w:t>
      </w:r>
    </w:p>
    <w:p w14:paraId="1D744E8D" w14:textId="77777777" w:rsidR="005E1E70" w:rsidRPr="0034731E" w:rsidRDefault="005E1E70" w:rsidP="001276B1">
      <w:pPr>
        <w:shd w:val="clear" w:color="auto" w:fill="FFFFFF"/>
        <w:spacing w:line="540" w:lineRule="exact"/>
        <w:jc w:val="both"/>
        <w:rPr>
          <w:rFonts w:ascii="STFangsong" w:eastAsia="STFangsong" w:hAnsi="STFangsong" w:cs="Times New Roman"/>
          <w:color w:val="000000"/>
          <w:sz w:val="28"/>
          <w:szCs w:val="28"/>
        </w:rPr>
      </w:pPr>
    </w:p>
    <w:p w14:paraId="11F64347" w14:textId="77777777" w:rsidR="005E1E70" w:rsidRPr="0034731E" w:rsidRDefault="005E1E70" w:rsidP="005E1E70">
      <w:pPr>
        <w:pStyle w:val="dy-quiz"/>
      </w:pPr>
      <w:r w:rsidRPr="0034731E">
        <w:t>问：《前行》第四十四课讲孤独地狱的公案时，唐东加波尊者告诉弟子石头里的那只大青蛙（孤独地狱的众生）是一个作血肉供养的上师，那么这里是指这位上师以血肉作供养还是他的弟子以血肉供养他</w:t>
      </w:r>
      <w:r w:rsidR="00915533" w:rsidRPr="0034731E">
        <w:rPr>
          <w:rFonts w:hint="eastAsia"/>
        </w:rPr>
        <w:t>？</w:t>
      </w:r>
    </w:p>
    <w:p w14:paraId="2F7FBC48" w14:textId="77777777" w:rsidR="0060795F" w:rsidRPr="0034731E" w:rsidRDefault="005E1E70" w:rsidP="000C54BA">
      <w:pPr>
        <w:pStyle w:val="dy-quiz"/>
        <w:rPr>
          <w:color w:val="000000"/>
        </w:rPr>
      </w:pPr>
      <w:r w:rsidRPr="0034731E">
        <w:rPr>
          <w:b/>
          <w:bCs/>
          <w:color w:val="auto"/>
        </w:rPr>
        <w:t>答：</w:t>
      </w:r>
      <w:r w:rsidR="00915533" w:rsidRPr="0034731E">
        <w:rPr>
          <w:rFonts w:hint="eastAsia"/>
          <w:b/>
          <w:bCs/>
          <w:color w:val="auto"/>
        </w:rPr>
        <w:t>是这位上师做血肉供养</w:t>
      </w:r>
      <w:r w:rsidR="000C54BA" w:rsidRPr="0034731E">
        <w:rPr>
          <w:rFonts w:hint="eastAsia"/>
          <w:b/>
          <w:bCs/>
          <w:color w:val="auto"/>
        </w:rPr>
        <w:t>。</w:t>
      </w:r>
      <w:r w:rsidR="00915533" w:rsidRPr="0034731E">
        <w:rPr>
          <w:rFonts w:hint="eastAsia"/>
          <w:color w:val="000000"/>
        </w:rPr>
        <w:t>（正见</w:t>
      </w:r>
      <w:r w:rsidR="00915533" w:rsidRPr="0034731E">
        <w:rPr>
          <w:color w:val="000000"/>
        </w:rPr>
        <w:t>E</w:t>
      </w:r>
      <w:r w:rsidR="00915533" w:rsidRPr="0034731E">
        <w:rPr>
          <w:rFonts w:hint="eastAsia"/>
          <w:color w:val="000000"/>
        </w:rPr>
        <w:t>）</w:t>
      </w:r>
    </w:p>
    <w:p w14:paraId="5266E68E" w14:textId="77777777" w:rsidR="000C54BA" w:rsidRPr="0034731E" w:rsidRDefault="000C54BA" w:rsidP="000C54BA">
      <w:pPr>
        <w:pStyle w:val="dy-quiz"/>
        <w:rPr>
          <w:b/>
          <w:bCs/>
          <w:color w:val="auto"/>
        </w:rPr>
      </w:pPr>
      <w:r w:rsidRPr="0034731E">
        <w:rPr>
          <w:rFonts w:hint="eastAsia"/>
          <w:bCs/>
          <w:color w:val="auto"/>
        </w:rPr>
        <w:t>还可参考</w:t>
      </w:r>
      <w:r w:rsidRPr="0034731E">
        <w:rPr>
          <w:rFonts w:hint="eastAsia"/>
          <w:color w:val="auto"/>
        </w:rPr>
        <w:t>生西法师《前行》辅导笔录第</w:t>
      </w:r>
      <w:r w:rsidRPr="0034731E">
        <w:rPr>
          <w:color w:val="auto"/>
        </w:rPr>
        <w:t>44</w:t>
      </w:r>
      <w:r w:rsidRPr="0034731E">
        <w:rPr>
          <w:rFonts w:hint="eastAsia"/>
          <w:color w:val="auto"/>
        </w:rPr>
        <w:t>课：</w:t>
      </w:r>
      <w:r w:rsidRPr="0034731E">
        <w:rPr>
          <w:rFonts w:hint="eastAsia"/>
          <w:b/>
          <w:bCs/>
          <w:color w:val="auto"/>
        </w:rPr>
        <w:t>【血肉供养是什么意思呢？有些在修法的时候，比如说修忿怒法的时候，需要做血肉供养。很多仪轨要求拿自然死亡的有情做供养，不能够是通过造业得到的血肉。通过仪轨加持之后，血和肉代表一些烦恼清净的自性。</w:t>
      </w:r>
    </w:p>
    <w:p w14:paraId="50A7AB9A" w14:textId="77777777" w:rsidR="000C54BA" w:rsidRPr="0034731E" w:rsidRDefault="000C54BA" w:rsidP="000C54BA">
      <w:pPr>
        <w:pStyle w:val="dy-quiz"/>
        <w:rPr>
          <w:b/>
          <w:bCs/>
          <w:color w:val="auto"/>
        </w:rPr>
      </w:pPr>
      <w:r w:rsidRPr="0034731E">
        <w:rPr>
          <w:rFonts w:hint="eastAsia"/>
          <w:b/>
          <w:bCs/>
          <w:color w:val="auto"/>
        </w:rPr>
        <w:t>在密乘当中，有很多是五毒转为五智慧。还有把这些不清净的东西，以清净观来摄持，相应于它的本性当中做一些殊胜的供养，主要是为了打破一些众生认为清净和不清净的执著：这个能要，那个不能要；这个是好的，那个是坏的。在法性中、在实相中，这些都是不存在的。如果还有这些执著束缚的话，就没办法现证究竟实相。有些修法还要刻意地打破执著。</w:t>
      </w:r>
    </w:p>
    <w:p w14:paraId="4B6F20DD" w14:textId="77777777" w:rsidR="000C54BA" w:rsidRPr="0034731E" w:rsidRDefault="000C54BA" w:rsidP="000C54BA">
      <w:pPr>
        <w:pStyle w:val="dy-quiz"/>
        <w:rPr>
          <w:b/>
          <w:bCs/>
          <w:color w:val="auto"/>
        </w:rPr>
      </w:pPr>
      <w:r w:rsidRPr="0034731E">
        <w:rPr>
          <w:rFonts w:hint="eastAsia"/>
          <w:b/>
          <w:bCs/>
          <w:color w:val="auto"/>
        </w:rPr>
        <w:t>虽然用比较传统的佛法当中不太共同的修法，来调伏众生的烦恼，但是这种修行方式对一般人不开许作。悲心不圆满或者血肉来源不清净也不开许。</w:t>
      </w:r>
      <w:r w:rsidRPr="0034731E">
        <w:rPr>
          <w:rFonts w:hint="eastAsia"/>
          <w:b/>
          <w:bCs/>
          <w:color w:val="auto"/>
        </w:rPr>
        <w:lastRenderedPageBreak/>
        <w:t>血肉来源不清净是指，为了修法，故意把某个有情杀了，然后用它的血肉拿来做供养。以为这样能够让忿怒本尊生欢喜，这是绝对不会的。忿怒本尊是显现上很忿怒，很凶暴的样子，内心当中却是非常慈悲，非常慈爱众生。就像父母管教儿女的时候，有时候温和的方法不管用，好言好语地劝不管用，父母就会以这样一种慈爱心，真的为了儿女好而管教他，外表就显现很生气，又骂又打的样子，但是内心是很爱的，如同忿怒本尊一样的。</w:t>
      </w:r>
    </w:p>
    <w:p w14:paraId="014CAA09" w14:textId="77777777" w:rsidR="000C54BA" w:rsidRPr="0034731E" w:rsidRDefault="000C54BA" w:rsidP="000C54BA">
      <w:pPr>
        <w:pStyle w:val="dy-quiz"/>
        <w:rPr>
          <w:b/>
          <w:bCs/>
          <w:color w:val="auto"/>
        </w:rPr>
      </w:pPr>
      <w:r w:rsidRPr="0034731E">
        <w:rPr>
          <w:rFonts w:hint="eastAsia"/>
          <w:b/>
          <w:bCs/>
          <w:color w:val="auto"/>
        </w:rPr>
        <w:t>……</w:t>
      </w:r>
    </w:p>
    <w:p w14:paraId="7523D663" w14:textId="77777777" w:rsidR="000C54BA" w:rsidRPr="0034731E" w:rsidRDefault="000C54BA" w:rsidP="000C54BA">
      <w:pPr>
        <w:pStyle w:val="dy-quiz"/>
        <w:rPr>
          <w:b/>
          <w:bCs/>
          <w:color w:val="4472C4" w:themeColor="accent1"/>
        </w:rPr>
      </w:pPr>
      <w:r w:rsidRPr="0034731E">
        <w:rPr>
          <w:rFonts w:hint="eastAsia"/>
          <w:b/>
          <w:bCs/>
          <w:color w:val="auto"/>
        </w:rPr>
        <w:t>在忿怒修法中做供养选用的血肉，有时是代表众生的无明、烦恼，供养本尊食用之后，就意味着众生清净了烦恼我执，从中解脱。但有些人不了知这个含义，认为仪轨中要求做血肉供养，就将众生杀害后取它的肉来供养，这就是造罪业。这里所说的这个众生的前世就是一个做血肉供养的上师，因为愚痴造下了大罪业，不仅经常造作，还认为这是善法。假如他能认识到这样做血肉供养的过失，并修习忏悔的话，也不至于最后堕入孤独地狱。】</w:t>
      </w:r>
    </w:p>
    <w:p w14:paraId="7AE479DD" w14:textId="77777777" w:rsidR="0060795F" w:rsidRPr="0034731E" w:rsidRDefault="0060795F" w:rsidP="00C418D9">
      <w:pPr>
        <w:shd w:val="clear" w:color="auto" w:fill="FFFFFF"/>
        <w:spacing w:line="540" w:lineRule="exact"/>
        <w:jc w:val="both"/>
        <w:rPr>
          <w:rFonts w:ascii="STFangsong" w:eastAsia="STFangsong" w:hAnsi="STFangsong" w:cs="Times New Roman"/>
          <w:color w:val="4472C4" w:themeColor="accent1"/>
          <w:sz w:val="28"/>
          <w:szCs w:val="28"/>
        </w:rPr>
      </w:pPr>
    </w:p>
    <w:p w14:paraId="2A24203A" w14:textId="77777777" w:rsidR="00915533" w:rsidRPr="0034731E" w:rsidRDefault="0039309A" w:rsidP="00C418D9">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color w:val="000000"/>
          <w:sz w:val="28"/>
          <w:szCs w:val="28"/>
        </w:rPr>
        <w:t>问：南传佛教的修行人不是要托钵吗</w:t>
      </w:r>
      <w:r w:rsidR="00915533" w:rsidRPr="0034731E">
        <w:rPr>
          <w:rFonts w:ascii="STFangsong" w:eastAsia="STFangsong" w:hAnsi="STFangsong" w:cs="Times New Roman" w:hint="eastAsia"/>
          <w:color w:val="000000"/>
          <w:sz w:val="28"/>
          <w:szCs w:val="28"/>
        </w:rPr>
        <w:t>，</w:t>
      </w:r>
      <w:r w:rsidRPr="0034731E">
        <w:rPr>
          <w:rFonts w:ascii="STFangsong" w:eastAsia="STFangsong" w:hAnsi="STFangsong" w:cs="Times New Roman" w:hint="eastAsia"/>
          <w:color w:val="000000"/>
          <w:sz w:val="28"/>
          <w:szCs w:val="28"/>
        </w:rPr>
        <w:t>施主用肉供养是接受还是不接受？接受了是否是血肉供养？</w:t>
      </w:r>
    </w:p>
    <w:p w14:paraId="46F51E2C" w14:textId="77777777" w:rsidR="0039309A" w:rsidRPr="0034731E" w:rsidRDefault="0039309A" w:rsidP="00C418D9">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b/>
          <w:bCs/>
          <w:color w:val="000000"/>
          <w:sz w:val="28"/>
          <w:szCs w:val="28"/>
        </w:rPr>
        <w:t>答：首先我们要知道血肉供养的定义是通过专门杀生而获得血肉进行供养，用三净肉供养不属于血肉供养这个词语的范畴，托钵乞食的时候如果遇到的是三净肉，从某些角度是开许接受的</w:t>
      </w:r>
      <w:r w:rsidR="00915533" w:rsidRPr="0034731E">
        <w:rPr>
          <w:rFonts w:ascii="STFangsong" w:eastAsia="STFangsong" w:hAnsi="STFangsong" w:cs="Times New Roman" w:hint="eastAsia"/>
          <w:b/>
          <w:bCs/>
          <w:color w:val="000000"/>
          <w:sz w:val="28"/>
          <w:szCs w:val="28"/>
        </w:rPr>
        <w:t>（按照大乘教义，则另当别论）</w:t>
      </w:r>
      <w:r w:rsidRPr="0034731E">
        <w:rPr>
          <w:rFonts w:ascii="STFangsong" w:eastAsia="STFangsong" w:hAnsi="STFangsong" w:cs="Times New Roman" w:hint="eastAsia"/>
          <w:b/>
          <w:bCs/>
          <w:color w:val="000000"/>
          <w:sz w:val="28"/>
          <w:szCs w:val="28"/>
        </w:rPr>
        <w:t>。如果不是三净肉，是专门为自己宰杀的，那就另当别论。</w:t>
      </w:r>
      <w:r w:rsidRPr="0034731E">
        <w:rPr>
          <w:rFonts w:ascii="STFangsong" w:eastAsia="STFangsong" w:hAnsi="STFangsong" w:cs="Times New Roman" w:hint="eastAsia"/>
          <w:color w:val="333333"/>
          <w:sz w:val="28"/>
          <w:szCs w:val="28"/>
          <w:shd w:val="clear" w:color="auto" w:fill="FFFFFF"/>
        </w:rPr>
        <w:t>（正见</w:t>
      </w:r>
      <w:r w:rsidRPr="0034731E">
        <w:rPr>
          <w:rFonts w:ascii="STFangsong" w:eastAsia="STFangsong" w:hAnsi="STFangsong" w:cs="Times New Roman" w:hint="eastAsia"/>
          <w:color w:val="333333"/>
          <w:sz w:val="28"/>
          <w:szCs w:val="28"/>
        </w:rPr>
        <w:t>C1</w:t>
      </w:r>
      <w:r w:rsidRPr="0034731E">
        <w:rPr>
          <w:rFonts w:ascii="STFangsong" w:eastAsia="STFangsong" w:hAnsi="STFangsong" w:cs="Times New Roman" w:hint="eastAsia"/>
          <w:color w:val="333333"/>
          <w:sz w:val="28"/>
          <w:szCs w:val="28"/>
          <w:shd w:val="clear" w:color="auto" w:fill="FFFFFF"/>
        </w:rPr>
        <w:t>）</w:t>
      </w:r>
    </w:p>
    <w:p w14:paraId="4493544D" w14:textId="77777777" w:rsidR="003E059A" w:rsidRPr="0034731E" w:rsidRDefault="003E059A" w:rsidP="00C418D9">
      <w:pPr>
        <w:shd w:val="clear" w:color="auto" w:fill="FFFFFF"/>
        <w:spacing w:line="540" w:lineRule="exact"/>
        <w:jc w:val="both"/>
        <w:rPr>
          <w:rFonts w:ascii="STFangsong" w:eastAsia="STFangsong" w:hAnsi="STFangsong" w:cs="Times New Roman"/>
          <w:color w:val="000000"/>
          <w:sz w:val="28"/>
          <w:szCs w:val="28"/>
        </w:rPr>
      </w:pPr>
    </w:p>
    <w:p w14:paraId="6315F167" w14:textId="77777777" w:rsidR="000C54BA" w:rsidRPr="0034731E" w:rsidRDefault="000C54BA" w:rsidP="000C54BA">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color w:val="000000"/>
          <w:sz w:val="28"/>
          <w:szCs w:val="28"/>
        </w:rPr>
        <w:t>问：一种观点是，只要是杀生、吃肉都是血肉供养，包括给孩子吃和自己吃，比如过年杀鸡杀鱼招待亲朋，在日常生活中杀生吃肉。请法师开示，这两种观点哪个是更正确的？</w:t>
      </w:r>
    </w:p>
    <w:p w14:paraId="5BDAD7AE" w14:textId="77777777" w:rsidR="000C54BA" w:rsidRPr="0034731E" w:rsidRDefault="000C54BA" w:rsidP="000C54BA">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b/>
          <w:color w:val="000000"/>
          <w:sz w:val="28"/>
          <w:szCs w:val="28"/>
        </w:rPr>
        <w:t>答：这要看严不严格。当修行者的根基比较高的时候，善知识们就会定得比较严格，刚开始的时候不会那么严格。佛陀也是这样的，有些时候说可</w:t>
      </w:r>
      <w:r w:rsidRPr="0034731E">
        <w:rPr>
          <w:rFonts w:ascii="STFangsong" w:eastAsia="STFangsong" w:hAnsi="STFangsong" w:cs="Times New Roman" w:hint="eastAsia"/>
          <w:b/>
          <w:color w:val="000000"/>
          <w:sz w:val="28"/>
          <w:szCs w:val="28"/>
        </w:rPr>
        <w:lastRenderedPageBreak/>
        <w:t>以吃三净肉。吃三净肉，基本上相当于无罪，因为不是直接杀了之后吃的肉。所以佛陀在某些经典中，对初学者，对一些特殊的地方，开许吃三净肉。现在很多南传的国家中，有僧人们也吃三净肉。一般来讲，不是那么严格的话，开许吃三净肉。但即便在大乘比较兴盛的国家、地区，它也分初学和已经学习一段时间的修行者。初学的人虽然是学大乘，但是也开许三净肉。他刚学的时候，接受不了，或者条件所致，如果不让他吃，有时可能就为了吃肉、吃素的问题，他可能就放弃了，放弃发心，放弃学习，这对他来讲是得不偿失的。所以真实来讲，佛也好，善知识们也好，不会因为你刚开始吃肉、吃素的问题，就把你挡在解脱道之外。所以基本上在刚开始都会开许，底线是三净肉，不要点杀。从这个层面来讲，应该说没有过失。但是当他的气氛到了一定程度的时候，或者上师教到一定程度的时候，慢慢就收紧了。因为我们经过一段时间修学之后，我们的承受力，我们的观念，慢慢就不一样了，那个时候就要说得比较严格一点。很多教言中讲，完全不能够说就是不能吃肉等等，这方面是比较严格的。</w:t>
      </w:r>
      <w:r w:rsidRPr="0034731E">
        <w:rPr>
          <w:rFonts w:ascii="STFangsong" w:eastAsia="STFangsong" w:hAnsi="STFangsong" w:cs="Times New Roman" w:hint="eastAsia"/>
          <w:color w:val="000000"/>
          <w:sz w:val="28"/>
          <w:szCs w:val="28"/>
        </w:rPr>
        <w:t>（生西法师）</w:t>
      </w:r>
    </w:p>
    <w:p w14:paraId="75911130" w14:textId="77777777" w:rsidR="000C54BA" w:rsidRPr="0034731E" w:rsidRDefault="000C54BA" w:rsidP="000C54BA">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color w:val="000000"/>
          <w:sz w:val="28"/>
          <w:szCs w:val="28"/>
        </w:rPr>
        <w:t>问：吃三净肉算是血肉供养吗？</w:t>
      </w:r>
    </w:p>
    <w:p w14:paraId="594D5C9E" w14:textId="77777777" w:rsidR="000C54BA" w:rsidRPr="0034731E" w:rsidRDefault="000C54BA" w:rsidP="000C54BA">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b/>
          <w:color w:val="000000"/>
          <w:sz w:val="28"/>
          <w:szCs w:val="28"/>
        </w:rPr>
        <w:t>答：其实血肉供养这个术语，严格意义上讲，不是我们吃，叫血肉供养。血肉供养在《前行》中讲，是把血肉供养给忿怒本尊、坛城。平时一般的人吃肉不能叫血肉供养，而是叫吃荤。吃荤算不算杀生呢？其实从三净肉的层面来讲，不叫杀生。有时给家人、给孩子做着吃，如果不是点杀，应该可以的。如果杀鸡、杀鱼招待，那直接就和过失关联了。所以这两个观点中，直接杀鸡、杀鱼，这个肯定是属于杀生的。三净肉从某个侧面来讲应该说不算。但是从严格的角度来讲，二者基本差不多。</w:t>
      </w:r>
      <w:r w:rsidRPr="0034731E">
        <w:rPr>
          <w:rFonts w:ascii="STFangsong" w:eastAsia="STFangsong" w:hAnsi="STFangsong" w:cs="Times New Roman" w:hint="eastAsia"/>
          <w:color w:val="000000"/>
          <w:sz w:val="28"/>
          <w:szCs w:val="28"/>
        </w:rPr>
        <w:t>（生西法师）</w:t>
      </w:r>
    </w:p>
    <w:p w14:paraId="07E6EEBF" w14:textId="77777777" w:rsidR="000C54BA" w:rsidRPr="0034731E" w:rsidRDefault="000C54BA" w:rsidP="00C418D9">
      <w:pPr>
        <w:shd w:val="clear" w:color="auto" w:fill="FFFFFF"/>
        <w:spacing w:line="540" w:lineRule="exact"/>
        <w:jc w:val="both"/>
        <w:rPr>
          <w:rFonts w:ascii="STFangsong" w:eastAsia="STFangsong" w:hAnsi="STFangsong" w:cs="Times New Roman"/>
          <w:color w:val="000000"/>
          <w:sz w:val="28"/>
          <w:szCs w:val="28"/>
        </w:rPr>
      </w:pPr>
    </w:p>
    <w:p w14:paraId="4161C497" w14:textId="77777777" w:rsidR="0039309A" w:rsidRPr="0034731E" w:rsidRDefault="0039309A" w:rsidP="00C418D9">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color w:val="000000"/>
          <w:sz w:val="28"/>
          <w:szCs w:val="28"/>
        </w:rPr>
        <w:t>问：</w:t>
      </w:r>
      <w:r w:rsidRPr="0034731E">
        <w:rPr>
          <w:rFonts w:ascii="STFangsong" w:eastAsia="STFangsong" w:hAnsi="STFangsong" w:cs="Times New Roman" w:hint="eastAsia"/>
          <w:color w:val="000000"/>
          <w:sz w:val="28"/>
          <w:szCs w:val="28"/>
          <w:shd w:val="clear" w:color="auto" w:fill="FFFFFF"/>
        </w:rPr>
        <w:t>请教法师：吃三净肉者受恶报吗？</w:t>
      </w:r>
    </w:p>
    <w:p w14:paraId="5EBFBF54" w14:textId="77777777" w:rsidR="0039309A" w:rsidRPr="0034731E" w:rsidRDefault="0039309A" w:rsidP="00C418D9">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b/>
          <w:bCs/>
          <w:color w:val="000000"/>
          <w:sz w:val="28"/>
          <w:szCs w:val="28"/>
        </w:rPr>
        <w:lastRenderedPageBreak/>
        <w:t>答：要看具体的境界，如果有足够的境界就没问题。如果是普通凡夫人吃三净肉，即使有过失，过失也远远小于点杀</w:t>
      </w:r>
      <w:r w:rsidR="001276B1" w:rsidRPr="0034731E">
        <w:rPr>
          <w:rFonts w:ascii="STFangsong" w:eastAsia="STFangsong" w:hAnsi="STFangsong" w:cs="Times New Roman" w:hint="eastAsia"/>
          <w:b/>
          <w:bCs/>
          <w:color w:val="000000"/>
          <w:sz w:val="28"/>
          <w:szCs w:val="28"/>
        </w:rPr>
        <w:t>或亲自杀等</w:t>
      </w:r>
      <w:r w:rsidRPr="0034731E">
        <w:rPr>
          <w:rFonts w:ascii="STFangsong" w:eastAsia="STFangsong" w:hAnsi="STFangsong" w:cs="Times New Roman" w:hint="eastAsia"/>
          <w:b/>
          <w:bCs/>
          <w:color w:val="000000"/>
          <w:sz w:val="28"/>
          <w:szCs w:val="28"/>
        </w:rPr>
        <w:t>。</w:t>
      </w:r>
      <w:r w:rsidRPr="0034731E">
        <w:rPr>
          <w:rFonts w:ascii="STFangsong" w:eastAsia="STFangsong" w:hAnsi="STFangsong" w:cs="Times New Roman" w:hint="eastAsia"/>
          <w:color w:val="333333"/>
          <w:sz w:val="28"/>
          <w:szCs w:val="28"/>
          <w:shd w:val="clear" w:color="auto" w:fill="FFFFFF"/>
        </w:rPr>
        <w:t>（正见</w:t>
      </w:r>
      <w:r w:rsidRPr="0034731E">
        <w:rPr>
          <w:rFonts w:ascii="STFangsong" w:eastAsia="STFangsong" w:hAnsi="STFangsong" w:cs="Times New Roman" w:hint="eastAsia"/>
          <w:color w:val="333333"/>
          <w:sz w:val="28"/>
          <w:szCs w:val="28"/>
        </w:rPr>
        <w:t>C1</w:t>
      </w:r>
      <w:r w:rsidRPr="0034731E">
        <w:rPr>
          <w:rFonts w:ascii="STFangsong" w:eastAsia="STFangsong" w:hAnsi="STFangsong" w:cs="Times New Roman" w:hint="eastAsia"/>
          <w:color w:val="333333"/>
          <w:sz w:val="28"/>
          <w:szCs w:val="28"/>
          <w:shd w:val="clear" w:color="auto" w:fill="FFFFFF"/>
        </w:rPr>
        <w:t>）</w:t>
      </w:r>
    </w:p>
    <w:p w14:paraId="7D1BD79F" w14:textId="77777777" w:rsidR="0039309A" w:rsidRPr="0034731E" w:rsidRDefault="0039309A" w:rsidP="00C418D9">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color w:val="000000"/>
          <w:sz w:val="28"/>
          <w:szCs w:val="28"/>
        </w:rPr>
        <w:t>问：也就是吃肉就有过失，只是大小的问题。法师对吗？</w:t>
      </w:r>
    </w:p>
    <w:p w14:paraId="302BF45C" w14:textId="77777777" w:rsidR="0039309A" w:rsidRPr="0034731E" w:rsidRDefault="0039309A" w:rsidP="00C418D9">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b/>
          <w:bCs/>
          <w:color w:val="000000"/>
          <w:sz w:val="28"/>
          <w:szCs w:val="28"/>
        </w:rPr>
        <w:t>答：不一定，要看具体的境界和情况。</w:t>
      </w:r>
      <w:r w:rsidRPr="0034731E">
        <w:rPr>
          <w:rFonts w:ascii="STFangsong" w:eastAsia="STFangsong" w:hAnsi="STFangsong" w:cs="Times New Roman" w:hint="eastAsia"/>
          <w:color w:val="333333"/>
          <w:sz w:val="28"/>
          <w:szCs w:val="28"/>
          <w:shd w:val="clear" w:color="auto" w:fill="FFFFFF"/>
        </w:rPr>
        <w:t>（正见</w:t>
      </w:r>
      <w:r w:rsidRPr="0034731E">
        <w:rPr>
          <w:rFonts w:ascii="STFangsong" w:eastAsia="STFangsong" w:hAnsi="STFangsong" w:cs="Times New Roman" w:hint="eastAsia"/>
          <w:color w:val="333333"/>
          <w:sz w:val="28"/>
          <w:szCs w:val="28"/>
        </w:rPr>
        <w:t>C1</w:t>
      </w:r>
      <w:r w:rsidRPr="0034731E">
        <w:rPr>
          <w:rFonts w:ascii="STFangsong" w:eastAsia="STFangsong" w:hAnsi="STFangsong" w:cs="Times New Roman" w:hint="eastAsia"/>
          <w:color w:val="333333"/>
          <w:sz w:val="28"/>
          <w:szCs w:val="28"/>
          <w:shd w:val="clear" w:color="auto" w:fill="FFFFFF"/>
        </w:rPr>
        <w:t>）</w:t>
      </w:r>
    </w:p>
    <w:p w14:paraId="214A422B" w14:textId="77777777" w:rsidR="004D2A67" w:rsidRPr="0034731E" w:rsidRDefault="004D2A67" w:rsidP="00C418D9">
      <w:pPr>
        <w:shd w:val="clear" w:color="auto" w:fill="FFFFFF"/>
        <w:spacing w:line="540" w:lineRule="exact"/>
        <w:jc w:val="both"/>
        <w:rPr>
          <w:rFonts w:ascii="STFangsong" w:eastAsia="STFangsong" w:hAnsi="STFangsong" w:cs="Times New Roman"/>
          <w:color w:val="0000FF"/>
          <w:sz w:val="28"/>
          <w:szCs w:val="28"/>
          <w:u w:val="single"/>
        </w:rPr>
      </w:pPr>
    </w:p>
    <w:p w14:paraId="38D92FCE" w14:textId="77777777" w:rsidR="004D2A67" w:rsidRPr="0034731E" w:rsidRDefault="004D2A67" w:rsidP="004D2A67">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color w:val="000000"/>
          <w:sz w:val="28"/>
          <w:szCs w:val="28"/>
          <w:shd w:val="clear" w:color="auto" w:fill="FFFFFF"/>
        </w:rPr>
        <w:t>问：</w:t>
      </w:r>
      <w:r w:rsidRPr="0034731E">
        <w:rPr>
          <w:rFonts w:ascii="STFangsong" w:eastAsia="STFangsong" w:hAnsi="STFangsong" w:cs="Times New Roman"/>
          <w:color w:val="000000"/>
          <w:sz w:val="28"/>
          <w:szCs w:val="28"/>
          <w:shd w:val="clear" w:color="auto" w:fill="FFFFFF"/>
        </w:rPr>
        <w:t>一位道友在某寺院探访一位藏地来的出家人。该师</w:t>
      </w:r>
      <w:r w:rsidRPr="0034731E">
        <w:rPr>
          <w:rFonts w:ascii="STFangsong" w:eastAsia="STFangsong" w:hAnsi="STFangsong" w:cs="Times New Roman" w:hint="eastAsia"/>
          <w:color w:val="000000"/>
          <w:sz w:val="28"/>
          <w:szCs w:val="28"/>
          <w:shd w:val="clear" w:color="auto" w:fill="FFFFFF"/>
        </w:rPr>
        <w:t>父</w:t>
      </w:r>
      <w:r w:rsidRPr="0034731E">
        <w:rPr>
          <w:rFonts w:ascii="STFangsong" w:eastAsia="STFangsong" w:hAnsi="STFangsong" w:cs="Times New Roman"/>
          <w:color w:val="000000"/>
          <w:sz w:val="28"/>
          <w:szCs w:val="28"/>
          <w:shd w:val="clear" w:color="auto" w:fill="FFFFFF"/>
        </w:rPr>
        <w:t>身体虚弱且患有疾病，在藏地的诊断和汉地医生都认为师</w:t>
      </w:r>
      <w:r w:rsidRPr="0034731E">
        <w:rPr>
          <w:rFonts w:ascii="STFangsong" w:eastAsia="STFangsong" w:hAnsi="STFangsong" w:cs="Times New Roman" w:hint="eastAsia"/>
          <w:color w:val="000000"/>
          <w:sz w:val="28"/>
          <w:szCs w:val="28"/>
          <w:shd w:val="clear" w:color="auto" w:fill="FFFFFF"/>
        </w:rPr>
        <w:t>父</w:t>
      </w:r>
      <w:r w:rsidRPr="0034731E">
        <w:rPr>
          <w:rFonts w:ascii="STFangsong" w:eastAsia="STFangsong" w:hAnsi="STFangsong" w:cs="Times New Roman"/>
          <w:color w:val="000000"/>
          <w:sz w:val="28"/>
          <w:szCs w:val="28"/>
          <w:shd w:val="clear" w:color="auto" w:fill="FFFFFF"/>
        </w:rPr>
        <w:t>需要食用一些肉食来提高体力等。后来这</w:t>
      </w:r>
      <w:r w:rsidR="001276B1" w:rsidRPr="0034731E">
        <w:rPr>
          <w:rFonts w:ascii="STFangsong" w:eastAsia="STFangsong" w:hAnsi="STFangsong" w:cs="Times New Roman" w:hint="eastAsia"/>
          <w:color w:val="000000"/>
          <w:sz w:val="28"/>
          <w:szCs w:val="28"/>
          <w:shd w:val="clear" w:color="auto" w:fill="FFFFFF"/>
        </w:rPr>
        <w:t>位</w:t>
      </w:r>
      <w:r w:rsidRPr="0034731E">
        <w:rPr>
          <w:rFonts w:ascii="STFangsong" w:eastAsia="STFangsong" w:hAnsi="STFangsong" w:cs="Times New Roman"/>
          <w:color w:val="000000"/>
          <w:sz w:val="28"/>
          <w:szCs w:val="28"/>
          <w:shd w:val="clear" w:color="auto" w:fill="FFFFFF"/>
        </w:rPr>
        <w:t>道友供养了些鸡蛋、牛奶和肉类。对此作法有些道友认为是为了治疗、保持这个暇满人身以用来修行，可以食用一些肉食。</w:t>
      </w:r>
    </w:p>
    <w:p w14:paraId="7F0BD6E9" w14:textId="77777777" w:rsidR="004D2A67" w:rsidRPr="0034731E" w:rsidRDefault="004D2A67" w:rsidP="004D2A67">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color w:val="000000"/>
          <w:sz w:val="28"/>
          <w:szCs w:val="28"/>
          <w:shd w:val="clear" w:color="auto" w:fill="FFFFFF"/>
        </w:rPr>
        <w:t>但上师在“藏地素食观”中引了以下公案：嘎达亚那尊者生病时，医生也建议他食用一些动物血肉。但尊者却斩钉截铁地回绝说：“食用众生血肉有违我佛戒律，我死也不会破戒开荤。”</w:t>
      </w:r>
      <w:r w:rsidRPr="0034731E">
        <w:rPr>
          <w:rFonts w:ascii="STFangsong" w:eastAsia="STFangsong" w:hAnsi="STFangsong" w:cs="Times New Roman" w:hint="eastAsia"/>
          <w:color w:val="000000"/>
          <w:sz w:val="28"/>
          <w:szCs w:val="28"/>
          <w:shd w:val="clear" w:color="auto" w:fill="FFFFFF"/>
        </w:rPr>
        <w:t>请问</w:t>
      </w:r>
      <w:r w:rsidRPr="0034731E">
        <w:rPr>
          <w:rFonts w:ascii="STFangsong" w:eastAsia="STFangsong" w:hAnsi="STFangsong" w:cs="Times New Roman"/>
          <w:color w:val="000000"/>
          <w:sz w:val="28"/>
          <w:szCs w:val="28"/>
          <w:shd w:val="clear" w:color="auto" w:fill="FFFFFF"/>
        </w:rPr>
        <w:t>我们应如何</w:t>
      </w:r>
      <w:r w:rsidRPr="0034731E">
        <w:rPr>
          <w:rFonts w:ascii="STFangsong" w:eastAsia="STFangsong" w:hAnsi="STFangsong" w:cs="Times New Roman" w:hint="eastAsia"/>
          <w:color w:val="000000"/>
          <w:sz w:val="28"/>
          <w:szCs w:val="28"/>
          <w:shd w:val="clear" w:color="auto" w:fill="FFFFFF"/>
        </w:rPr>
        <w:t>抉</w:t>
      </w:r>
      <w:r w:rsidRPr="0034731E">
        <w:rPr>
          <w:rFonts w:ascii="STFangsong" w:eastAsia="STFangsong" w:hAnsi="STFangsong" w:cs="Times New Roman"/>
          <w:color w:val="000000"/>
          <w:sz w:val="28"/>
          <w:szCs w:val="28"/>
          <w:shd w:val="clear" w:color="auto" w:fill="FFFFFF"/>
        </w:rPr>
        <w:t>择？</w:t>
      </w:r>
    </w:p>
    <w:p w14:paraId="0440AA20" w14:textId="77777777" w:rsidR="004D2A67" w:rsidRPr="0034731E" w:rsidRDefault="004D2A67" w:rsidP="004D2A67">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b/>
          <w:bCs/>
          <w:color w:val="000000"/>
          <w:sz w:val="28"/>
          <w:szCs w:val="28"/>
          <w:shd w:val="clear" w:color="auto" w:fill="FFFFFF"/>
        </w:rPr>
        <w:t>答：佛陀在世的时候，有比丘生病，需要食用肉食佛陀也开许，所以不算犯戒。嘎达亚那尊者如此示现有他的密意。</w:t>
      </w:r>
      <w:r w:rsidR="002A0311" w:rsidRPr="0034731E">
        <w:rPr>
          <w:rFonts w:ascii="STFangsong" w:eastAsia="STFangsong" w:hAnsi="STFangsong" w:cs="Times New Roman"/>
          <w:color w:val="000000"/>
          <w:sz w:val="28"/>
          <w:szCs w:val="28"/>
          <w:shd w:val="clear" w:color="auto" w:fill="FFFFFF"/>
        </w:rPr>
        <w:t>（</w:t>
      </w:r>
      <w:r w:rsidRPr="0034731E">
        <w:rPr>
          <w:rFonts w:ascii="STFangsong" w:eastAsia="STFangsong" w:hAnsi="STFangsong" w:cs="Times New Roman"/>
          <w:color w:val="000000"/>
          <w:sz w:val="28"/>
          <w:szCs w:val="28"/>
          <w:shd w:val="clear" w:color="auto" w:fill="FFFFFF"/>
        </w:rPr>
        <w:t>正见B1</w:t>
      </w:r>
      <w:r w:rsidR="002A0311" w:rsidRPr="0034731E">
        <w:rPr>
          <w:rFonts w:ascii="STFangsong" w:eastAsia="STFangsong" w:hAnsi="STFangsong" w:cs="Times New Roman"/>
          <w:color w:val="000000"/>
          <w:sz w:val="28"/>
          <w:szCs w:val="28"/>
          <w:shd w:val="clear" w:color="auto" w:fill="FFFFFF"/>
        </w:rPr>
        <w:t>）</w:t>
      </w:r>
    </w:p>
    <w:p w14:paraId="3FCB3C4E" w14:textId="77777777" w:rsidR="004D2A67" w:rsidRPr="0034731E" w:rsidRDefault="004D2A67" w:rsidP="00C418D9">
      <w:pPr>
        <w:shd w:val="clear" w:color="auto" w:fill="FFFFFF"/>
        <w:spacing w:line="540" w:lineRule="exact"/>
        <w:jc w:val="both"/>
        <w:rPr>
          <w:rFonts w:ascii="STFangsong" w:eastAsia="STFangsong" w:hAnsi="STFangsong" w:cs="Times New Roman"/>
          <w:color w:val="000000"/>
          <w:sz w:val="28"/>
          <w:szCs w:val="28"/>
        </w:rPr>
      </w:pPr>
    </w:p>
    <w:p w14:paraId="72D55C64" w14:textId="77777777" w:rsidR="001C671D" w:rsidRPr="0034731E" w:rsidRDefault="001C671D" w:rsidP="001C671D">
      <w:pPr>
        <w:shd w:val="clear" w:color="auto" w:fill="FFFFFF"/>
        <w:spacing w:line="540" w:lineRule="exact"/>
        <w:jc w:val="both"/>
        <w:rPr>
          <w:rFonts w:ascii="STFangsong" w:eastAsia="STFangsong" w:hAnsi="STFangsong" w:cs="Times New Roman"/>
          <w:color w:val="000000" w:themeColor="text1"/>
          <w:sz w:val="28"/>
          <w:szCs w:val="28"/>
        </w:rPr>
      </w:pPr>
      <w:r w:rsidRPr="0034731E">
        <w:rPr>
          <w:rFonts w:ascii="STFangsong" w:eastAsia="STFangsong" w:hAnsi="STFangsong" w:cs="Times New Roman" w:hint="eastAsia"/>
          <w:color w:val="000000" w:themeColor="text1"/>
          <w:sz w:val="28"/>
          <w:szCs w:val="28"/>
        </w:rPr>
        <w:t>问：</w:t>
      </w:r>
      <w:r w:rsidRPr="0034731E">
        <w:rPr>
          <w:rFonts w:ascii="Times New Roman" w:eastAsia="STFangsong" w:hAnsi="Times New Roman" w:cs="Times New Roman"/>
          <w:color w:val="000000" w:themeColor="text1"/>
          <w:sz w:val="28"/>
          <w:szCs w:val="28"/>
        </w:rPr>
        <w:t>​</w:t>
      </w:r>
      <w:r w:rsidRPr="0034731E">
        <w:rPr>
          <w:rFonts w:ascii="STFangsong" w:eastAsia="STFangsong" w:hAnsi="STFangsong" w:cs="Times New Roman" w:hint="eastAsia"/>
          <w:color w:val="000000" w:themeColor="text1"/>
          <w:sz w:val="28"/>
          <w:szCs w:val="28"/>
        </w:rPr>
        <w:t>弟子从法本上看到有</w:t>
      </w:r>
      <w:r w:rsidRPr="0034731E">
        <w:rPr>
          <w:rFonts w:ascii="Times New Roman" w:eastAsia="STFangsong" w:hAnsi="Times New Roman" w:cs="Times New Roman"/>
          <w:color w:val="000000" w:themeColor="text1"/>
          <w:sz w:val="28"/>
          <w:szCs w:val="28"/>
        </w:rPr>
        <w:t>​​</w:t>
      </w:r>
      <w:r w:rsidRPr="0034731E">
        <w:rPr>
          <w:rFonts w:ascii="STFangsong" w:eastAsia="STFangsong" w:hAnsi="STFangsong" w:cs="Times New Roman" w:hint="eastAsia"/>
          <w:color w:val="000000" w:themeColor="text1"/>
          <w:sz w:val="28"/>
          <w:szCs w:val="28"/>
        </w:rPr>
        <w:t>“假如你用新杀的众生血肉，供养护法圣尊”，“以血肉供养本尊、上师，”“以血肉供养祭祀天神”，</w:t>
      </w:r>
      <w:r w:rsidRPr="0034731E">
        <w:rPr>
          <w:rFonts w:ascii="Times New Roman" w:eastAsia="STFangsong" w:hAnsi="Times New Roman" w:cs="Times New Roman"/>
          <w:color w:val="000000" w:themeColor="text1"/>
          <w:sz w:val="28"/>
          <w:szCs w:val="28"/>
        </w:rPr>
        <w:t>​</w:t>
      </w:r>
      <w:r w:rsidRPr="0034731E">
        <w:rPr>
          <w:rFonts w:ascii="STFangsong" w:eastAsia="STFangsong" w:hAnsi="STFangsong" w:cs="Times New Roman" w:hint="eastAsia"/>
          <w:color w:val="000000" w:themeColor="text1"/>
          <w:sz w:val="28"/>
          <w:szCs w:val="28"/>
        </w:rPr>
        <w:t>这里上师、本尊、护法、天神都是供养的对境，但是对亡人所做的也算是血肉供养吗？</w:t>
      </w:r>
      <w:r w:rsidRPr="0034731E">
        <w:rPr>
          <w:rFonts w:ascii="Times New Roman" w:eastAsia="STFangsong" w:hAnsi="Times New Roman" w:cs="Times New Roman"/>
          <w:color w:val="000000" w:themeColor="text1"/>
          <w:sz w:val="28"/>
          <w:szCs w:val="28"/>
        </w:rPr>
        <w:t>​</w:t>
      </w:r>
    </w:p>
    <w:p w14:paraId="7E466348" w14:textId="77777777" w:rsidR="001C671D" w:rsidRPr="0034731E" w:rsidRDefault="001C671D" w:rsidP="001C671D">
      <w:pPr>
        <w:shd w:val="clear" w:color="auto" w:fill="FFFFFF"/>
        <w:spacing w:line="540" w:lineRule="exact"/>
        <w:jc w:val="both"/>
        <w:rPr>
          <w:rFonts w:ascii="STFangsong" w:eastAsia="STFangsong" w:hAnsi="STFangsong" w:cs="Times New Roman"/>
          <w:color w:val="000000" w:themeColor="text1"/>
          <w:sz w:val="28"/>
          <w:szCs w:val="28"/>
        </w:rPr>
      </w:pPr>
      <w:r w:rsidRPr="0034731E">
        <w:rPr>
          <w:rFonts w:ascii="STFangsong" w:eastAsia="STFangsong" w:hAnsi="STFangsong" w:cs="Times New Roman" w:hint="eastAsia"/>
          <w:b/>
          <w:bCs/>
          <w:color w:val="000000" w:themeColor="text1"/>
          <w:sz w:val="28"/>
          <w:szCs w:val="28"/>
        </w:rPr>
        <w:t>答：法本所呵斥的血肉供养特指以邪见故意杀生而做供养，当中也</w:t>
      </w:r>
      <w:r w:rsidR="000C54BA" w:rsidRPr="0034731E">
        <w:rPr>
          <w:rFonts w:ascii="STFangsong" w:eastAsia="STFangsong" w:hAnsi="STFangsong" w:cs="Times New Roman" w:hint="eastAsia"/>
          <w:b/>
          <w:bCs/>
          <w:color w:val="000000" w:themeColor="text1"/>
          <w:sz w:val="28"/>
          <w:szCs w:val="28"/>
        </w:rPr>
        <w:t>可能</w:t>
      </w:r>
      <w:r w:rsidRPr="0034731E">
        <w:rPr>
          <w:rFonts w:ascii="STFangsong" w:eastAsia="STFangsong" w:hAnsi="STFangsong" w:cs="Times New Roman" w:hint="eastAsia"/>
          <w:b/>
          <w:bCs/>
          <w:color w:val="000000" w:themeColor="text1"/>
          <w:sz w:val="28"/>
          <w:szCs w:val="28"/>
        </w:rPr>
        <w:t>包括某些外道以这种方式供养世间鬼神，亡人等等。</w:t>
      </w:r>
      <w:r w:rsidRPr="0034731E">
        <w:rPr>
          <w:rFonts w:ascii="STFangsong" w:eastAsia="STFangsong" w:hAnsi="STFangsong" w:cs="Times New Roman" w:hint="eastAsia"/>
          <w:color w:val="000000" w:themeColor="text1"/>
          <w:sz w:val="28"/>
          <w:szCs w:val="28"/>
        </w:rPr>
        <w:t>（正见C1）</w:t>
      </w:r>
    </w:p>
    <w:p w14:paraId="6D5BC434" w14:textId="77777777" w:rsidR="001C671D" w:rsidRPr="0034731E" w:rsidRDefault="001C671D" w:rsidP="00C418D9">
      <w:pPr>
        <w:shd w:val="clear" w:color="auto" w:fill="FFFFFF"/>
        <w:spacing w:line="540" w:lineRule="exact"/>
        <w:jc w:val="both"/>
        <w:rPr>
          <w:rFonts w:ascii="STFangsong" w:eastAsia="STFangsong" w:hAnsi="STFangsong" w:cs="Times New Roman"/>
          <w:color w:val="000000"/>
          <w:sz w:val="28"/>
          <w:szCs w:val="28"/>
        </w:rPr>
      </w:pPr>
    </w:p>
    <w:p w14:paraId="7482F340" w14:textId="77777777" w:rsidR="00882A86" w:rsidRPr="0034731E" w:rsidRDefault="00882A86" w:rsidP="00882A86">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3" w:name="_本课公案"/>
      <w:bookmarkEnd w:id="3"/>
      <w:r w:rsidRPr="0034731E">
        <w:rPr>
          <w:rFonts w:ascii="STFangsong" w:eastAsia="STFangsong" w:hAnsi="STFangsong" w:hint="eastAsia"/>
          <w:color w:val="0070C0"/>
          <w:sz w:val="28"/>
          <w:szCs w:val="28"/>
        </w:rPr>
        <w:t>本课公案</w:t>
      </w:r>
    </w:p>
    <w:p w14:paraId="5EBAE1E6" w14:textId="77777777" w:rsidR="00EC11E3" w:rsidRPr="0034731E" w:rsidRDefault="00EC11E3" w:rsidP="00C418D9">
      <w:pPr>
        <w:spacing w:line="540" w:lineRule="exact"/>
        <w:jc w:val="both"/>
        <w:rPr>
          <w:rFonts w:ascii="STFangsong" w:eastAsia="STFangsong" w:hAnsi="STFangsong" w:cs="Times New Roman"/>
          <w:sz w:val="28"/>
          <w:szCs w:val="28"/>
        </w:rPr>
      </w:pPr>
    </w:p>
    <w:p w14:paraId="427913F0"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sz w:val="28"/>
          <w:szCs w:val="28"/>
        </w:rPr>
        <w:lastRenderedPageBreak/>
        <w:t>问：前行44课中，昼辛吉尊者看见孤独地狱众生的两个公案（一个屠夫持晚上不杀生戒和一个邪淫者持白天不邪淫戒后转生为孤独地狱众生）</w:t>
      </w:r>
      <w:r w:rsidR="00F253F6" w:rsidRPr="0034731E">
        <w:rPr>
          <w:rFonts w:ascii="STFangsong" w:eastAsia="STFangsong" w:hAnsi="STFangsong" w:cs="Times New Roman" w:hint="eastAsia"/>
          <w:sz w:val="28"/>
          <w:szCs w:val="28"/>
        </w:rPr>
        <w:t>，</w:t>
      </w:r>
      <w:r w:rsidRPr="0034731E">
        <w:rPr>
          <w:rFonts w:ascii="STFangsong" w:eastAsia="STFangsong" w:hAnsi="STFangsong" w:cs="Times New Roman" w:hint="eastAsia"/>
          <w:sz w:val="28"/>
          <w:szCs w:val="28"/>
        </w:rPr>
        <w:t>请问这两个公案说明转生孤独地狱的因是什么？</w:t>
      </w:r>
    </w:p>
    <w:p w14:paraId="39FEC0CB"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b/>
          <w:bCs/>
          <w:sz w:val="28"/>
          <w:szCs w:val="28"/>
        </w:rPr>
        <w:t>答：</w:t>
      </w:r>
      <w:r w:rsidR="000C54BA" w:rsidRPr="0034731E">
        <w:rPr>
          <w:rFonts w:ascii="STFangsong" w:eastAsia="STFangsong" w:hAnsi="STFangsong" w:cs="Times New Roman" w:hint="eastAsia"/>
          <w:b/>
          <w:bCs/>
          <w:sz w:val="28"/>
          <w:szCs w:val="28"/>
        </w:rPr>
        <w:t>这两个公案说明</w:t>
      </w:r>
      <w:r w:rsidRPr="0034731E">
        <w:rPr>
          <w:rFonts w:ascii="STFangsong" w:eastAsia="STFangsong" w:hAnsi="STFangsong" w:cs="Times New Roman" w:hint="eastAsia"/>
          <w:b/>
          <w:bCs/>
          <w:sz w:val="28"/>
          <w:szCs w:val="28"/>
        </w:rPr>
        <w:t>杀生和邪淫都有可能导致堕入孤独地狱。除此之外还可以有其他的因素。</w:t>
      </w:r>
      <w:r w:rsidRPr="0034731E">
        <w:rPr>
          <w:rFonts w:ascii="STFangsong" w:eastAsia="STFangsong" w:hAnsi="STFangsong" w:cs="Times New Roman" w:hint="eastAsia"/>
          <w:sz w:val="28"/>
          <w:szCs w:val="28"/>
          <w:shd w:val="clear" w:color="auto" w:fill="FFFFFF"/>
        </w:rPr>
        <w:t>（正见</w:t>
      </w:r>
      <w:r w:rsidRPr="0034731E">
        <w:rPr>
          <w:rFonts w:ascii="STFangsong" w:eastAsia="STFangsong" w:hAnsi="STFangsong" w:cs="Times New Roman" w:hint="eastAsia"/>
          <w:sz w:val="28"/>
          <w:szCs w:val="28"/>
        </w:rPr>
        <w:t>C1</w:t>
      </w:r>
      <w:r w:rsidRPr="0034731E">
        <w:rPr>
          <w:rFonts w:ascii="STFangsong" w:eastAsia="STFangsong" w:hAnsi="STFangsong" w:cs="Times New Roman" w:hint="eastAsia"/>
          <w:sz w:val="28"/>
          <w:szCs w:val="28"/>
          <w:shd w:val="clear" w:color="auto" w:fill="FFFFFF"/>
        </w:rPr>
        <w:t>）</w:t>
      </w:r>
    </w:p>
    <w:p w14:paraId="7D370715" w14:textId="77777777" w:rsidR="0011723C" w:rsidRPr="0034731E" w:rsidRDefault="0011723C" w:rsidP="00C418D9">
      <w:pPr>
        <w:spacing w:line="540" w:lineRule="exact"/>
        <w:jc w:val="both"/>
        <w:rPr>
          <w:rFonts w:ascii="STFangsong" w:eastAsia="STFangsong" w:hAnsi="STFangsong" w:cs="Times New Roman"/>
          <w:sz w:val="28"/>
          <w:szCs w:val="28"/>
        </w:rPr>
      </w:pPr>
    </w:p>
    <w:p w14:paraId="43179A94"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sz w:val="28"/>
          <w:szCs w:val="28"/>
        </w:rPr>
        <w:t>问：弟子对于争执转生孤独地狱不太明白，如上师在第44课开示了一个公案：“还有，在一座环境幽雅的寺庙里，居住着五百比丘，每天中午击犍椎集聚僧众供斋时，经堂即刻变成了燃烧的铁屋，钵碗等餐具则变成兵器，僧人们开始互相殴打。供斋时间过后，又依然如故地各自分开，恢复到原来的状态。这是什么原因呢？以前迦叶佛时代，这些比丘在午饭时争执不息，以此现前这种异熟果报。”</w:t>
      </w:r>
    </w:p>
    <w:p w14:paraId="7B91F39B"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sz w:val="28"/>
          <w:szCs w:val="28"/>
        </w:rPr>
        <w:t>请问争执就可能导致转生孤独地狱吗？还是因为对境很殊胜，同时他们心怀嗔恨而导致堕落到孤独地狱？</w:t>
      </w:r>
    </w:p>
    <w:p w14:paraId="293B8B54"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b/>
          <w:bCs/>
          <w:sz w:val="28"/>
          <w:szCs w:val="28"/>
          <w:shd w:val="clear" w:color="auto" w:fill="FFFFFF"/>
        </w:rPr>
        <w:t>答：</w:t>
      </w:r>
      <w:r w:rsidR="00B1132C" w:rsidRPr="0034731E">
        <w:rPr>
          <w:rFonts w:ascii="STFangsong" w:eastAsia="STFangsong" w:hAnsi="STFangsong" w:cs="Times New Roman" w:hint="eastAsia"/>
          <w:b/>
          <w:bCs/>
          <w:sz w:val="28"/>
          <w:szCs w:val="28"/>
          <w:shd w:val="clear" w:color="auto" w:fill="FFFFFF"/>
        </w:rPr>
        <w:t>一方面，</w:t>
      </w:r>
      <w:r w:rsidRPr="0034731E">
        <w:rPr>
          <w:rFonts w:ascii="STFangsong" w:eastAsia="STFangsong" w:hAnsi="STFangsong" w:cs="Times New Roman" w:hint="eastAsia"/>
          <w:b/>
          <w:bCs/>
          <w:sz w:val="28"/>
          <w:szCs w:val="28"/>
          <w:shd w:val="clear" w:color="auto" w:fill="FFFFFF"/>
        </w:rPr>
        <w:t>以烦恼心与道友相互争执会产生过失，很多道友都是修行人，是发解脱心、菩提心的行者，以烦恼心</w:t>
      </w:r>
      <w:r w:rsidR="00B1132C" w:rsidRPr="0034731E">
        <w:rPr>
          <w:rFonts w:ascii="STFangsong" w:eastAsia="STFangsong" w:hAnsi="STFangsong" w:cs="Times New Roman" w:hint="eastAsia"/>
          <w:b/>
          <w:bCs/>
          <w:sz w:val="28"/>
          <w:szCs w:val="28"/>
          <w:shd w:val="clear" w:color="auto" w:fill="FFFFFF"/>
        </w:rPr>
        <w:t>指责</w:t>
      </w:r>
      <w:r w:rsidRPr="0034731E">
        <w:rPr>
          <w:rFonts w:ascii="STFangsong" w:eastAsia="STFangsong" w:hAnsi="STFangsong" w:cs="Times New Roman" w:hint="eastAsia"/>
          <w:b/>
          <w:bCs/>
          <w:sz w:val="28"/>
          <w:szCs w:val="28"/>
          <w:shd w:val="clear" w:color="auto" w:fill="FFFFFF"/>
        </w:rPr>
        <w:t>谩骂，破坏僧众团结</w:t>
      </w:r>
      <w:r w:rsidR="00A516C2" w:rsidRPr="0034731E">
        <w:rPr>
          <w:rFonts w:ascii="STFangsong" w:eastAsia="STFangsong" w:hAnsi="STFangsong" w:cs="Times New Roman" w:hint="eastAsia"/>
          <w:b/>
          <w:bCs/>
          <w:sz w:val="28"/>
          <w:szCs w:val="28"/>
          <w:shd w:val="clear" w:color="auto" w:fill="FFFFFF"/>
        </w:rPr>
        <w:t>，</w:t>
      </w:r>
      <w:r w:rsidRPr="0034731E">
        <w:rPr>
          <w:rFonts w:ascii="STFangsong" w:eastAsia="STFangsong" w:hAnsi="STFangsong" w:cs="Times New Roman" w:hint="eastAsia"/>
          <w:b/>
          <w:bCs/>
          <w:sz w:val="28"/>
          <w:szCs w:val="28"/>
          <w:shd w:val="clear" w:color="auto" w:fill="FFFFFF"/>
        </w:rPr>
        <w:t>过失也很大。</w:t>
      </w:r>
      <w:r w:rsidR="00B1132C" w:rsidRPr="0034731E">
        <w:rPr>
          <w:rFonts w:ascii="STFangsong" w:eastAsia="STFangsong" w:hAnsi="STFangsong" w:cs="Times New Roman" w:hint="eastAsia"/>
          <w:b/>
          <w:bCs/>
          <w:sz w:val="28"/>
          <w:szCs w:val="28"/>
          <w:shd w:val="clear" w:color="auto" w:fill="FFFFFF"/>
        </w:rPr>
        <w:t>另一方面</w:t>
      </w:r>
      <w:r w:rsidR="00430A9D" w:rsidRPr="0034731E">
        <w:rPr>
          <w:rFonts w:ascii="STFangsong" w:eastAsia="STFangsong" w:hAnsi="STFangsong" w:cs="Times New Roman" w:hint="eastAsia"/>
          <w:b/>
          <w:bCs/>
          <w:sz w:val="28"/>
          <w:szCs w:val="28"/>
          <w:shd w:val="clear" w:color="auto" w:fill="FFFFFF"/>
        </w:rPr>
        <w:t>也有可能</w:t>
      </w:r>
      <w:r w:rsidR="00B1132C" w:rsidRPr="0034731E">
        <w:rPr>
          <w:rFonts w:ascii="STFangsong" w:eastAsia="STFangsong" w:hAnsi="STFangsong" w:cs="Times New Roman" w:hint="eastAsia"/>
          <w:b/>
          <w:bCs/>
          <w:sz w:val="28"/>
          <w:szCs w:val="28"/>
          <w:shd w:val="clear" w:color="auto" w:fill="FFFFFF"/>
        </w:rPr>
        <w:t>，</w:t>
      </w:r>
      <w:r w:rsidR="00430A9D" w:rsidRPr="0034731E">
        <w:rPr>
          <w:rFonts w:ascii="STFangsong" w:eastAsia="STFangsong" w:hAnsi="STFangsong" w:cs="Times New Roman" w:hint="eastAsia"/>
          <w:b/>
          <w:bCs/>
          <w:sz w:val="28"/>
          <w:szCs w:val="28"/>
          <w:shd w:val="clear" w:color="auto" w:fill="FFFFFF"/>
        </w:rPr>
        <w:t>因为</w:t>
      </w:r>
      <w:r w:rsidR="00B1132C" w:rsidRPr="0034731E">
        <w:rPr>
          <w:rFonts w:ascii="STFangsong" w:eastAsia="STFangsong" w:hAnsi="STFangsong" w:cs="Times New Roman" w:hint="eastAsia"/>
          <w:b/>
          <w:bCs/>
          <w:sz w:val="28"/>
          <w:szCs w:val="28"/>
          <w:shd w:val="clear" w:color="auto" w:fill="FFFFFF"/>
        </w:rPr>
        <w:t>比丘</w:t>
      </w:r>
      <w:r w:rsidR="00430A9D" w:rsidRPr="0034731E">
        <w:rPr>
          <w:rFonts w:ascii="STFangsong" w:eastAsia="STFangsong" w:hAnsi="STFangsong" w:cs="Times New Roman" w:hint="eastAsia"/>
          <w:b/>
          <w:bCs/>
          <w:sz w:val="28"/>
          <w:szCs w:val="28"/>
          <w:shd w:val="clear" w:color="auto" w:fill="FFFFFF"/>
        </w:rPr>
        <w:t>（在吃饭等时候）均</w:t>
      </w:r>
      <w:r w:rsidR="00B1132C" w:rsidRPr="0034731E">
        <w:rPr>
          <w:rFonts w:ascii="STFangsong" w:eastAsia="STFangsong" w:hAnsi="STFangsong" w:cs="Times New Roman" w:hint="eastAsia"/>
          <w:b/>
          <w:bCs/>
          <w:sz w:val="28"/>
          <w:szCs w:val="28"/>
          <w:shd w:val="clear" w:color="auto" w:fill="FFFFFF"/>
        </w:rPr>
        <w:t>有许多细微的戒律，如有违犯，过失是非常大的。</w:t>
      </w:r>
      <w:r w:rsidRPr="0034731E">
        <w:rPr>
          <w:rFonts w:ascii="STFangsong" w:eastAsia="STFangsong" w:hAnsi="STFangsong" w:cs="Times New Roman" w:hint="eastAsia"/>
          <w:sz w:val="28"/>
          <w:szCs w:val="28"/>
          <w:shd w:val="clear" w:color="auto" w:fill="FFFFFF"/>
        </w:rPr>
        <w:t>（正见C1）</w:t>
      </w:r>
    </w:p>
    <w:p w14:paraId="6C5CDF78" w14:textId="77777777" w:rsidR="00090079" w:rsidRPr="0034731E" w:rsidRDefault="00090079" w:rsidP="003E5CE6">
      <w:pPr>
        <w:shd w:val="clear" w:color="auto" w:fill="FFFFFF"/>
        <w:spacing w:line="540" w:lineRule="exact"/>
        <w:jc w:val="both"/>
        <w:rPr>
          <w:rFonts w:ascii="STFangsong" w:eastAsia="STFangsong" w:hAnsi="STFangsong" w:cs="Times New Roman"/>
          <w:sz w:val="28"/>
          <w:szCs w:val="28"/>
        </w:rPr>
      </w:pPr>
    </w:p>
    <w:p w14:paraId="41F5E326" w14:textId="77777777" w:rsidR="00A7506B" w:rsidRPr="0034731E" w:rsidRDefault="00A7506B" w:rsidP="00A7506B">
      <w:pPr>
        <w:shd w:val="clear" w:color="auto" w:fill="FFFFFF"/>
        <w:spacing w:line="540" w:lineRule="exact"/>
        <w:jc w:val="both"/>
        <w:rPr>
          <w:rFonts w:ascii="STFangsong" w:eastAsia="STFangsong" w:hAnsi="STFangsong" w:cs="Times New Roman"/>
          <w:color w:val="000000" w:themeColor="text1"/>
          <w:sz w:val="28"/>
          <w:szCs w:val="28"/>
        </w:rPr>
      </w:pPr>
      <w:r w:rsidRPr="0034731E">
        <w:rPr>
          <w:rFonts w:ascii="STFangsong" w:eastAsia="STFangsong" w:hAnsi="STFangsong" w:cs="Times New Roman" w:hint="eastAsia"/>
          <w:color w:val="000000" w:themeColor="text1"/>
          <w:sz w:val="28"/>
          <w:szCs w:val="28"/>
        </w:rPr>
        <w:t>问：大堪布具德护法，命弟子从河里打捞上来的一个圆木里的青蛙</w:t>
      </w:r>
      <w:r w:rsidRPr="0034731E">
        <w:rPr>
          <w:rFonts w:ascii="Times New Roman" w:eastAsia="STFangsong" w:hAnsi="Times New Roman" w:cs="Times New Roman"/>
          <w:color w:val="000000" w:themeColor="text1"/>
          <w:sz w:val="28"/>
          <w:szCs w:val="28"/>
        </w:rPr>
        <w:t>​</w:t>
      </w:r>
      <w:r w:rsidRPr="0034731E">
        <w:rPr>
          <w:rFonts w:ascii="STFangsong" w:eastAsia="STFangsong" w:hAnsi="STFangsong" w:cs="Times New Roman" w:hint="eastAsia"/>
          <w:color w:val="000000" w:themeColor="text1"/>
          <w:sz w:val="28"/>
          <w:szCs w:val="28"/>
        </w:rPr>
        <w:t>，“这只青蛙是德格管理信财的监院——哦吉的转世。”上师在法本中说：“寺院在管理财产时一定要注意，按《毗奈耶经》的观点，供养僧众、供养经堂、供养佛像、供养佛经的财物，都应该分清楚。”“一定要把信财用于三宝方面，千万不能私自处置，或者赠予亲朋好友。戒律中一再强调，僧</w:t>
      </w:r>
      <w:r w:rsidRPr="0034731E">
        <w:rPr>
          <w:rFonts w:ascii="STFangsong" w:eastAsia="STFangsong" w:hAnsi="STFangsong" w:cs="Times New Roman" w:hint="eastAsia"/>
          <w:color w:val="000000" w:themeColor="text1"/>
          <w:sz w:val="28"/>
          <w:szCs w:val="28"/>
        </w:rPr>
        <w:lastRenderedPageBreak/>
        <w:t>众的财产，要由僧众决定。”那这个公案里的青蛙</w:t>
      </w:r>
      <w:r w:rsidRPr="0034731E">
        <w:rPr>
          <w:rFonts w:ascii="Times New Roman" w:eastAsia="STFangsong" w:hAnsi="Times New Roman" w:cs="Times New Roman"/>
          <w:color w:val="000000" w:themeColor="text1"/>
          <w:sz w:val="28"/>
          <w:szCs w:val="28"/>
        </w:rPr>
        <w:t>​</w:t>
      </w:r>
      <w:r w:rsidRPr="0034731E">
        <w:rPr>
          <w:rFonts w:ascii="STFangsong" w:eastAsia="STFangsong" w:hAnsi="STFangsong" w:cs="Times New Roman" w:hint="eastAsia"/>
          <w:color w:val="000000" w:themeColor="text1"/>
          <w:sz w:val="28"/>
          <w:szCs w:val="28"/>
        </w:rPr>
        <w:t>转生之因是滥用信财？还是滥用僧物？</w:t>
      </w:r>
      <w:r w:rsidRPr="0034731E">
        <w:rPr>
          <w:rFonts w:ascii="Times New Roman" w:eastAsia="STFangsong" w:hAnsi="Times New Roman" w:cs="Times New Roman"/>
          <w:color w:val="000000" w:themeColor="text1"/>
          <w:sz w:val="28"/>
          <w:szCs w:val="28"/>
        </w:rPr>
        <w:t>​</w:t>
      </w:r>
      <w:r w:rsidRPr="0034731E">
        <w:rPr>
          <w:rFonts w:ascii="STFangsong" w:eastAsia="STFangsong" w:hAnsi="STFangsong" w:cs="Times New Roman" w:hint="eastAsia"/>
          <w:color w:val="000000" w:themeColor="text1"/>
          <w:sz w:val="28"/>
          <w:szCs w:val="28"/>
        </w:rPr>
        <w:t>师兄们对此意见不一，信财和僧物还是有所不同的吧</w:t>
      </w:r>
      <w:r w:rsidR="00E5469B" w:rsidRPr="0034731E">
        <w:rPr>
          <w:rFonts w:ascii="STFangsong" w:eastAsia="STFangsong" w:hAnsi="STFangsong" w:cs="Times New Roman" w:hint="eastAsia"/>
          <w:color w:val="000000" w:themeColor="text1"/>
          <w:sz w:val="28"/>
          <w:szCs w:val="28"/>
        </w:rPr>
        <w:t>？</w:t>
      </w:r>
      <w:r w:rsidRPr="0034731E">
        <w:rPr>
          <w:rFonts w:ascii="Times New Roman" w:eastAsia="STFangsong" w:hAnsi="Times New Roman" w:cs="Times New Roman"/>
          <w:color w:val="000000" w:themeColor="text1"/>
          <w:sz w:val="28"/>
          <w:szCs w:val="28"/>
        </w:rPr>
        <w:t>​​​</w:t>
      </w:r>
    </w:p>
    <w:p w14:paraId="1117F9A8" w14:textId="1A23366C" w:rsidR="00A7506B" w:rsidRPr="0034731E" w:rsidRDefault="00A7506B" w:rsidP="00A7506B">
      <w:pPr>
        <w:shd w:val="clear" w:color="auto" w:fill="FFFFFF"/>
        <w:spacing w:line="540" w:lineRule="exact"/>
        <w:jc w:val="both"/>
        <w:rPr>
          <w:rFonts w:ascii="STFangsong" w:eastAsia="STFangsong" w:hAnsi="STFangsong" w:cs="Times New Roman"/>
          <w:color w:val="000000" w:themeColor="text1"/>
          <w:sz w:val="28"/>
          <w:szCs w:val="28"/>
        </w:rPr>
      </w:pPr>
      <w:r w:rsidRPr="0034731E">
        <w:rPr>
          <w:rFonts w:ascii="STFangsong" w:eastAsia="STFangsong" w:hAnsi="STFangsong" w:cs="Times New Roman" w:hint="eastAsia"/>
          <w:b/>
          <w:bCs/>
          <w:color w:val="000000" w:themeColor="text1"/>
          <w:sz w:val="28"/>
          <w:szCs w:val="28"/>
        </w:rPr>
        <w:t>答：</w:t>
      </w:r>
      <w:r w:rsidR="00E5469B" w:rsidRPr="0034731E">
        <w:rPr>
          <w:rFonts w:ascii="STFangsong" w:eastAsia="STFangsong" w:hAnsi="STFangsong" w:cs="Times New Roman" w:hint="eastAsia"/>
          <w:b/>
          <w:bCs/>
          <w:color w:val="000000" w:themeColor="text1"/>
          <w:sz w:val="28"/>
          <w:szCs w:val="28"/>
        </w:rPr>
        <w:t>信众供养寺院的信财，有些部分是归入僧物的，有些部分也可能归入佛物等的，主要观待施主供养时的作意</w:t>
      </w:r>
      <w:r w:rsidRPr="0034731E">
        <w:rPr>
          <w:rFonts w:ascii="STFangsong" w:eastAsia="STFangsong" w:hAnsi="STFangsong" w:cs="Times New Roman" w:hint="eastAsia"/>
          <w:b/>
          <w:bCs/>
          <w:color w:val="000000" w:themeColor="text1"/>
          <w:sz w:val="28"/>
          <w:szCs w:val="28"/>
        </w:rPr>
        <w:t>。</w:t>
      </w:r>
      <w:r w:rsidR="00E5469B" w:rsidRPr="0034731E">
        <w:rPr>
          <w:rFonts w:ascii="STFangsong" w:eastAsia="STFangsong" w:hAnsi="STFangsong" w:cs="Times New Roman" w:hint="eastAsia"/>
          <w:b/>
          <w:bCs/>
          <w:color w:val="000000" w:themeColor="text1"/>
          <w:sz w:val="28"/>
          <w:szCs w:val="28"/>
        </w:rPr>
        <w:t>此公案中的管理者，可能是在信财的分配使用过程中，出了些差错。</w:t>
      </w:r>
      <w:r w:rsidRPr="0034731E">
        <w:rPr>
          <w:rFonts w:ascii="STFangsong" w:eastAsia="STFangsong" w:hAnsi="STFangsong" w:cs="Times New Roman" w:hint="eastAsia"/>
          <w:color w:val="000000" w:themeColor="text1"/>
          <w:sz w:val="28"/>
          <w:szCs w:val="28"/>
        </w:rPr>
        <w:t>（正见</w:t>
      </w:r>
      <w:r w:rsidR="00E5469B" w:rsidRPr="0034731E">
        <w:rPr>
          <w:rFonts w:ascii="STFangsong" w:eastAsia="STFangsong" w:hAnsi="STFangsong" w:cs="Times New Roman" w:hint="eastAsia"/>
          <w:color w:val="000000" w:themeColor="text1"/>
          <w:sz w:val="28"/>
          <w:szCs w:val="28"/>
        </w:rPr>
        <w:t>E</w:t>
      </w:r>
      <w:r w:rsidRPr="0034731E">
        <w:rPr>
          <w:rFonts w:ascii="STFangsong" w:eastAsia="STFangsong" w:hAnsi="STFangsong" w:cs="Times New Roman" w:hint="eastAsia"/>
          <w:color w:val="000000" w:themeColor="text1"/>
          <w:sz w:val="28"/>
          <w:szCs w:val="28"/>
        </w:rPr>
        <w:t>）</w:t>
      </w:r>
    </w:p>
    <w:p w14:paraId="5FD15521" w14:textId="77777777" w:rsidR="00277F2B" w:rsidRPr="0034731E" w:rsidRDefault="00277F2B" w:rsidP="00A7506B">
      <w:pPr>
        <w:shd w:val="clear" w:color="auto" w:fill="FFFFFF"/>
        <w:spacing w:line="540" w:lineRule="exact"/>
        <w:jc w:val="both"/>
        <w:rPr>
          <w:rFonts w:ascii="STFangsong" w:eastAsia="STFangsong" w:hAnsi="STFangsong" w:cs="Times New Roman"/>
          <w:color w:val="000000" w:themeColor="text1"/>
          <w:sz w:val="28"/>
          <w:szCs w:val="28"/>
        </w:rPr>
      </w:pPr>
    </w:p>
    <w:p w14:paraId="7CBBCE8B" w14:textId="77777777" w:rsidR="00A7506B" w:rsidRPr="0034731E" w:rsidRDefault="00A7506B" w:rsidP="00A7506B">
      <w:pPr>
        <w:shd w:val="clear" w:color="auto" w:fill="FFFFFF"/>
        <w:spacing w:line="540" w:lineRule="exact"/>
        <w:jc w:val="both"/>
        <w:rPr>
          <w:rFonts w:ascii="STFangsong" w:eastAsia="STFangsong" w:hAnsi="STFangsong" w:cs="Times New Roman"/>
          <w:color w:val="000000" w:themeColor="text1"/>
          <w:sz w:val="28"/>
          <w:szCs w:val="28"/>
        </w:rPr>
      </w:pPr>
      <w:r w:rsidRPr="0034731E">
        <w:rPr>
          <w:rFonts w:ascii="STFangsong" w:eastAsia="STFangsong" w:hAnsi="STFangsong" w:cs="Times New Roman" w:hint="eastAsia"/>
          <w:color w:val="000000" w:themeColor="text1"/>
          <w:sz w:val="28"/>
          <w:szCs w:val="28"/>
        </w:rPr>
        <w:t>问：“有一位屠夫，晚上守持不杀生戒，而白天大开杀戒</w:t>
      </w:r>
      <w:r w:rsidRPr="0034731E">
        <w:rPr>
          <w:rFonts w:ascii="Times New Roman" w:eastAsia="STFangsong" w:hAnsi="Times New Roman" w:cs="Times New Roman"/>
          <w:color w:val="000000" w:themeColor="text1"/>
          <w:sz w:val="28"/>
          <w:szCs w:val="28"/>
        </w:rPr>
        <w:t>​</w:t>
      </w:r>
      <w:r w:rsidRPr="0034731E">
        <w:rPr>
          <w:rFonts w:ascii="STFangsong" w:eastAsia="STFangsong" w:hAnsi="STFangsong" w:cs="Times New Roman" w:hint="eastAsia"/>
          <w:color w:val="000000" w:themeColor="text1"/>
          <w:sz w:val="28"/>
          <w:szCs w:val="28"/>
        </w:rPr>
        <w:t>。他死后转生到孤独地狱，”</w:t>
      </w:r>
      <w:r w:rsidRPr="0034731E">
        <w:rPr>
          <w:rFonts w:ascii="Times New Roman" w:eastAsia="STFangsong" w:hAnsi="Times New Roman" w:cs="Times New Roman"/>
          <w:color w:val="000000" w:themeColor="text1"/>
          <w:sz w:val="28"/>
          <w:szCs w:val="28"/>
        </w:rPr>
        <w:t>​</w:t>
      </w:r>
      <w:r w:rsidRPr="0034731E">
        <w:rPr>
          <w:rFonts w:ascii="STFangsong" w:eastAsia="STFangsong" w:hAnsi="STFangsong" w:cs="Times New Roman" w:hint="eastAsia"/>
          <w:color w:val="000000" w:themeColor="text1"/>
          <w:sz w:val="28"/>
          <w:szCs w:val="28"/>
        </w:rPr>
        <w:t>“另有一个邪淫者，白天守持不邪淫戒，晚上非法邪淫。死后堕入孤独地狱，”</w:t>
      </w:r>
      <w:r w:rsidRPr="0034731E">
        <w:rPr>
          <w:rFonts w:ascii="Times New Roman" w:eastAsia="STFangsong" w:hAnsi="Times New Roman" w:cs="Times New Roman"/>
          <w:color w:val="000000" w:themeColor="text1"/>
          <w:sz w:val="28"/>
          <w:szCs w:val="28"/>
        </w:rPr>
        <w:t>​</w:t>
      </w:r>
      <w:r w:rsidRPr="0034731E">
        <w:rPr>
          <w:rFonts w:ascii="STFangsong" w:eastAsia="STFangsong" w:hAnsi="STFangsong" w:cs="Times New Roman" w:hint="eastAsia"/>
          <w:color w:val="000000" w:themeColor="text1"/>
          <w:sz w:val="28"/>
          <w:szCs w:val="28"/>
        </w:rPr>
        <w:t>这两个公案的转生之因是</w:t>
      </w:r>
      <w:r w:rsidR="00E5469B" w:rsidRPr="0034731E">
        <w:rPr>
          <w:rFonts w:ascii="STFangsong" w:eastAsia="STFangsong" w:hAnsi="STFangsong" w:cs="Times New Roman" w:hint="eastAsia"/>
          <w:color w:val="000000" w:themeColor="text1"/>
          <w:sz w:val="28"/>
          <w:szCs w:val="28"/>
        </w:rPr>
        <w:t>恶业</w:t>
      </w:r>
      <w:r w:rsidRPr="0034731E">
        <w:rPr>
          <w:rFonts w:ascii="STFangsong" w:eastAsia="STFangsong" w:hAnsi="STFangsong" w:cs="Times New Roman" w:hint="eastAsia"/>
          <w:color w:val="000000" w:themeColor="text1"/>
          <w:sz w:val="28"/>
          <w:szCs w:val="28"/>
        </w:rPr>
        <w:t>？还是持戒不彻底？</w:t>
      </w:r>
    </w:p>
    <w:p w14:paraId="4BEF987E" w14:textId="77777777" w:rsidR="00A7506B" w:rsidRPr="0034731E" w:rsidRDefault="00A7506B" w:rsidP="00A7506B">
      <w:pPr>
        <w:shd w:val="clear" w:color="auto" w:fill="FFFFFF"/>
        <w:spacing w:line="540" w:lineRule="exact"/>
        <w:jc w:val="both"/>
        <w:rPr>
          <w:rFonts w:ascii="STFangsong" w:eastAsia="STFangsong" w:hAnsi="STFangsong" w:cs="Times New Roman"/>
          <w:color w:val="000000" w:themeColor="text1"/>
          <w:sz w:val="28"/>
          <w:szCs w:val="28"/>
        </w:rPr>
      </w:pPr>
      <w:r w:rsidRPr="0034731E">
        <w:rPr>
          <w:rFonts w:ascii="STFangsong" w:eastAsia="STFangsong" w:hAnsi="STFangsong" w:cs="Times New Roman" w:hint="eastAsia"/>
          <w:b/>
          <w:bCs/>
          <w:color w:val="000000" w:themeColor="text1"/>
          <w:sz w:val="28"/>
          <w:szCs w:val="28"/>
        </w:rPr>
        <w:t>答：</w:t>
      </w:r>
      <w:r w:rsidR="00E5469B" w:rsidRPr="0034731E">
        <w:rPr>
          <w:rFonts w:ascii="STFangsong" w:eastAsia="STFangsong" w:hAnsi="STFangsong" w:cs="Times New Roman" w:hint="eastAsia"/>
          <w:b/>
          <w:bCs/>
          <w:color w:val="000000" w:themeColor="text1"/>
          <w:sz w:val="28"/>
          <w:szCs w:val="28"/>
        </w:rPr>
        <w:t>这两个公案中，</w:t>
      </w:r>
      <w:r w:rsidRPr="0034731E">
        <w:rPr>
          <w:rFonts w:ascii="STFangsong" w:eastAsia="STFangsong" w:hAnsi="STFangsong" w:cs="Times New Roman" w:hint="eastAsia"/>
          <w:b/>
          <w:bCs/>
          <w:color w:val="000000" w:themeColor="text1"/>
          <w:sz w:val="28"/>
          <w:szCs w:val="28"/>
        </w:rPr>
        <w:t>转生恶趣的</w:t>
      </w:r>
      <w:r w:rsidR="00E5469B" w:rsidRPr="0034731E">
        <w:rPr>
          <w:rFonts w:ascii="STFangsong" w:eastAsia="STFangsong" w:hAnsi="STFangsong" w:cs="Times New Roman" w:hint="eastAsia"/>
          <w:b/>
          <w:bCs/>
          <w:color w:val="000000" w:themeColor="text1"/>
          <w:sz w:val="28"/>
          <w:szCs w:val="28"/>
        </w:rPr>
        <w:t>主</w:t>
      </w:r>
      <w:r w:rsidRPr="0034731E">
        <w:rPr>
          <w:rFonts w:ascii="STFangsong" w:eastAsia="STFangsong" w:hAnsi="STFangsong" w:cs="Times New Roman" w:hint="eastAsia"/>
          <w:b/>
          <w:bCs/>
          <w:color w:val="000000" w:themeColor="text1"/>
          <w:sz w:val="28"/>
          <w:szCs w:val="28"/>
        </w:rPr>
        <w:t>因是恶业，比如杀生、邪淫。</w:t>
      </w:r>
      <w:r w:rsidR="00E5469B" w:rsidRPr="0034731E">
        <w:rPr>
          <w:rFonts w:ascii="STFangsong" w:eastAsia="STFangsong" w:hAnsi="STFangsong" w:cs="Times New Roman" w:hint="eastAsia"/>
          <w:b/>
          <w:bCs/>
          <w:color w:val="000000" w:themeColor="text1"/>
          <w:sz w:val="28"/>
          <w:szCs w:val="28"/>
        </w:rPr>
        <w:t>持戒方面，虽然不如圆满持戒功德大，但仍然是有功德的。</w:t>
      </w:r>
      <w:r w:rsidRPr="0034731E">
        <w:rPr>
          <w:rFonts w:ascii="STFangsong" w:eastAsia="STFangsong" w:hAnsi="STFangsong" w:cs="Times New Roman" w:hint="eastAsia"/>
          <w:color w:val="000000" w:themeColor="text1"/>
          <w:sz w:val="28"/>
          <w:szCs w:val="28"/>
        </w:rPr>
        <w:t>（正见C1）</w:t>
      </w:r>
    </w:p>
    <w:p w14:paraId="41B9E620" w14:textId="77777777" w:rsidR="008547D3" w:rsidRPr="0034731E" w:rsidRDefault="00E5469B" w:rsidP="00CA60E4">
      <w:pPr>
        <w:shd w:val="clear" w:color="auto" w:fill="FFFFFF"/>
        <w:spacing w:line="540" w:lineRule="exact"/>
        <w:jc w:val="both"/>
        <w:rPr>
          <w:rFonts w:ascii="STFangsong" w:eastAsia="STFangsong" w:hAnsi="STFangsong" w:cs="Times New Roman"/>
          <w:b/>
          <w:bCs/>
          <w:sz w:val="28"/>
          <w:szCs w:val="28"/>
        </w:rPr>
      </w:pPr>
      <w:r w:rsidRPr="0034731E">
        <w:rPr>
          <w:rFonts w:ascii="STFangsong" w:eastAsia="STFangsong" w:hAnsi="STFangsong" w:cs="Times New Roman" w:hint="eastAsia"/>
          <w:sz w:val="28"/>
          <w:szCs w:val="28"/>
        </w:rPr>
        <w:t>还可</w:t>
      </w:r>
      <w:r w:rsidR="00CA60E4" w:rsidRPr="0034731E">
        <w:rPr>
          <w:rFonts w:ascii="STFangsong" w:eastAsia="STFangsong" w:hAnsi="STFangsong" w:cs="Times New Roman" w:hint="eastAsia"/>
          <w:sz w:val="28"/>
          <w:szCs w:val="28"/>
        </w:rPr>
        <w:t>参考生西法师《前行》辅导笔录第</w:t>
      </w:r>
      <w:r w:rsidR="00CA60E4" w:rsidRPr="0034731E">
        <w:rPr>
          <w:rFonts w:ascii="STFangsong" w:eastAsia="STFangsong" w:hAnsi="STFangsong" w:cs="Times New Roman"/>
          <w:sz w:val="28"/>
          <w:szCs w:val="28"/>
        </w:rPr>
        <w:t>44</w:t>
      </w:r>
      <w:r w:rsidR="00CA60E4" w:rsidRPr="0034731E">
        <w:rPr>
          <w:rFonts w:ascii="STFangsong" w:eastAsia="STFangsong" w:hAnsi="STFangsong" w:cs="Times New Roman" w:hint="eastAsia"/>
          <w:sz w:val="28"/>
          <w:szCs w:val="28"/>
        </w:rPr>
        <w:t>课：</w:t>
      </w:r>
      <w:r w:rsidR="00CA60E4" w:rsidRPr="0034731E">
        <w:rPr>
          <w:rFonts w:ascii="STFangsong" w:eastAsia="STFangsong" w:hAnsi="STFangsong" w:cs="Times New Roman" w:hint="eastAsia"/>
          <w:b/>
          <w:bCs/>
          <w:sz w:val="28"/>
          <w:szCs w:val="28"/>
        </w:rPr>
        <w:t>【尽形寿不杀生叫善戒，是个长期的戒律。还有一种是发愿长期杀生，这个叫恶戒。中戒近乎于二者之间，不是长期的。比如前面屠夫受持的就是中戒，晚上受戒不杀生，白天不守戒，这个叫中戒。中戒的力量比较弱，但也算是一种折衷的方案。因为善恶夹杂的缘故，所以屠夫死后的果报也是苦乐夹杂的。因为杀生夺去别人性命的过失太重，所以他死后转生孤独地狱。但是因为守持晚上不杀生戒的缘故，这个功德成熟，夜晚他的居所是非常惬意的宫殿，而且有四个美女侍候他，非常快乐。但因为白天杀生，所以到了白天非常好的妙宅美宅，自然而然地变成了燃烧的铁屋，四个美女也变成了四只非常恐怖的花斑杂色大狗一直啃食他。整个白天四条凶猛的狗不断地撕咬啃食他，一到晚上马上自动变回非常美妙的情景。乃至业没有穷尽之前，一直这样不断地翻转不断地感受。这方面也是因为杂业所导致的。】</w:t>
      </w:r>
    </w:p>
    <w:p w14:paraId="13BE36FD" w14:textId="77777777" w:rsidR="00430A9D" w:rsidRPr="0034731E" w:rsidRDefault="00430A9D" w:rsidP="00A7506B">
      <w:pPr>
        <w:shd w:val="clear" w:color="auto" w:fill="FFFFFF"/>
        <w:spacing w:line="540" w:lineRule="exact"/>
        <w:jc w:val="both"/>
        <w:rPr>
          <w:rFonts w:ascii="STFangsong" w:eastAsia="STFangsong" w:hAnsi="STFangsong" w:cs="Times New Roman"/>
          <w:color w:val="000000" w:themeColor="text1"/>
          <w:sz w:val="28"/>
          <w:szCs w:val="28"/>
        </w:rPr>
      </w:pPr>
    </w:p>
    <w:p w14:paraId="035047D4" w14:textId="77777777" w:rsidR="00D077DE" w:rsidRPr="0034731E" w:rsidRDefault="00D077DE" w:rsidP="00D077DE">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color w:val="000000"/>
          <w:sz w:val="28"/>
          <w:szCs w:val="28"/>
          <w:shd w:val="clear" w:color="auto" w:fill="FFFFFF"/>
        </w:rPr>
        <w:lastRenderedPageBreak/>
        <w:t>问：四十四课的公案：禅师因不合理享用供养，转生为软菌来以身肉偿还施主，并在当软菌时向施主邻居讲因果并求助。请问：孤独地狱的众生一般都如该软菌一样，知道自己的前世以及转生因缘并且还能同人讲话吗？</w:t>
      </w:r>
    </w:p>
    <w:p w14:paraId="39E0412B" w14:textId="77777777" w:rsidR="00D077DE" w:rsidRPr="0034731E" w:rsidRDefault="00D077DE" w:rsidP="00D077DE">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b/>
          <w:bCs/>
          <w:color w:val="222222"/>
          <w:sz w:val="28"/>
          <w:szCs w:val="28"/>
          <w:shd w:val="clear" w:color="auto" w:fill="FFFFFF"/>
        </w:rPr>
        <w:t>答：不一定，</w:t>
      </w:r>
      <w:r w:rsidR="00430A9D" w:rsidRPr="0034731E">
        <w:rPr>
          <w:rFonts w:ascii="STFangsong" w:eastAsia="STFangsong" w:hAnsi="STFangsong" w:cs="Times New Roman" w:hint="eastAsia"/>
          <w:b/>
          <w:bCs/>
          <w:color w:val="222222"/>
          <w:sz w:val="28"/>
          <w:szCs w:val="28"/>
          <w:shd w:val="clear" w:color="auto" w:fill="FFFFFF"/>
        </w:rPr>
        <w:t>要观待具体因缘。</w:t>
      </w:r>
      <w:r w:rsidRPr="0034731E">
        <w:rPr>
          <w:rFonts w:ascii="STFangsong" w:eastAsia="STFangsong" w:hAnsi="STFangsong" w:cs="Times New Roman" w:hint="eastAsia"/>
          <w:color w:val="222222"/>
          <w:sz w:val="28"/>
          <w:szCs w:val="28"/>
          <w:shd w:val="clear" w:color="auto" w:fill="FFFFFF"/>
        </w:rPr>
        <w:t>（正见C1）</w:t>
      </w:r>
    </w:p>
    <w:p w14:paraId="6B30EE74" w14:textId="77777777" w:rsidR="00D077DE" w:rsidRPr="0034731E" w:rsidRDefault="00D077DE" w:rsidP="003E5CE6">
      <w:pPr>
        <w:shd w:val="clear" w:color="auto" w:fill="FFFFFF"/>
        <w:spacing w:line="540" w:lineRule="exact"/>
        <w:jc w:val="both"/>
        <w:rPr>
          <w:rFonts w:ascii="STFangsong" w:eastAsia="STFangsong" w:hAnsi="STFangsong" w:cs="Times New Roman"/>
          <w:sz w:val="28"/>
          <w:szCs w:val="28"/>
        </w:rPr>
      </w:pPr>
    </w:p>
    <w:p w14:paraId="4F38D532" w14:textId="77777777" w:rsidR="00430A9D" w:rsidRPr="0034731E" w:rsidRDefault="00B21182" w:rsidP="00B21182">
      <w:pPr>
        <w:shd w:val="clear" w:color="auto" w:fill="FFFFFF"/>
        <w:spacing w:line="540" w:lineRule="exact"/>
        <w:jc w:val="both"/>
        <w:rPr>
          <w:rFonts w:ascii="STFangsong" w:eastAsia="STFangsong" w:hAnsi="STFangsong" w:cs="Times New Roman"/>
          <w:color w:val="000000"/>
          <w:sz w:val="28"/>
          <w:szCs w:val="28"/>
          <w:shd w:val="clear" w:color="auto" w:fill="FFFFFF"/>
        </w:rPr>
      </w:pPr>
      <w:r w:rsidRPr="0034731E">
        <w:rPr>
          <w:rFonts w:ascii="STFangsong" w:eastAsia="STFangsong" w:hAnsi="STFangsong" w:cs="Times New Roman" w:hint="eastAsia"/>
          <w:color w:val="000000"/>
          <w:sz w:val="28"/>
          <w:szCs w:val="28"/>
          <w:shd w:val="clear" w:color="auto" w:fill="FFFFFF"/>
        </w:rPr>
        <w:t>问：顶礼法师，《前行广释》第44课中</w:t>
      </w:r>
      <w:r w:rsidR="00430A9D" w:rsidRPr="0034731E">
        <w:rPr>
          <w:rFonts w:ascii="STFangsong" w:eastAsia="STFangsong" w:hAnsi="STFangsong" w:cs="Times New Roman" w:hint="eastAsia"/>
          <w:color w:val="000000"/>
          <w:sz w:val="28"/>
          <w:szCs w:val="28"/>
          <w:shd w:val="clear" w:color="auto" w:fill="FFFFFF"/>
        </w:rPr>
        <w:t>，</w:t>
      </w:r>
      <w:r w:rsidRPr="0034731E">
        <w:rPr>
          <w:rFonts w:ascii="STFangsong" w:eastAsia="STFangsong" w:hAnsi="STFangsong" w:cs="Times New Roman" w:hint="eastAsia"/>
          <w:color w:val="000000"/>
          <w:sz w:val="28"/>
          <w:szCs w:val="28"/>
          <w:shd w:val="clear" w:color="auto" w:fill="FFFFFF"/>
        </w:rPr>
        <w:t>在寺院里的那五百位比丘</w:t>
      </w:r>
      <w:r w:rsidR="00430A9D" w:rsidRPr="0034731E">
        <w:rPr>
          <w:rFonts w:ascii="STFangsong" w:eastAsia="STFangsong" w:hAnsi="STFangsong" w:cs="Times New Roman" w:hint="eastAsia"/>
          <w:color w:val="000000"/>
          <w:sz w:val="28"/>
          <w:szCs w:val="28"/>
          <w:shd w:val="clear" w:color="auto" w:fill="FFFFFF"/>
        </w:rPr>
        <w:t>，</w:t>
      </w:r>
      <w:r w:rsidRPr="0034731E">
        <w:rPr>
          <w:rFonts w:ascii="STFangsong" w:eastAsia="STFangsong" w:hAnsi="STFangsong" w:cs="Times New Roman" w:hint="eastAsia"/>
          <w:color w:val="000000"/>
          <w:sz w:val="28"/>
          <w:szCs w:val="28"/>
          <w:shd w:val="clear" w:color="auto" w:fill="FFFFFF"/>
        </w:rPr>
        <w:t>他们是纯粹的孤独地狱众生么？还是在他们斋饭之后恢复到比丘的暇满人身状态？</w:t>
      </w:r>
    </w:p>
    <w:p w14:paraId="5257BF25" w14:textId="77777777" w:rsidR="00B21182" w:rsidRPr="0034731E" w:rsidRDefault="00B21182" w:rsidP="00B21182">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b/>
          <w:bCs/>
          <w:color w:val="000000"/>
          <w:sz w:val="28"/>
          <w:szCs w:val="28"/>
          <w:shd w:val="clear" w:color="auto" w:fill="FFFFFF"/>
        </w:rPr>
        <w:t>答：</w:t>
      </w:r>
      <w:r w:rsidR="00430A9D" w:rsidRPr="0034731E">
        <w:rPr>
          <w:rFonts w:ascii="STFangsong" w:eastAsia="STFangsong" w:hAnsi="STFangsong" w:cs="Times New Roman" w:hint="eastAsia"/>
          <w:b/>
          <w:bCs/>
          <w:color w:val="000000"/>
          <w:sz w:val="28"/>
          <w:szCs w:val="28"/>
          <w:shd w:val="clear" w:color="auto" w:fill="FFFFFF"/>
        </w:rPr>
        <w:t>不是人道众生，他们属于地狱众生，只是以人的形象在感受痛苦而已</w:t>
      </w:r>
      <w:r w:rsidRPr="0034731E">
        <w:rPr>
          <w:rFonts w:ascii="STFangsong" w:eastAsia="STFangsong" w:hAnsi="STFangsong" w:cs="Times New Roman" w:hint="eastAsia"/>
          <w:b/>
          <w:bCs/>
          <w:color w:val="000000"/>
          <w:sz w:val="28"/>
          <w:szCs w:val="28"/>
          <w:shd w:val="clear" w:color="auto" w:fill="FFFFFF"/>
        </w:rPr>
        <w:t>。</w:t>
      </w:r>
      <w:r w:rsidRPr="0034731E">
        <w:rPr>
          <w:rFonts w:ascii="STFangsong" w:eastAsia="STFangsong" w:hAnsi="STFangsong" w:cs="Times New Roman" w:hint="eastAsia"/>
          <w:color w:val="000000"/>
          <w:sz w:val="28"/>
          <w:szCs w:val="28"/>
          <w:shd w:val="clear" w:color="auto" w:fill="FFFFFF"/>
        </w:rPr>
        <w:t>（正见</w:t>
      </w:r>
      <w:r w:rsidR="00430A9D" w:rsidRPr="0034731E">
        <w:rPr>
          <w:rFonts w:ascii="STFangsong" w:eastAsia="STFangsong" w:hAnsi="STFangsong" w:cs="Times New Roman" w:hint="eastAsia"/>
          <w:color w:val="000000"/>
          <w:sz w:val="28"/>
          <w:szCs w:val="28"/>
          <w:shd w:val="clear" w:color="auto" w:fill="FFFFFF"/>
        </w:rPr>
        <w:t>E</w:t>
      </w:r>
      <w:r w:rsidRPr="0034731E">
        <w:rPr>
          <w:rFonts w:ascii="STFangsong" w:eastAsia="STFangsong" w:hAnsi="STFangsong" w:cs="Times New Roman" w:hint="eastAsia"/>
          <w:color w:val="000000"/>
          <w:sz w:val="28"/>
          <w:szCs w:val="28"/>
          <w:shd w:val="clear" w:color="auto" w:fill="FFFFFF"/>
        </w:rPr>
        <w:t>）</w:t>
      </w:r>
    </w:p>
    <w:p w14:paraId="0B4CE26F" w14:textId="77777777" w:rsidR="00B21182" w:rsidRPr="0034731E" w:rsidRDefault="00B21182" w:rsidP="00B21182">
      <w:pPr>
        <w:shd w:val="clear" w:color="auto" w:fill="FFFFFF"/>
        <w:spacing w:line="540" w:lineRule="exact"/>
        <w:jc w:val="both"/>
        <w:rPr>
          <w:rFonts w:ascii="STFangsong" w:eastAsia="STFangsong" w:hAnsi="STFangsong" w:cs="Times New Roman"/>
          <w:color w:val="000000" w:themeColor="text1"/>
          <w:sz w:val="28"/>
          <w:szCs w:val="28"/>
        </w:rPr>
      </w:pPr>
    </w:p>
    <w:p w14:paraId="1F9776B2" w14:textId="77777777" w:rsidR="00B21182" w:rsidRPr="0034731E" w:rsidRDefault="00B21182" w:rsidP="00B21182">
      <w:pPr>
        <w:shd w:val="clear" w:color="auto" w:fill="FFFFFF"/>
        <w:spacing w:line="540" w:lineRule="exact"/>
        <w:jc w:val="both"/>
        <w:rPr>
          <w:rFonts w:ascii="STFangsong" w:eastAsia="STFangsong" w:hAnsi="STFangsong" w:cs="Times New Roman"/>
          <w:color w:val="000000" w:themeColor="text1"/>
          <w:sz w:val="28"/>
          <w:szCs w:val="28"/>
        </w:rPr>
      </w:pPr>
      <w:r w:rsidRPr="0034731E">
        <w:rPr>
          <w:rFonts w:ascii="STFangsong" w:eastAsia="STFangsong" w:hAnsi="STFangsong" w:cs="Times New Roman" w:hint="eastAsia"/>
          <w:color w:val="000000" w:themeColor="text1"/>
          <w:sz w:val="28"/>
          <w:szCs w:val="28"/>
        </w:rPr>
        <w:t>问：顶礼上师三宝！顶礼法师！《释门自镜录》中</w:t>
      </w:r>
      <w:r w:rsidRPr="0034731E">
        <w:rPr>
          <w:rFonts w:ascii="Times New Roman" w:eastAsia="STFangsong" w:hAnsi="Times New Roman" w:cs="Times New Roman"/>
          <w:color w:val="000000" w:themeColor="text1"/>
          <w:sz w:val="28"/>
          <w:szCs w:val="28"/>
        </w:rPr>
        <w:t>​</w:t>
      </w:r>
      <w:r w:rsidRPr="0034731E">
        <w:rPr>
          <w:rFonts w:ascii="STFangsong" w:eastAsia="STFangsong" w:hAnsi="STFangsong" w:cs="Times New Roman" w:hint="eastAsia"/>
          <w:color w:val="000000" w:themeColor="text1"/>
          <w:sz w:val="28"/>
          <w:szCs w:val="28"/>
        </w:rPr>
        <w:t>的</w:t>
      </w:r>
      <w:r w:rsidRPr="0034731E">
        <w:rPr>
          <w:rFonts w:ascii="Times New Roman" w:eastAsia="STFangsong" w:hAnsi="Times New Roman" w:cs="Times New Roman"/>
          <w:color w:val="000000" w:themeColor="text1"/>
          <w:sz w:val="28"/>
          <w:szCs w:val="28"/>
        </w:rPr>
        <w:t>​</w:t>
      </w:r>
      <w:r w:rsidR="0076393F" w:rsidRPr="0034731E">
        <w:rPr>
          <w:rFonts w:ascii="STFangsong" w:eastAsia="STFangsong" w:hAnsi="STFangsong" w:cs="Times New Roman" w:hint="eastAsia"/>
          <w:color w:val="000000" w:themeColor="text1"/>
          <w:sz w:val="28"/>
          <w:szCs w:val="28"/>
        </w:rPr>
        <w:t>一位禅师死后转为软菌的公案，转生原因</w:t>
      </w:r>
      <w:r w:rsidRPr="0034731E">
        <w:rPr>
          <w:rFonts w:ascii="STFangsong" w:eastAsia="STFangsong" w:hAnsi="STFangsong" w:cs="Times New Roman" w:hint="eastAsia"/>
          <w:color w:val="000000" w:themeColor="text1"/>
          <w:sz w:val="28"/>
          <w:szCs w:val="28"/>
        </w:rPr>
        <w:t>是享用信财么？还是邪命养活？</w:t>
      </w:r>
    </w:p>
    <w:p w14:paraId="10B15140" w14:textId="77777777" w:rsidR="00B21182" w:rsidRPr="0034731E" w:rsidRDefault="00B21182" w:rsidP="00B21182">
      <w:pPr>
        <w:shd w:val="clear" w:color="auto" w:fill="FFFFFF"/>
        <w:spacing w:line="540" w:lineRule="exact"/>
        <w:jc w:val="both"/>
        <w:rPr>
          <w:rFonts w:ascii="STFangsong" w:eastAsia="STFangsong" w:hAnsi="STFangsong" w:cs="Times New Roman"/>
          <w:color w:val="000000" w:themeColor="text1"/>
          <w:sz w:val="28"/>
          <w:szCs w:val="28"/>
        </w:rPr>
      </w:pPr>
      <w:r w:rsidRPr="0034731E">
        <w:rPr>
          <w:rFonts w:ascii="STFangsong" w:eastAsia="STFangsong" w:hAnsi="STFangsong" w:cs="Times New Roman" w:hint="eastAsia"/>
          <w:b/>
          <w:bCs/>
          <w:color w:val="000000" w:themeColor="text1"/>
          <w:sz w:val="28"/>
          <w:szCs w:val="28"/>
        </w:rPr>
        <w:t>答：这个公案主要是说不具备资格的情况下享用信财的果报。因为不好好闻思修，自己没有足够的功德去消受。</w:t>
      </w:r>
      <w:r w:rsidRPr="0034731E">
        <w:rPr>
          <w:rFonts w:ascii="STFangsong" w:eastAsia="STFangsong" w:hAnsi="STFangsong" w:cs="Times New Roman" w:hint="eastAsia"/>
          <w:color w:val="000000" w:themeColor="text1"/>
          <w:sz w:val="28"/>
          <w:szCs w:val="28"/>
        </w:rPr>
        <w:t>（正见C1）</w:t>
      </w:r>
    </w:p>
    <w:p w14:paraId="7D86BBC5" w14:textId="77777777" w:rsidR="00B21182" w:rsidRPr="0034731E" w:rsidRDefault="00B21182" w:rsidP="003E5CE6">
      <w:pPr>
        <w:shd w:val="clear" w:color="auto" w:fill="FFFFFF"/>
        <w:spacing w:line="540" w:lineRule="exact"/>
        <w:jc w:val="both"/>
        <w:rPr>
          <w:rFonts w:ascii="STFangsong" w:eastAsia="STFangsong" w:hAnsi="STFangsong" w:cs="Times New Roman"/>
          <w:sz w:val="28"/>
          <w:szCs w:val="28"/>
        </w:rPr>
      </w:pPr>
    </w:p>
    <w:p w14:paraId="34DE6542" w14:textId="77777777" w:rsidR="001F553F" w:rsidRPr="0034731E" w:rsidRDefault="001F553F" w:rsidP="001F553F">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color w:val="000000"/>
          <w:sz w:val="28"/>
          <w:szCs w:val="28"/>
          <w:shd w:val="clear" w:color="auto" w:fill="FFFFFF"/>
        </w:rPr>
        <w:t>问：四十四课关于孤独地狱第二个公案，上师视频里面说唐东加波尊者依止过一百位善知识，而法本中写的是五百位。请问应该以哪个为准？</w:t>
      </w:r>
    </w:p>
    <w:p w14:paraId="52DF7602" w14:textId="77777777" w:rsidR="0076393F" w:rsidRPr="0034731E" w:rsidRDefault="001F553F" w:rsidP="0076393F">
      <w:pPr>
        <w:shd w:val="clear" w:color="auto" w:fill="FFFFFF"/>
        <w:spacing w:line="540" w:lineRule="exact"/>
        <w:jc w:val="both"/>
        <w:rPr>
          <w:rFonts w:ascii="STFangsong" w:eastAsia="STFangsong" w:hAnsi="STFangsong" w:cs="Times New Roman"/>
          <w:b/>
          <w:color w:val="000000"/>
          <w:sz w:val="28"/>
          <w:szCs w:val="28"/>
          <w:shd w:val="clear" w:color="auto" w:fill="FFFFFF"/>
        </w:rPr>
      </w:pPr>
      <w:r w:rsidRPr="0034731E">
        <w:rPr>
          <w:rFonts w:ascii="STFangsong" w:eastAsia="STFangsong" w:hAnsi="STFangsong" w:cs="Times New Roman" w:hint="eastAsia"/>
          <w:b/>
          <w:bCs/>
          <w:color w:val="000000"/>
          <w:sz w:val="28"/>
          <w:szCs w:val="28"/>
          <w:shd w:val="clear" w:color="auto" w:fill="FFFFFF"/>
        </w:rPr>
        <w:t>答：</w:t>
      </w:r>
      <w:r w:rsidR="0076393F" w:rsidRPr="0034731E">
        <w:rPr>
          <w:rFonts w:ascii="STFangsong" w:eastAsia="STFangsong" w:hAnsi="STFangsong" w:cs="Times New Roman" w:hint="eastAsia"/>
          <w:b/>
          <w:bCs/>
          <w:color w:val="000000"/>
          <w:sz w:val="28"/>
          <w:szCs w:val="28"/>
          <w:shd w:val="clear" w:color="auto" w:fill="FFFFFF"/>
        </w:rPr>
        <w:t>是五百多位，可以参考大恩上师翻译的《藏密佛教史》（节选）：</w:t>
      </w:r>
      <w:r w:rsidR="0076393F" w:rsidRPr="0034731E">
        <w:rPr>
          <w:rFonts w:ascii="STFangsong" w:eastAsia="STFangsong" w:hAnsi="STFangsong" w:cs="Times New Roman" w:hint="eastAsia"/>
          <w:b/>
          <w:color w:val="000000"/>
          <w:sz w:val="28"/>
          <w:szCs w:val="28"/>
          <w:shd w:val="clear" w:color="auto" w:fill="FFFFFF"/>
        </w:rPr>
        <w:t>【</w:t>
      </w:r>
      <w:r w:rsidR="0076393F" w:rsidRPr="0034731E">
        <w:rPr>
          <w:rFonts w:ascii="STFangsong" w:eastAsia="STFangsong" w:hAnsi="STFangsong" w:cs="Times New Roman"/>
          <w:b/>
          <w:color w:val="000000"/>
          <w:sz w:val="28"/>
          <w:szCs w:val="28"/>
          <w:shd w:val="clear" w:color="auto" w:fill="FFFFFF"/>
        </w:rPr>
        <w:t>唐东嘉波</w:t>
      </w:r>
    </w:p>
    <w:p w14:paraId="61BF0D2E" w14:textId="53EB7FF6" w:rsidR="0076393F" w:rsidRPr="0034731E" w:rsidRDefault="0076393F" w:rsidP="0076393F">
      <w:pPr>
        <w:shd w:val="clear" w:color="auto" w:fill="FFFFFF"/>
        <w:spacing w:line="540" w:lineRule="exact"/>
        <w:jc w:val="both"/>
        <w:rPr>
          <w:rFonts w:ascii="STFangsong" w:eastAsia="STFangsong" w:hAnsi="STFangsong" w:cs="Times New Roman"/>
          <w:b/>
          <w:color w:val="000000"/>
          <w:sz w:val="28"/>
          <w:szCs w:val="28"/>
          <w:shd w:val="clear" w:color="auto" w:fill="FFFFFF"/>
        </w:rPr>
      </w:pPr>
      <w:r w:rsidRPr="0034731E">
        <w:rPr>
          <w:rFonts w:ascii="STFangsong" w:eastAsia="STFangsong" w:hAnsi="STFangsong" w:cs="Times New Roman"/>
          <w:b/>
          <w:color w:val="000000"/>
          <w:sz w:val="28"/>
          <w:szCs w:val="28"/>
          <w:shd w:val="clear" w:color="auto" w:fill="FFFFFF"/>
        </w:rPr>
        <w:t>观世音菩萨与马头明王双重的化现、莲花生大师以胎生的方式出世的成就自在者唐东嘉波，第六胜生周木牛年出生在后藏哦瓦拉则地方，他依止了五百多位善知识进行不可估量的闻思，尽管他安住在自然大成就自在的境界中，但由于某种必要而于根帮敦友嘉灿前听受完整的香派伏藏法，在上师多吉云尼前听受香派法，也是在这两位上师前示现获得成就相，以禁行</w:t>
      </w:r>
      <w:r w:rsidRPr="0034731E">
        <w:rPr>
          <w:rFonts w:ascii="STFangsong" w:eastAsia="STFangsong" w:hAnsi="STFangsong" w:cs="Times New Roman"/>
          <w:b/>
          <w:color w:val="000000"/>
          <w:sz w:val="28"/>
          <w:szCs w:val="28"/>
          <w:shd w:val="clear" w:color="auto" w:fill="FFFFFF"/>
        </w:rPr>
        <w:lastRenderedPageBreak/>
        <w:t>行为到达整个赡部洲及小洲，尤其去往吉祥妙拂莲花光刹土等，于莲花生大师等无量成就者前听闻法要，诸位空行护法顶戴其足。</w:t>
      </w:r>
    </w:p>
    <w:p w14:paraId="79699179" w14:textId="77777777" w:rsidR="0076393F" w:rsidRPr="0034731E" w:rsidRDefault="0076393F" w:rsidP="0076393F">
      <w:pPr>
        <w:shd w:val="clear" w:color="auto" w:fill="FFFFFF"/>
        <w:spacing w:line="540" w:lineRule="exact"/>
        <w:jc w:val="both"/>
        <w:rPr>
          <w:rFonts w:ascii="STFangsong" w:eastAsia="STFangsong" w:hAnsi="STFangsong" w:cs="Times New Roman"/>
          <w:b/>
          <w:color w:val="000000"/>
          <w:sz w:val="28"/>
          <w:szCs w:val="28"/>
          <w:shd w:val="clear" w:color="auto" w:fill="FFFFFF"/>
        </w:rPr>
      </w:pPr>
      <w:r w:rsidRPr="0034731E">
        <w:rPr>
          <w:rFonts w:ascii="STFangsong" w:eastAsia="STFangsong" w:hAnsi="STFangsong" w:cs="Times New Roman"/>
          <w:b/>
          <w:color w:val="000000"/>
          <w:sz w:val="28"/>
          <w:szCs w:val="28"/>
          <w:shd w:val="clear" w:color="auto" w:fill="FFFFFF"/>
        </w:rPr>
        <w:t>……</w:t>
      </w:r>
    </w:p>
    <w:p w14:paraId="61FEC125" w14:textId="0C98D916" w:rsidR="001F553F" w:rsidRPr="0034731E" w:rsidRDefault="0076393F" w:rsidP="0076393F">
      <w:pPr>
        <w:shd w:val="clear" w:color="auto" w:fill="FFFFFF"/>
        <w:spacing w:line="540" w:lineRule="exact"/>
        <w:jc w:val="both"/>
        <w:rPr>
          <w:rFonts w:ascii="STFangsong" w:eastAsia="STFangsong" w:hAnsi="STFangsong" w:cs="Times New Roman"/>
          <w:color w:val="000000"/>
          <w:sz w:val="28"/>
          <w:szCs w:val="28"/>
          <w:shd w:val="clear" w:color="auto" w:fill="FFFFFF"/>
        </w:rPr>
      </w:pPr>
      <w:r w:rsidRPr="0034731E">
        <w:rPr>
          <w:rFonts w:ascii="STFangsong" w:eastAsia="STFangsong" w:hAnsi="STFangsong" w:cs="Times New Roman"/>
          <w:b/>
          <w:color w:val="000000"/>
          <w:sz w:val="28"/>
          <w:szCs w:val="28"/>
          <w:shd w:val="clear" w:color="auto" w:fill="FFFFFF"/>
        </w:rPr>
        <w:t>他调伏了印度嘎玛达恶行外道国王和藏地的边鄙野蛮人以后使他们皈入佛门等等神变不可限量，造了不可思议、数不胜数的佛像、佛经及佛塔，共建五十八座铁桥，造了一百一十八皮船等，他不可思议的事业几乎家喻户晓</w:t>
      </w:r>
      <w:r w:rsidRPr="0034731E">
        <w:rPr>
          <w:rFonts w:ascii="STFangsong" w:eastAsia="STFangsong" w:hAnsi="STFangsong" w:cs="Times New Roman" w:hint="eastAsia"/>
          <w:b/>
          <w:color w:val="000000"/>
          <w:sz w:val="28"/>
          <w:szCs w:val="28"/>
          <w:shd w:val="clear" w:color="auto" w:fill="FFFFFF"/>
        </w:rPr>
        <w:t>……】</w:t>
      </w:r>
      <w:r w:rsidR="001F553F" w:rsidRPr="0034731E">
        <w:rPr>
          <w:rFonts w:ascii="STFangsong" w:eastAsia="STFangsong" w:hAnsi="STFangsong" w:cs="Times New Roman" w:hint="eastAsia"/>
          <w:color w:val="000000"/>
          <w:sz w:val="28"/>
          <w:szCs w:val="28"/>
          <w:shd w:val="clear" w:color="auto" w:fill="FFFFFF"/>
        </w:rPr>
        <w:t>（正见</w:t>
      </w:r>
      <w:r w:rsidRPr="0034731E">
        <w:rPr>
          <w:rFonts w:ascii="STFangsong" w:eastAsia="STFangsong" w:hAnsi="STFangsong" w:cs="Times New Roman" w:hint="eastAsia"/>
          <w:color w:val="000000"/>
          <w:sz w:val="28"/>
          <w:szCs w:val="28"/>
          <w:shd w:val="clear" w:color="auto" w:fill="FFFFFF"/>
        </w:rPr>
        <w:t>E</w:t>
      </w:r>
      <w:r w:rsidR="001F553F" w:rsidRPr="0034731E">
        <w:rPr>
          <w:rFonts w:ascii="STFangsong" w:eastAsia="STFangsong" w:hAnsi="STFangsong" w:cs="Times New Roman" w:hint="eastAsia"/>
          <w:color w:val="000000"/>
          <w:sz w:val="28"/>
          <w:szCs w:val="28"/>
          <w:shd w:val="clear" w:color="auto" w:fill="FFFFFF"/>
        </w:rPr>
        <w:t>）</w:t>
      </w:r>
    </w:p>
    <w:p w14:paraId="0544A1C1" w14:textId="77777777" w:rsidR="008236C4" w:rsidRPr="0034731E" w:rsidRDefault="008236C4" w:rsidP="007B529E">
      <w:pPr>
        <w:shd w:val="clear" w:color="auto" w:fill="FFFFFF"/>
        <w:spacing w:line="540" w:lineRule="exact"/>
        <w:jc w:val="both"/>
        <w:rPr>
          <w:rFonts w:ascii="STFangsong" w:eastAsia="STFangsong" w:hAnsi="STFangsong" w:cs="Times New Roman"/>
          <w:color w:val="000000"/>
          <w:sz w:val="28"/>
          <w:szCs w:val="28"/>
          <w:shd w:val="clear" w:color="auto" w:fill="FFFFFF"/>
        </w:rPr>
      </w:pPr>
    </w:p>
    <w:p w14:paraId="34FE1F83" w14:textId="77777777" w:rsidR="0099331E" w:rsidRPr="0034731E" w:rsidRDefault="0099331E" w:rsidP="007B529E">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sz w:val="28"/>
          <w:szCs w:val="28"/>
        </w:rPr>
        <w:t>问：顶礼法师，有师兄问前行轮回过患部分</w:t>
      </w:r>
      <w:r w:rsidR="0076393F" w:rsidRPr="0034731E">
        <w:rPr>
          <w:rFonts w:ascii="STFangsong" w:eastAsia="STFangsong" w:hAnsi="STFangsong" w:cs="Times New Roman" w:hint="eastAsia"/>
          <w:sz w:val="28"/>
          <w:szCs w:val="28"/>
        </w:rPr>
        <w:t>，</w:t>
      </w:r>
      <w:r w:rsidRPr="0034731E">
        <w:rPr>
          <w:rFonts w:ascii="STFangsong" w:eastAsia="STFangsong" w:hAnsi="STFangsong" w:cs="Times New Roman" w:hint="eastAsia"/>
          <w:sz w:val="28"/>
          <w:szCs w:val="28"/>
        </w:rPr>
        <w:t>讲记中劈开的大青石里的两只虫子，劈开的圆木里的青蛙都已经出来了，是不是它们在孤独地狱的时间就结束了呢？感恩！</w:t>
      </w:r>
    </w:p>
    <w:p w14:paraId="140BB97D" w14:textId="77777777" w:rsidR="0099331E" w:rsidRPr="0034731E" w:rsidRDefault="0099331E" w:rsidP="00A0487C">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b/>
          <w:bCs/>
          <w:sz w:val="28"/>
          <w:szCs w:val="28"/>
        </w:rPr>
        <w:t>答：</w:t>
      </w:r>
      <w:r w:rsidR="00A0487C" w:rsidRPr="0034731E">
        <w:rPr>
          <w:rFonts w:ascii="STFangsong" w:eastAsia="STFangsong" w:hAnsi="STFangsong" w:cs="Times New Roman" w:hint="eastAsia"/>
          <w:b/>
          <w:bCs/>
          <w:sz w:val="28"/>
          <w:szCs w:val="28"/>
        </w:rPr>
        <w:t>如果死亡，可以说那一期的地狱生涯结束了；如果孤独地狱的罪业没有消尽，可能</w:t>
      </w:r>
      <w:r w:rsidRPr="0034731E">
        <w:rPr>
          <w:rFonts w:ascii="STFangsong" w:eastAsia="STFangsong" w:hAnsi="STFangsong" w:cs="Times New Roman" w:hint="eastAsia"/>
          <w:b/>
          <w:bCs/>
          <w:sz w:val="28"/>
          <w:szCs w:val="28"/>
        </w:rPr>
        <w:t>会</w:t>
      </w:r>
      <w:r w:rsidR="00A0487C" w:rsidRPr="0034731E">
        <w:rPr>
          <w:rFonts w:ascii="STFangsong" w:eastAsia="STFangsong" w:hAnsi="STFangsong" w:cs="Times New Roman" w:hint="eastAsia"/>
          <w:b/>
          <w:bCs/>
          <w:sz w:val="28"/>
          <w:szCs w:val="28"/>
        </w:rPr>
        <w:t>再次</w:t>
      </w:r>
      <w:r w:rsidRPr="0034731E">
        <w:rPr>
          <w:rFonts w:ascii="STFangsong" w:eastAsia="STFangsong" w:hAnsi="STFangsong" w:cs="Times New Roman" w:hint="eastAsia"/>
          <w:b/>
          <w:bCs/>
          <w:sz w:val="28"/>
          <w:szCs w:val="28"/>
        </w:rPr>
        <w:t>转生孤独地狱</w:t>
      </w:r>
      <w:r w:rsidR="00A0487C" w:rsidRPr="0034731E">
        <w:rPr>
          <w:rFonts w:ascii="STFangsong" w:eastAsia="STFangsong" w:hAnsi="STFangsong" w:cs="Times New Roman" w:hint="eastAsia"/>
          <w:b/>
          <w:bCs/>
          <w:sz w:val="28"/>
          <w:szCs w:val="28"/>
        </w:rPr>
        <w:t>，直至罪业消尽</w:t>
      </w:r>
      <w:r w:rsidRPr="0034731E">
        <w:rPr>
          <w:rFonts w:ascii="STFangsong" w:eastAsia="STFangsong" w:hAnsi="STFangsong" w:cs="Times New Roman" w:hint="eastAsia"/>
          <w:b/>
          <w:bCs/>
          <w:sz w:val="28"/>
          <w:szCs w:val="28"/>
        </w:rPr>
        <w:t>。</w:t>
      </w:r>
      <w:r w:rsidRPr="0034731E">
        <w:rPr>
          <w:rFonts w:ascii="STFangsong" w:eastAsia="STFangsong" w:hAnsi="STFangsong" w:cs="Times New Roman" w:hint="eastAsia"/>
          <w:sz w:val="28"/>
          <w:szCs w:val="28"/>
        </w:rPr>
        <w:t>（正见</w:t>
      </w:r>
      <w:r w:rsidRPr="0034731E">
        <w:rPr>
          <w:rFonts w:ascii="STFangsong" w:eastAsia="STFangsong" w:hAnsi="STFangsong" w:cs="Times New Roman"/>
          <w:sz w:val="28"/>
          <w:szCs w:val="28"/>
        </w:rPr>
        <w:t>E</w:t>
      </w:r>
      <w:r w:rsidRPr="0034731E">
        <w:rPr>
          <w:rFonts w:ascii="STFangsong" w:eastAsia="STFangsong" w:hAnsi="STFangsong" w:cs="Times New Roman" w:hint="eastAsia"/>
          <w:sz w:val="28"/>
          <w:szCs w:val="28"/>
        </w:rPr>
        <w:t>）</w:t>
      </w:r>
    </w:p>
    <w:p w14:paraId="20D79C2C" w14:textId="77777777" w:rsidR="0099331E" w:rsidRPr="0034731E" w:rsidRDefault="0099331E" w:rsidP="007B529E">
      <w:pPr>
        <w:shd w:val="clear" w:color="auto" w:fill="FFFFFF"/>
        <w:spacing w:line="540" w:lineRule="exact"/>
        <w:jc w:val="both"/>
        <w:rPr>
          <w:rFonts w:ascii="STFangsong" w:eastAsia="STFangsong" w:hAnsi="STFangsong" w:cs="Times New Roman"/>
          <w:sz w:val="28"/>
          <w:szCs w:val="28"/>
        </w:rPr>
      </w:pPr>
    </w:p>
    <w:p w14:paraId="0A8EFA76" w14:textId="77777777" w:rsidR="00D065CC" w:rsidRPr="0034731E" w:rsidRDefault="00743D7F" w:rsidP="00D065CC">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4" w:name="_其余疑问"/>
      <w:bookmarkEnd w:id="4"/>
      <w:r w:rsidRPr="0034731E">
        <w:rPr>
          <w:rFonts w:ascii="STFangsong" w:eastAsia="STFangsong" w:hAnsi="STFangsong" w:hint="eastAsia"/>
          <w:color w:val="0070C0"/>
          <w:sz w:val="28"/>
          <w:szCs w:val="28"/>
        </w:rPr>
        <w:t>其余疑问</w:t>
      </w:r>
    </w:p>
    <w:p w14:paraId="2A2B365E" w14:textId="77777777" w:rsidR="00D065CC" w:rsidRPr="0034731E" w:rsidRDefault="00D065CC" w:rsidP="00C418D9">
      <w:pPr>
        <w:shd w:val="clear" w:color="auto" w:fill="FFFFFF"/>
        <w:spacing w:line="540" w:lineRule="exact"/>
        <w:jc w:val="both"/>
        <w:rPr>
          <w:rFonts w:ascii="STFangsong" w:eastAsia="STFangsong" w:hAnsi="STFangsong" w:cs="Times New Roman"/>
          <w:sz w:val="28"/>
          <w:szCs w:val="28"/>
        </w:rPr>
      </w:pPr>
    </w:p>
    <w:p w14:paraId="56D18226" w14:textId="5ECCD6DD"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sz w:val="28"/>
          <w:szCs w:val="28"/>
        </w:rPr>
        <w:t>问：请问孤独地狱众生的寿量是多少？</w:t>
      </w:r>
    </w:p>
    <w:p w14:paraId="3E7AC904" w14:textId="77777777" w:rsidR="0039309A" w:rsidRPr="0034731E" w:rsidRDefault="0039309A" w:rsidP="00C418D9">
      <w:pPr>
        <w:spacing w:line="540" w:lineRule="exact"/>
        <w:jc w:val="both"/>
        <w:rPr>
          <w:rFonts w:ascii="STFangsong" w:eastAsia="STFangsong" w:hAnsi="STFangsong" w:cs="Times New Roman"/>
          <w:color w:val="333333"/>
          <w:sz w:val="28"/>
          <w:szCs w:val="28"/>
          <w:shd w:val="clear" w:color="auto" w:fill="FFFFFF"/>
        </w:rPr>
      </w:pPr>
      <w:r w:rsidRPr="0034731E">
        <w:rPr>
          <w:rFonts w:ascii="STFangsong" w:eastAsia="STFangsong" w:hAnsi="STFangsong" w:cs="Times New Roman"/>
          <w:b/>
          <w:bCs/>
          <w:sz w:val="28"/>
          <w:szCs w:val="28"/>
          <w:shd w:val="clear" w:color="auto" w:fill="FFFFFF"/>
        </w:rPr>
        <w:t>答：寿量不定，根据业力不同寿量也不同。</w:t>
      </w:r>
      <w:r w:rsidRPr="0034731E">
        <w:rPr>
          <w:rFonts w:ascii="STFangsong" w:eastAsia="STFangsong" w:hAnsi="STFangsong" w:cs="Times New Roman" w:hint="eastAsia"/>
          <w:color w:val="333333"/>
          <w:sz w:val="28"/>
          <w:szCs w:val="28"/>
          <w:shd w:val="clear" w:color="auto" w:fill="FFFFFF"/>
        </w:rPr>
        <w:t>（正见C1）</w:t>
      </w:r>
    </w:p>
    <w:p w14:paraId="077E76CC" w14:textId="77777777" w:rsidR="00CC186B" w:rsidRPr="0034731E" w:rsidRDefault="00CC186B" w:rsidP="00C418D9">
      <w:pPr>
        <w:spacing w:line="540" w:lineRule="exact"/>
        <w:jc w:val="both"/>
        <w:rPr>
          <w:rFonts w:ascii="STFangsong" w:eastAsia="STFangsong" w:hAnsi="STFangsong" w:cs="Times New Roman"/>
          <w:color w:val="333333"/>
          <w:sz w:val="28"/>
          <w:szCs w:val="28"/>
          <w:shd w:val="clear" w:color="auto" w:fill="FFFFFF"/>
        </w:rPr>
      </w:pPr>
    </w:p>
    <w:p w14:paraId="19A02982" w14:textId="77777777" w:rsidR="00A0487C" w:rsidRPr="0034731E" w:rsidRDefault="00CC186B" w:rsidP="00CC186B">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color w:val="000000"/>
          <w:sz w:val="28"/>
          <w:szCs w:val="28"/>
        </w:rPr>
        <w:t>问：公案显示，若享用或盗用信财会堕入孤独地狱，那么，前面的大号叫地狱和尸</w:t>
      </w:r>
      <w:r w:rsidRPr="0034731E">
        <w:rPr>
          <w:rFonts w:ascii="STFangsong" w:eastAsia="STFangsong" w:hAnsi="STFangsong" w:cs="Times New Roman" w:hint="eastAsia"/>
          <w:color w:val="000000"/>
          <w:sz w:val="28"/>
          <w:szCs w:val="28"/>
        </w:rPr>
        <w:t>粪</w:t>
      </w:r>
      <w:r w:rsidRPr="0034731E">
        <w:rPr>
          <w:rFonts w:ascii="STFangsong" w:eastAsia="STFangsong" w:hAnsi="STFangsong" w:cs="Times New Roman"/>
          <w:color w:val="000000"/>
          <w:sz w:val="28"/>
          <w:szCs w:val="28"/>
        </w:rPr>
        <w:t>泥地狱不也是因为这个原因才堕入的吗？</w:t>
      </w:r>
    </w:p>
    <w:p w14:paraId="306518F3" w14:textId="77777777" w:rsidR="00CC186B" w:rsidRPr="0034731E" w:rsidRDefault="00CC186B" w:rsidP="00CC186B">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b/>
          <w:bCs/>
          <w:color w:val="000000"/>
          <w:sz w:val="28"/>
          <w:szCs w:val="28"/>
        </w:rPr>
        <w:t>答：因果非常微细，个人没有能力详细观察。有些时候，同一个恶业有可能导致多次堕入不同的地狱，有些时候，不同的恶业也有可能导致堕入同一个地狱。就像说，有很多种犯罪行为都可能对应死刑。</w:t>
      </w:r>
      <w:r w:rsidRPr="0034731E">
        <w:rPr>
          <w:rFonts w:ascii="STFangsong" w:eastAsia="STFangsong" w:hAnsi="STFangsong" w:cs="Times New Roman" w:hint="eastAsia"/>
          <w:color w:val="000000"/>
          <w:sz w:val="28"/>
          <w:szCs w:val="28"/>
        </w:rPr>
        <w:t>（正见C1）</w:t>
      </w:r>
    </w:p>
    <w:p w14:paraId="317AE903" w14:textId="77777777" w:rsidR="00A0487C" w:rsidRPr="0034731E" w:rsidRDefault="00A0487C" w:rsidP="00C418D9">
      <w:pPr>
        <w:shd w:val="clear" w:color="auto" w:fill="FFFFFF"/>
        <w:spacing w:line="540" w:lineRule="exact"/>
        <w:jc w:val="both"/>
        <w:rPr>
          <w:rFonts w:ascii="STFangsong" w:eastAsia="STFangsong" w:hAnsi="STFangsong" w:cs="Times New Roman"/>
          <w:sz w:val="28"/>
          <w:szCs w:val="28"/>
          <w:u w:val="single"/>
        </w:rPr>
      </w:pPr>
    </w:p>
    <w:p w14:paraId="5349DD8C"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color w:val="000000"/>
          <w:sz w:val="28"/>
          <w:szCs w:val="28"/>
        </w:rPr>
        <w:lastRenderedPageBreak/>
        <w:t>问：华智仁波切尊者所举例的公案，堕落孤独地狱之有情</w:t>
      </w:r>
      <w:r w:rsidR="009058C2" w:rsidRPr="0034731E">
        <w:rPr>
          <w:rFonts w:ascii="STFangsong" w:eastAsia="STFangsong" w:hAnsi="STFangsong" w:cs="Times New Roman" w:hint="eastAsia"/>
          <w:color w:val="000000"/>
          <w:sz w:val="28"/>
          <w:szCs w:val="28"/>
        </w:rPr>
        <w:t>大多</w:t>
      </w:r>
      <w:r w:rsidRPr="0034731E">
        <w:rPr>
          <w:rFonts w:ascii="STFangsong" w:eastAsia="STFangsong" w:hAnsi="STFangsong" w:cs="Times New Roman"/>
          <w:color w:val="000000"/>
          <w:sz w:val="28"/>
          <w:szCs w:val="28"/>
        </w:rPr>
        <w:t>是地位很高的高僧大德，外相上都是有一定成就之人，是否可以理解为地位更高、更有权力之人更容易堕落？</w:t>
      </w:r>
    </w:p>
    <w:p w14:paraId="53C52C4F"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b/>
          <w:bCs/>
          <w:color w:val="000000"/>
          <w:sz w:val="28"/>
          <w:szCs w:val="28"/>
        </w:rPr>
        <w:t>答：个人理解，如果具有比较大的权力，</w:t>
      </w:r>
      <w:r w:rsidR="009058C2" w:rsidRPr="0034731E">
        <w:rPr>
          <w:rFonts w:ascii="STFangsong" w:eastAsia="STFangsong" w:hAnsi="STFangsong" w:cs="Times New Roman" w:hint="eastAsia"/>
          <w:b/>
          <w:bCs/>
          <w:color w:val="000000"/>
          <w:sz w:val="28"/>
          <w:szCs w:val="28"/>
        </w:rPr>
        <w:t>若</w:t>
      </w:r>
      <w:r w:rsidRPr="0034731E">
        <w:rPr>
          <w:rFonts w:ascii="STFangsong" w:eastAsia="STFangsong" w:hAnsi="STFangsong" w:cs="Times New Roman"/>
          <w:b/>
          <w:bCs/>
          <w:color w:val="000000"/>
          <w:sz w:val="28"/>
          <w:szCs w:val="28"/>
        </w:rPr>
        <w:t>要行持善法就可以积累广大的善业，如果要造作恶业也可能产生大的过失，就看怎样把握和取舍。</w:t>
      </w:r>
      <w:r w:rsidRPr="0034731E">
        <w:rPr>
          <w:rFonts w:ascii="STFangsong" w:eastAsia="STFangsong" w:hAnsi="STFangsong" w:cs="Times New Roman"/>
          <w:color w:val="000000"/>
          <w:sz w:val="28"/>
          <w:szCs w:val="28"/>
        </w:rPr>
        <w:t>（正见C1）</w:t>
      </w:r>
    </w:p>
    <w:p w14:paraId="4E41B47B" w14:textId="77777777" w:rsidR="00DD7B5A" w:rsidRPr="0034731E" w:rsidRDefault="00DD7B5A" w:rsidP="00C418D9">
      <w:pPr>
        <w:shd w:val="clear" w:color="auto" w:fill="FFFFFF"/>
        <w:spacing w:line="540" w:lineRule="exact"/>
        <w:jc w:val="both"/>
        <w:rPr>
          <w:rFonts w:ascii="STFangsong" w:eastAsia="STFangsong" w:hAnsi="STFangsong"/>
          <w:sz w:val="28"/>
          <w:szCs w:val="28"/>
        </w:rPr>
      </w:pPr>
    </w:p>
    <w:p w14:paraId="49B5AE19" w14:textId="453B0C0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color w:val="000000"/>
          <w:sz w:val="28"/>
          <w:szCs w:val="28"/>
        </w:rPr>
        <w:t>问：阿弥陀佛！顶礼法师；观地狱之苦时举例中说“.......劈开这段圆木，众人惊奇地看到一分为二的圆木中有一只大青蛙，身上有许多含生在吃着它</w:t>
      </w:r>
      <w:r w:rsidR="0034731E">
        <w:rPr>
          <w:rFonts w:ascii="STFangsong" w:eastAsia="STFangsong" w:hAnsi="STFangsong" w:cs="Times New Roman" w:hint="eastAsia"/>
          <w:color w:val="000000"/>
          <w:sz w:val="28"/>
          <w:szCs w:val="28"/>
        </w:rPr>
        <w:t>……</w:t>
      </w:r>
      <w:r w:rsidRPr="0034731E">
        <w:rPr>
          <w:rFonts w:ascii="STFangsong" w:eastAsia="STFangsong" w:hAnsi="STFangsong" w:cs="Times New Roman"/>
          <w:color w:val="000000"/>
          <w:sz w:val="28"/>
          <w:szCs w:val="28"/>
        </w:rPr>
        <w:t>”请问法师“含生</w:t>
      </w:r>
      <w:r w:rsidR="004F271F" w:rsidRPr="0034731E">
        <w:rPr>
          <w:rFonts w:ascii="STFangsong" w:eastAsia="STFangsong" w:hAnsi="STFangsong" w:cs="Times New Roman" w:hint="eastAsia"/>
          <w:color w:val="000000"/>
          <w:sz w:val="28"/>
          <w:szCs w:val="28"/>
        </w:rPr>
        <w:t>”</w:t>
      </w:r>
      <w:r w:rsidRPr="0034731E">
        <w:rPr>
          <w:rFonts w:ascii="STFangsong" w:eastAsia="STFangsong" w:hAnsi="STFangsong" w:cs="Times New Roman"/>
          <w:color w:val="000000"/>
          <w:sz w:val="28"/>
          <w:szCs w:val="28"/>
        </w:rPr>
        <w:t>是什么意思？</w:t>
      </w:r>
    </w:p>
    <w:p w14:paraId="59E4BFA2"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b/>
          <w:bCs/>
          <w:color w:val="000000"/>
          <w:sz w:val="28"/>
          <w:szCs w:val="28"/>
        </w:rPr>
        <w:t>答：含生可以理解为众生，有时指的是小型的旁生。</w:t>
      </w:r>
      <w:r w:rsidRPr="0034731E">
        <w:rPr>
          <w:rFonts w:ascii="STFangsong" w:eastAsia="STFangsong" w:hAnsi="STFangsong" w:cs="Times New Roman"/>
          <w:color w:val="000000"/>
          <w:sz w:val="28"/>
          <w:szCs w:val="28"/>
        </w:rPr>
        <w:t>（正见C1）</w:t>
      </w:r>
    </w:p>
    <w:p w14:paraId="37989FCA" w14:textId="77777777" w:rsidR="00DD7B5A" w:rsidRPr="0034731E" w:rsidRDefault="00DD7B5A" w:rsidP="00C418D9">
      <w:pPr>
        <w:spacing w:line="540" w:lineRule="exact"/>
        <w:jc w:val="both"/>
        <w:rPr>
          <w:rFonts w:ascii="STFangsong" w:eastAsia="STFangsong" w:hAnsi="STFangsong" w:cs="Times New Roman"/>
          <w:color w:val="0000FF"/>
          <w:sz w:val="28"/>
          <w:szCs w:val="28"/>
          <w:u w:val="single"/>
        </w:rPr>
      </w:pPr>
    </w:p>
    <w:p w14:paraId="7536DE79" w14:textId="77777777" w:rsidR="0039309A" w:rsidRPr="0034731E" w:rsidRDefault="0039309A" w:rsidP="00C418D9">
      <w:pPr>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color w:val="000000"/>
          <w:sz w:val="28"/>
          <w:szCs w:val="28"/>
        </w:rPr>
        <w:t>问：三宝财物尤其僧众财产是极其严厉的对境，在遇到寺院布施财物，比如腊八节寺院会舍粥等物，对此等财产是否可以直接接纳？有人说接受了也要如数供养相应钱财，是不是必须？</w:t>
      </w:r>
    </w:p>
    <w:p w14:paraId="5501BCD8" w14:textId="77777777" w:rsidR="0039309A" w:rsidRPr="0034731E" w:rsidRDefault="0039309A" w:rsidP="00C418D9">
      <w:pPr>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b/>
          <w:bCs/>
          <w:color w:val="000000"/>
          <w:sz w:val="28"/>
          <w:szCs w:val="28"/>
        </w:rPr>
        <w:t>答：因为僧众的财物是严厉的对境，所以如果对僧众的财物进行不与取</w:t>
      </w:r>
      <w:r w:rsidR="009058C2" w:rsidRPr="0034731E">
        <w:rPr>
          <w:rFonts w:ascii="STFangsong" w:eastAsia="STFangsong" w:hAnsi="STFangsong" w:cs="Times New Roman" w:hint="eastAsia"/>
          <w:b/>
          <w:bCs/>
          <w:color w:val="000000"/>
          <w:sz w:val="28"/>
          <w:szCs w:val="28"/>
        </w:rPr>
        <w:t>，</w:t>
      </w:r>
      <w:r w:rsidRPr="0034731E">
        <w:rPr>
          <w:rFonts w:ascii="STFangsong" w:eastAsia="STFangsong" w:hAnsi="STFangsong" w:cs="Times New Roman" w:hint="eastAsia"/>
          <w:b/>
          <w:bCs/>
          <w:color w:val="000000"/>
          <w:sz w:val="28"/>
          <w:szCs w:val="28"/>
        </w:rPr>
        <w:t>过失就非常严重。而如果僧众开许则不属于不与取，例如有些寺院腊八节给大家提供粥，许多时候就是寺院僧众的开许之下进行的，在这种情况下去享用不属于不与取。</w:t>
      </w:r>
      <w:r w:rsidRPr="0034731E">
        <w:rPr>
          <w:rFonts w:ascii="STFangsong" w:eastAsia="STFangsong" w:hAnsi="STFangsong" w:cs="Times New Roman" w:hint="eastAsia"/>
          <w:color w:val="000000"/>
          <w:sz w:val="28"/>
          <w:szCs w:val="28"/>
        </w:rPr>
        <w:t>（正见C1）</w:t>
      </w:r>
    </w:p>
    <w:p w14:paraId="3EB69218" w14:textId="77777777" w:rsidR="0090793C" w:rsidRPr="0034731E" w:rsidRDefault="0090793C" w:rsidP="00C418D9">
      <w:pPr>
        <w:spacing w:line="540" w:lineRule="exact"/>
        <w:jc w:val="both"/>
        <w:rPr>
          <w:rFonts w:ascii="STFangsong" w:eastAsia="STFangsong" w:hAnsi="STFangsong" w:cs="Times New Roman"/>
          <w:sz w:val="28"/>
          <w:szCs w:val="28"/>
        </w:rPr>
      </w:pPr>
    </w:p>
    <w:p w14:paraId="7D0F8492" w14:textId="77777777" w:rsidR="0039309A" w:rsidRPr="0034731E" w:rsidRDefault="0039309A" w:rsidP="00C418D9">
      <w:pPr>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color w:val="000000"/>
          <w:sz w:val="28"/>
          <w:szCs w:val="28"/>
        </w:rPr>
        <w:t>问：对于供养出家人，上师在《前行广释》第44课讲了《自门宗境录》中的公案，禅师因德行不够无法消受施主的供养，转生为孤独地狱众生以身肉偿还。那在家人在供养出家人时要注意哪些问题？如何选择供养对境？</w:t>
      </w:r>
    </w:p>
    <w:p w14:paraId="575DDDC8" w14:textId="77777777" w:rsidR="0039309A" w:rsidRPr="0034731E" w:rsidRDefault="0039309A" w:rsidP="00C418D9">
      <w:pPr>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b/>
          <w:bCs/>
          <w:color w:val="000000"/>
          <w:sz w:val="28"/>
          <w:szCs w:val="28"/>
        </w:rPr>
        <w:t>答：一方面来讲，即使某个对境本身不具备相应的资格来受用信财，但施主以清净心进行供养还是可以获得功德（供养者会获得功德，受供者本身</w:t>
      </w:r>
      <w:r w:rsidRPr="0034731E">
        <w:rPr>
          <w:rFonts w:ascii="STFangsong" w:eastAsia="STFangsong" w:hAnsi="STFangsong" w:cs="Times New Roman" w:hint="eastAsia"/>
          <w:b/>
          <w:bCs/>
          <w:color w:val="000000"/>
          <w:sz w:val="28"/>
          <w:szCs w:val="28"/>
        </w:rPr>
        <w:lastRenderedPageBreak/>
        <w:t>能否消受是另一回事），当然施主如果能够保持清净心回向是很好的，如果没有回向过后产生后悔心则可能摧毁善根。【此公案旨在说明无有功德者没有资格享用信财、亡财，这里的功德是指清净戒律和闻思修行。《戒律花鬘论》中说：“无学道者主人享，有学道者授受享，具有禅定能力者，得到开许而享用。”扎嘎活佛对此解释道：“摧毁一切烦恼的阿罗汉以主人的方式享用信财，预流果等有学道者以接受信士供养的方式享用信财，具足清净戒律并精进闻思修行的僧人[这是对“具有禅定能力者”的一种特殊解释方法。]以世尊开许的方式享用信财。”</w:t>
      </w:r>
    </w:p>
    <w:p w14:paraId="47122E87" w14:textId="77777777" w:rsidR="0039309A" w:rsidRPr="0034731E" w:rsidRDefault="0039309A" w:rsidP="00C418D9">
      <w:pPr>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b/>
          <w:bCs/>
          <w:color w:val="000000"/>
          <w:sz w:val="28"/>
          <w:szCs w:val="28"/>
        </w:rPr>
        <w:t xml:space="preserve">　　　对享用信财这个问题，我是这样认为的：严格来讲，享用信财不是很容易的——不具清净戒律和虽具清净戒律却没有闻思修行功德之人都不能享用信财，但一般来讲，如果具足基本的戒律（不破根本戒），并且有一定闻思修行的功德或者相续中有利益众生的菩提心，这种人也可以适当地接受信众的供养。除了信士的供养之外，出家人没有其他的收入，也不可能穿着僧衣去打工、做生意，如果一概不接受供养，虽然这样小心谨慎很好，但长期维持下去有一定的困难。因此，适当地接受供养是可以的。只不过在接受供养后别忘了为施主念经回向，以免虚耗了施主的信财，这一点非常重要。藏地有些修行人很重视因果，每年都要拿出一定的时间专门为施主念经回向。】</w:t>
      </w:r>
      <w:r w:rsidR="0090793C" w:rsidRPr="0034731E">
        <w:rPr>
          <w:rFonts w:ascii="STFangsong" w:eastAsia="STFangsong" w:hAnsi="STFangsong" w:cs="Times New Roman" w:hint="eastAsia"/>
          <w:b/>
          <w:bCs/>
          <w:color w:val="000000"/>
          <w:sz w:val="28"/>
          <w:szCs w:val="28"/>
        </w:rPr>
        <w:t>——</w:t>
      </w:r>
      <w:r w:rsidRPr="0034731E">
        <w:rPr>
          <w:rFonts w:ascii="STFangsong" w:eastAsia="STFangsong" w:hAnsi="STFangsong" w:cs="Times New Roman" w:hint="eastAsia"/>
          <w:b/>
          <w:bCs/>
          <w:color w:val="000000"/>
          <w:sz w:val="28"/>
          <w:szCs w:val="28"/>
        </w:rPr>
        <w:t>以上是《藏传净土法》</w:t>
      </w:r>
      <w:r w:rsidR="009058C2" w:rsidRPr="0034731E">
        <w:rPr>
          <w:rFonts w:ascii="STFangsong" w:eastAsia="STFangsong" w:hAnsi="STFangsong" w:cs="Times New Roman" w:hint="eastAsia"/>
          <w:b/>
          <w:bCs/>
          <w:color w:val="000000"/>
          <w:sz w:val="28"/>
          <w:szCs w:val="28"/>
        </w:rPr>
        <w:t>讲记第</w:t>
      </w:r>
      <w:r w:rsidRPr="0034731E">
        <w:rPr>
          <w:rFonts w:ascii="STFangsong" w:eastAsia="STFangsong" w:hAnsi="STFangsong" w:cs="Times New Roman" w:hint="eastAsia"/>
          <w:b/>
          <w:bCs/>
          <w:color w:val="000000"/>
          <w:sz w:val="28"/>
          <w:szCs w:val="28"/>
        </w:rPr>
        <w:t>49课当中的内容。</w:t>
      </w:r>
      <w:r w:rsidRPr="0034731E">
        <w:rPr>
          <w:rFonts w:ascii="STFangsong" w:eastAsia="STFangsong" w:hAnsi="STFangsong" w:cs="Times New Roman" w:hint="eastAsia"/>
          <w:color w:val="000000"/>
          <w:sz w:val="28"/>
          <w:szCs w:val="28"/>
        </w:rPr>
        <w:t>（正见C1）</w:t>
      </w:r>
    </w:p>
    <w:p w14:paraId="1F8FC7F6" w14:textId="77777777" w:rsidR="0070393E" w:rsidRPr="0034731E" w:rsidRDefault="0070393E" w:rsidP="00C418D9">
      <w:pPr>
        <w:shd w:val="clear" w:color="auto" w:fill="FFFFFF"/>
        <w:spacing w:line="540" w:lineRule="exact"/>
        <w:jc w:val="both"/>
        <w:rPr>
          <w:rFonts w:ascii="STFangsong" w:eastAsia="STFangsong" w:hAnsi="STFangsong"/>
          <w:sz w:val="28"/>
          <w:szCs w:val="28"/>
        </w:rPr>
      </w:pPr>
    </w:p>
    <w:p w14:paraId="69F6F6D1"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sz w:val="28"/>
          <w:szCs w:val="28"/>
          <w:shd w:val="clear" w:color="auto" w:fill="FFFFFF"/>
        </w:rPr>
        <w:t>问：六道众生是属于有情众生，那孤独地狱有无情形象显现，那他是属于有情众生还是无情众生？</w:t>
      </w:r>
    </w:p>
    <w:p w14:paraId="42679095"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b/>
          <w:bCs/>
          <w:sz w:val="28"/>
          <w:szCs w:val="28"/>
          <w:shd w:val="clear" w:color="auto" w:fill="FFFFFF"/>
        </w:rPr>
        <w:t>答：当然是属于有情</w:t>
      </w:r>
      <w:r w:rsidR="009058C2" w:rsidRPr="0034731E">
        <w:rPr>
          <w:rFonts w:ascii="STFangsong" w:eastAsia="STFangsong" w:hAnsi="STFangsong" w:cs="Times New Roman" w:hint="eastAsia"/>
          <w:b/>
          <w:bCs/>
          <w:sz w:val="28"/>
          <w:szCs w:val="28"/>
          <w:shd w:val="clear" w:color="auto" w:fill="FFFFFF"/>
        </w:rPr>
        <w:t>众生</w:t>
      </w:r>
      <w:r w:rsidRPr="0034731E">
        <w:rPr>
          <w:rFonts w:ascii="STFangsong" w:eastAsia="STFangsong" w:hAnsi="STFangsong" w:cs="Times New Roman" w:hint="eastAsia"/>
          <w:b/>
          <w:bCs/>
          <w:sz w:val="28"/>
          <w:szCs w:val="28"/>
          <w:shd w:val="clear" w:color="auto" w:fill="FFFFFF"/>
        </w:rPr>
        <w:t>，因为有心识的存在。如果只有色法、没有心识，那可以说是无情。</w:t>
      </w:r>
      <w:r w:rsidRPr="0034731E">
        <w:rPr>
          <w:rFonts w:ascii="STFangsong" w:eastAsia="STFangsong" w:hAnsi="STFangsong" w:cs="Times New Roman" w:hint="eastAsia"/>
          <w:sz w:val="28"/>
          <w:szCs w:val="28"/>
          <w:shd w:val="clear" w:color="auto" w:fill="FFFFFF"/>
        </w:rPr>
        <w:t>（正见C1）</w:t>
      </w:r>
    </w:p>
    <w:p w14:paraId="1A228A1C" w14:textId="77777777" w:rsidR="00D45547" w:rsidRPr="0034731E" w:rsidRDefault="00D45547" w:rsidP="00C418D9">
      <w:pPr>
        <w:shd w:val="clear" w:color="auto" w:fill="FFFFFF"/>
        <w:spacing w:line="540" w:lineRule="exact"/>
        <w:jc w:val="both"/>
        <w:rPr>
          <w:rFonts w:ascii="STFangsong" w:eastAsia="STFangsong" w:hAnsi="STFangsong"/>
          <w:sz w:val="28"/>
          <w:szCs w:val="28"/>
        </w:rPr>
      </w:pPr>
    </w:p>
    <w:p w14:paraId="3A190FD1" w14:textId="735BCD20"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sz w:val="28"/>
          <w:szCs w:val="28"/>
          <w:shd w:val="clear" w:color="auto" w:fill="FFFFFF"/>
        </w:rPr>
        <w:lastRenderedPageBreak/>
        <w:t>问：中阴身与意生身的区别？孤独地狱的众生是中阴身投入无情化生的吗？</w:t>
      </w:r>
    </w:p>
    <w:p w14:paraId="6E808EE1" w14:textId="77777777" w:rsidR="009058C2" w:rsidRPr="0034731E" w:rsidRDefault="0039309A" w:rsidP="00C418D9">
      <w:pPr>
        <w:shd w:val="clear" w:color="auto" w:fill="FFFFFF"/>
        <w:spacing w:line="540" w:lineRule="exact"/>
        <w:jc w:val="both"/>
        <w:rPr>
          <w:rFonts w:ascii="STFangsong" w:eastAsia="STFangsong" w:hAnsi="STFangsong" w:cs="Times New Roman"/>
          <w:b/>
          <w:bCs/>
          <w:sz w:val="28"/>
          <w:szCs w:val="28"/>
          <w:shd w:val="clear" w:color="auto" w:fill="FFFFFF"/>
        </w:rPr>
      </w:pPr>
      <w:r w:rsidRPr="0034731E">
        <w:rPr>
          <w:rFonts w:ascii="STFangsong" w:eastAsia="STFangsong" w:hAnsi="STFangsong" w:cs="Times New Roman" w:hint="eastAsia"/>
          <w:b/>
          <w:bCs/>
          <w:sz w:val="28"/>
          <w:szCs w:val="28"/>
          <w:shd w:val="clear" w:color="auto" w:fill="FFFFFF"/>
        </w:rPr>
        <w:t>答：中阴身属于意生身的一种。许多孤独地狱众生是经过中阴身之后而投生的，有的可能是融入无情物，有的也可能以自己的心识变现为某些物品。</w:t>
      </w:r>
      <w:r w:rsidR="009058C2" w:rsidRPr="0034731E">
        <w:rPr>
          <w:rFonts w:ascii="STFangsong" w:eastAsia="STFangsong" w:hAnsi="STFangsong" w:cs="Times New Roman" w:hint="eastAsia"/>
          <w:sz w:val="28"/>
          <w:szCs w:val="28"/>
          <w:shd w:val="clear" w:color="auto" w:fill="FFFFFF"/>
        </w:rPr>
        <w:t>（正见C1）</w:t>
      </w:r>
    </w:p>
    <w:p w14:paraId="54F6324B" w14:textId="77777777" w:rsidR="009058C2" w:rsidRPr="0034731E" w:rsidRDefault="009058C2" w:rsidP="00C418D9">
      <w:pPr>
        <w:shd w:val="clear" w:color="auto" w:fill="FFFFFF"/>
        <w:spacing w:line="540" w:lineRule="exact"/>
        <w:jc w:val="both"/>
        <w:rPr>
          <w:rFonts w:ascii="STFangsong" w:eastAsia="STFangsong" w:hAnsi="STFangsong" w:cs="Times New Roman"/>
          <w:sz w:val="28"/>
          <w:szCs w:val="28"/>
          <w:shd w:val="clear" w:color="auto" w:fill="FFFFFF"/>
        </w:rPr>
      </w:pPr>
      <w:r w:rsidRPr="0034731E">
        <w:rPr>
          <w:rFonts w:ascii="STFangsong" w:eastAsia="STFangsong" w:hAnsi="STFangsong" w:cs="Times New Roman" w:hint="eastAsia"/>
          <w:sz w:val="28"/>
          <w:szCs w:val="28"/>
          <w:shd w:val="clear" w:color="auto" w:fill="FFFFFF"/>
        </w:rPr>
        <w:t>问：能举个湿生的例子吗？</w:t>
      </w:r>
    </w:p>
    <w:p w14:paraId="03F43819" w14:textId="77777777" w:rsidR="0039309A" w:rsidRPr="0034731E" w:rsidRDefault="009058C2"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sz w:val="28"/>
          <w:szCs w:val="28"/>
          <w:shd w:val="clear" w:color="auto" w:fill="FFFFFF"/>
        </w:rPr>
        <w:t>答：</w:t>
      </w:r>
      <w:r w:rsidR="0039309A" w:rsidRPr="0034731E">
        <w:rPr>
          <w:rFonts w:ascii="STFangsong" w:eastAsia="STFangsong" w:hAnsi="STFangsong" w:cs="Times New Roman" w:hint="eastAsia"/>
          <w:b/>
          <w:bCs/>
          <w:sz w:val="28"/>
          <w:szCs w:val="28"/>
          <w:shd w:val="clear" w:color="auto" w:fill="FFFFFF"/>
        </w:rPr>
        <w:t>比如</w:t>
      </w:r>
      <w:r w:rsidR="00335A6E" w:rsidRPr="0034731E">
        <w:rPr>
          <w:rFonts w:ascii="STFangsong" w:eastAsia="STFangsong" w:hAnsi="STFangsong" w:cs="Times New Roman" w:hint="eastAsia"/>
          <w:b/>
          <w:bCs/>
          <w:sz w:val="28"/>
          <w:szCs w:val="28"/>
          <w:shd w:val="clear" w:color="auto" w:fill="FFFFFF"/>
        </w:rPr>
        <w:t>有</w:t>
      </w:r>
      <w:r w:rsidR="0039309A" w:rsidRPr="0034731E">
        <w:rPr>
          <w:rFonts w:ascii="STFangsong" w:eastAsia="STFangsong" w:hAnsi="STFangsong" w:cs="Times New Roman" w:hint="eastAsia"/>
          <w:b/>
          <w:bCs/>
          <w:sz w:val="28"/>
          <w:szCs w:val="28"/>
          <w:shd w:val="clear" w:color="auto" w:fill="FFFFFF"/>
        </w:rPr>
        <w:t>些虫子，依靠湿气、潮湿的环境会出生</w:t>
      </w:r>
      <w:r w:rsidR="0039309A" w:rsidRPr="0034731E">
        <w:rPr>
          <w:rFonts w:ascii="STFangsong" w:eastAsia="STFangsong" w:hAnsi="STFangsong" w:cs="Times New Roman" w:hint="eastAsia"/>
          <w:sz w:val="28"/>
          <w:szCs w:val="28"/>
          <w:shd w:val="clear" w:color="auto" w:fill="FFFFFF"/>
        </w:rPr>
        <w:t>（正见C1）</w:t>
      </w:r>
    </w:p>
    <w:p w14:paraId="4B18CA2F" w14:textId="77777777" w:rsidR="00A618B1" w:rsidRPr="0034731E" w:rsidRDefault="00A618B1" w:rsidP="00C418D9">
      <w:pPr>
        <w:shd w:val="clear" w:color="auto" w:fill="FFFFFF"/>
        <w:spacing w:line="540" w:lineRule="exact"/>
        <w:jc w:val="both"/>
        <w:rPr>
          <w:rFonts w:ascii="STFangsong" w:eastAsia="STFangsong" w:hAnsi="STFangsong"/>
          <w:sz w:val="28"/>
          <w:szCs w:val="28"/>
        </w:rPr>
      </w:pPr>
    </w:p>
    <w:p w14:paraId="11114245"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color w:val="000000"/>
          <w:sz w:val="28"/>
          <w:szCs w:val="28"/>
          <w:shd w:val="clear" w:color="auto" w:fill="FFFFFF"/>
        </w:rPr>
        <w:t>问：佛教提到不杀生</w:t>
      </w:r>
      <w:r w:rsidR="00B33E25" w:rsidRPr="0034731E">
        <w:rPr>
          <w:rFonts w:ascii="STFangsong" w:eastAsia="STFangsong" w:hAnsi="STFangsong" w:cs="Times New Roman" w:hint="eastAsia"/>
          <w:color w:val="000000"/>
          <w:sz w:val="28"/>
          <w:szCs w:val="28"/>
          <w:shd w:val="clear" w:color="auto" w:fill="FFFFFF"/>
        </w:rPr>
        <w:t>，</w:t>
      </w:r>
      <w:r w:rsidRPr="0034731E">
        <w:rPr>
          <w:rFonts w:ascii="STFangsong" w:eastAsia="STFangsong" w:hAnsi="STFangsong" w:cs="Times New Roman" w:hint="eastAsia"/>
          <w:color w:val="000000"/>
          <w:sz w:val="28"/>
          <w:szCs w:val="28"/>
          <w:shd w:val="clear" w:color="auto" w:fill="FFFFFF"/>
        </w:rPr>
        <w:t>是指不伤害那些有神识</w:t>
      </w:r>
      <w:r w:rsidR="00335A6E" w:rsidRPr="0034731E">
        <w:rPr>
          <w:rFonts w:ascii="STFangsong" w:eastAsia="STFangsong" w:hAnsi="STFangsong" w:cs="Times New Roman" w:hint="eastAsia"/>
          <w:color w:val="000000"/>
          <w:sz w:val="28"/>
          <w:szCs w:val="28"/>
          <w:shd w:val="clear" w:color="auto" w:fill="FFFFFF"/>
        </w:rPr>
        <w:t>进驻</w:t>
      </w:r>
      <w:r w:rsidRPr="0034731E">
        <w:rPr>
          <w:rFonts w:ascii="STFangsong" w:eastAsia="STFangsong" w:hAnsi="STFangsong" w:cs="Times New Roman" w:hint="eastAsia"/>
          <w:color w:val="000000"/>
          <w:sz w:val="28"/>
          <w:szCs w:val="28"/>
          <w:shd w:val="clear" w:color="auto" w:fill="FFFFFF"/>
        </w:rPr>
        <w:t>的法吗</w:t>
      </w:r>
      <w:r w:rsidR="002A0311" w:rsidRPr="0034731E">
        <w:rPr>
          <w:rFonts w:ascii="STFangsong" w:eastAsia="STFangsong" w:hAnsi="STFangsong" w:cs="Times New Roman" w:hint="eastAsia"/>
          <w:color w:val="000000"/>
          <w:sz w:val="28"/>
          <w:szCs w:val="28"/>
          <w:shd w:val="clear" w:color="auto" w:fill="FFFFFF"/>
        </w:rPr>
        <w:t>？</w:t>
      </w:r>
    </w:p>
    <w:p w14:paraId="5E2818B2" w14:textId="77777777" w:rsidR="0039309A" w:rsidRPr="0034731E" w:rsidRDefault="0039309A" w:rsidP="00C418D9">
      <w:pPr>
        <w:shd w:val="clear" w:color="auto" w:fill="FFFFFF"/>
        <w:spacing w:line="540" w:lineRule="exact"/>
        <w:jc w:val="both"/>
        <w:rPr>
          <w:rFonts w:ascii="STFangsong" w:eastAsia="STFangsong" w:hAnsi="STFangsong" w:cs="Times New Roman"/>
          <w:color w:val="000000"/>
          <w:sz w:val="28"/>
          <w:szCs w:val="28"/>
          <w:shd w:val="clear" w:color="auto" w:fill="FFFFFF"/>
        </w:rPr>
      </w:pPr>
      <w:r w:rsidRPr="0034731E">
        <w:rPr>
          <w:rFonts w:ascii="STFangsong" w:eastAsia="STFangsong" w:hAnsi="STFangsong" w:cs="Times New Roman" w:hint="eastAsia"/>
          <w:b/>
          <w:bCs/>
          <w:color w:val="000000"/>
          <w:sz w:val="28"/>
          <w:szCs w:val="28"/>
          <w:shd w:val="clear" w:color="auto" w:fill="FFFFFF"/>
        </w:rPr>
        <w:t>答</w:t>
      </w:r>
      <w:r w:rsidRPr="0034731E">
        <w:rPr>
          <w:rFonts w:ascii="STFangsong" w:eastAsia="STFangsong" w:hAnsi="STFangsong" w:cs="Times New Roman" w:hint="eastAsia"/>
          <w:color w:val="000000"/>
          <w:sz w:val="28"/>
          <w:szCs w:val="28"/>
          <w:shd w:val="clear" w:color="auto" w:fill="FFFFFF"/>
        </w:rPr>
        <w:t>：</w:t>
      </w:r>
      <w:r w:rsidRPr="0034731E">
        <w:rPr>
          <w:rFonts w:ascii="STFangsong" w:eastAsia="STFangsong" w:hAnsi="STFangsong" w:cs="Times New Roman" w:hint="eastAsia"/>
          <w:b/>
          <w:bCs/>
          <w:color w:val="000000"/>
          <w:sz w:val="28"/>
          <w:szCs w:val="28"/>
          <w:shd w:val="clear" w:color="auto" w:fill="FFFFFF"/>
        </w:rPr>
        <w:t>通常来说，可以这么理解。有神识进驻的，有苦</w:t>
      </w:r>
      <w:r w:rsidR="00335A6E" w:rsidRPr="0034731E">
        <w:rPr>
          <w:rFonts w:ascii="STFangsong" w:eastAsia="STFangsong" w:hAnsi="STFangsong" w:cs="Times New Roman" w:hint="eastAsia"/>
          <w:b/>
          <w:bCs/>
          <w:color w:val="000000"/>
          <w:sz w:val="28"/>
          <w:szCs w:val="28"/>
          <w:shd w:val="clear" w:color="auto" w:fill="FFFFFF"/>
        </w:rPr>
        <w:t>乐感受的，都要避免伤害。但也有一些是我们无法辨别的，比如附在某些</w:t>
      </w:r>
      <w:r w:rsidRPr="0034731E">
        <w:rPr>
          <w:rFonts w:ascii="STFangsong" w:eastAsia="STFangsong" w:hAnsi="STFangsong" w:cs="Times New Roman" w:hint="eastAsia"/>
          <w:b/>
          <w:bCs/>
          <w:color w:val="000000"/>
          <w:sz w:val="28"/>
          <w:szCs w:val="28"/>
          <w:shd w:val="clear" w:color="auto" w:fill="FFFFFF"/>
        </w:rPr>
        <w:t>扫帚上的孤独地狱众生，虽然也有苦乐感受</w:t>
      </w:r>
      <w:r w:rsidR="00335A6E" w:rsidRPr="0034731E">
        <w:rPr>
          <w:rFonts w:ascii="STFangsong" w:eastAsia="STFangsong" w:hAnsi="STFangsong" w:cs="Times New Roman" w:hint="eastAsia"/>
          <w:b/>
          <w:bCs/>
          <w:color w:val="000000"/>
          <w:sz w:val="28"/>
          <w:szCs w:val="28"/>
          <w:shd w:val="clear" w:color="auto" w:fill="FFFFFF"/>
        </w:rPr>
        <w:t>（我们扫地他们会感受痛苦）</w:t>
      </w:r>
      <w:r w:rsidRPr="0034731E">
        <w:rPr>
          <w:rFonts w:ascii="STFangsong" w:eastAsia="STFangsong" w:hAnsi="STFangsong" w:cs="Times New Roman" w:hint="eastAsia"/>
          <w:b/>
          <w:bCs/>
          <w:color w:val="000000"/>
          <w:sz w:val="28"/>
          <w:szCs w:val="28"/>
          <w:shd w:val="clear" w:color="auto" w:fill="FFFFFF"/>
        </w:rPr>
        <w:t>，但我们一般人是无法辨别的</w:t>
      </w:r>
      <w:r w:rsidR="00335A6E" w:rsidRPr="0034731E">
        <w:rPr>
          <w:rFonts w:ascii="STFangsong" w:eastAsia="STFangsong" w:hAnsi="STFangsong" w:cs="Times New Roman" w:hint="eastAsia"/>
          <w:b/>
          <w:bCs/>
          <w:color w:val="000000"/>
          <w:sz w:val="28"/>
          <w:szCs w:val="28"/>
          <w:shd w:val="clear" w:color="auto" w:fill="FFFFFF"/>
        </w:rPr>
        <w:t>，在不知晓的情况下，扫地不会有</w:t>
      </w:r>
      <w:r w:rsidR="00335A6E" w:rsidRPr="0034731E">
        <w:rPr>
          <w:rFonts w:ascii="STFangsong" w:eastAsia="STFangsong" w:hAnsi="STFangsong" w:cs="Times New Roman" w:hint="eastAsia"/>
          <w:b/>
          <w:bCs/>
          <w:sz w:val="28"/>
          <w:szCs w:val="28"/>
          <w:shd w:val="clear" w:color="auto" w:fill="FFFFFF"/>
        </w:rPr>
        <w:t>那方面的过患。当然，如果想起这方面的教义，念些咒语给他们回向也是慈悲心的表现</w:t>
      </w:r>
      <w:r w:rsidRPr="0034731E">
        <w:rPr>
          <w:rFonts w:ascii="STFangsong" w:eastAsia="STFangsong" w:hAnsi="STFangsong" w:cs="Times New Roman" w:hint="eastAsia"/>
          <w:b/>
          <w:bCs/>
          <w:sz w:val="28"/>
          <w:szCs w:val="28"/>
          <w:shd w:val="clear" w:color="auto" w:fill="FFFFFF"/>
        </w:rPr>
        <w:t>。</w:t>
      </w:r>
      <w:r w:rsidRPr="0034731E">
        <w:rPr>
          <w:rFonts w:ascii="STFangsong" w:eastAsia="STFangsong" w:hAnsi="STFangsong" w:cs="Times New Roman" w:hint="eastAsia"/>
          <w:sz w:val="28"/>
          <w:szCs w:val="28"/>
          <w:shd w:val="clear" w:color="auto" w:fill="FFFFFF"/>
        </w:rPr>
        <w:t>（正见E</w:t>
      </w:r>
      <w:r w:rsidRPr="0034731E">
        <w:rPr>
          <w:rFonts w:ascii="STFangsong" w:eastAsia="STFangsong" w:hAnsi="STFangsong" w:cs="Times New Roman" w:hint="eastAsia"/>
          <w:color w:val="000000"/>
          <w:sz w:val="28"/>
          <w:szCs w:val="28"/>
          <w:shd w:val="clear" w:color="auto" w:fill="FFFFFF"/>
        </w:rPr>
        <w:t>）</w:t>
      </w:r>
    </w:p>
    <w:p w14:paraId="43485761" w14:textId="77777777" w:rsidR="00401D15" w:rsidRPr="0034731E" w:rsidRDefault="00401D15" w:rsidP="00C418D9">
      <w:pPr>
        <w:shd w:val="clear" w:color="auto" w:fill="FFFFFF"/>
        <w:spacing w:line="540" w:lineRule="exact"/>
        <w:jc w:val="both"/>
        <w:rPr>
          <w:rFonts w:ascii="STFangsong" w:eastAsia="STFangsong" w:hAnsi="STFangsong" w:cs="Times New Roman"/>
          <w:sz w:val="28"/>
          <w:szCs w:val="28"/>
        </w:rPr>
      </w:pPr>
    </w:p>
    <w:p w14:paraId="494D0199"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color w:val="000000"/>
          <w:sz w:val="28"/>
          <w:szCs w:val="28"/>
          <w:shd w:val="clear" w:color="auto" w:fill="FFFFFF"/>
        </w:rPr>
        <w:t>问：如果因为无法辨别而不小心伤害到了孤独地狱的众生，比如修剪了孤独地狱众生心识所附的树木，这样会有果报么？</w:t>
      </w:r>
    </w:p>
    <w:p w14:paraId="2A4330DC"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b/>
          <w:bCs/>
          <w:color w:val="000000"/>
          <w:sz w:val="28"/>
          <w:szCs w:val="28"/>
          <w:shd w:val="clear" w:color="auto" w:fill="FFFFFF"/>
        </w:rPr>
        <w:t>答：佛陀告诉我们，我们的行为取舍应以肉眼所见为准。</w:t>
      </w:r>
    </w:p>
    <w:p w14:paraId="6EB63F70"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b/>
          <w:bCs/>
          <w:color w:val="000000"/>
          <w:sz w:val="28"/>
          <w:szCs w:val="28"/>
          <w:shd w:val="clear" w:color="auto" w:fill="FFFFFF"/>
        </w:rPr>
        <w:t>《前行广释》50课：“</w:t>
      </w:r>
      <w:r w:rsidR="00C06135" w:rsidRPr="0034731E">
        <w:rPr>
          <w:rFonts w:ascii="STFangsong" w:eastAsia="STFangsong" w:hAnsi="STFangsong" w:cs="Times New Roman" w:hint="eastAsia"/>
          <w:b/>
          <w:bCs/>
          <w:color w:val="000000"/>
          <w:sz w:val="28"/>
          <w:szCs w:val="28"/>
          <w:shd w:val="clear" w:color="auto" w:fill="FFFFFF"/>
        </w:rPr>
        <w:t>‘</w:t>
      </w:r>
      <w:r w:rsidRPr="0034731E">
        <w:rPr>
          <w:rFonts w:ascii="STFangsong" w:eastAsia="STFangsong" w:hAnsi="STFangsong" w:cs="Times New Roman" w:hint="eastAsia"/>
          <w:b/>
          <w:bCs/>
          <w:color w:val="000000"/>
          <w:sz w:val="28"/>
          <w:szCs w:val="28"/>
          <w:shd w:val="clear" w:color="auto" w:fill="FFFFFF"/>
        </w:rPr>
        <w:t>天眼第一</w:t>
      </w:r>
      <w:r w:rsidR="00C06135" w:rsidRPr="0034731E">
        <w:rPr>
          <w:rFonts w:ascii="STFangsong" w:eastAsia="STFangsong" w:hAnsi="STFangsong" w:cs="Times New Roman" w:hint="eastAsia"/>
          <w:b/>
          <w:bCs/>
          <w:color w:val="000000"/>
          <w:sz w:val="28"/>
          <w:szCs w:val="28"/>
          <w:shd w:val="clear" w:color="auto" w:fill="FFFFFF"/>
        </w:rPr>
        <w:t>’</w:t>
      </w:r>
      <w:r w:rsidRPr="0034731E">
        <w:rPr>
          <w:rFonts w:ascii="STFangsong" w:eastAsia="STFangsong" w:hAnsi="STFangsong" w:cs="Times New Roman" w:hint="eastAsia"/>
          <w:b/>
          <w:bCs/>
          <w:color w:val="000000"/>
          <w:sz w:val="28"/>
          <w:szCs w:val="28"/>
          <w:shd w:val="clear" w:color="auto" w:fill="FFFFFF"/>
        </w:rPr>
        <w:t>的阿那律尊者，曾用神通看一杯水，发现水里有无数生命，因此不敢喝。后来佛陀告诉他：不应以阿罗汉的神通观察，而应以肉眼所见，抉择某些行为的取舍。”</w:t>
      </w:r>
      <w:r w:rsidRPr="0034731E">
        <w:rPr>
          <w:rFonts w:ascii="STFangsong" w:eastAsia="STFangsong" w:hAnsi="STFangsong" w:cs="Times New Roman" w:hint="eastAsia"/>
          <w:color w:val="000000"/>
          <w:sz w:val="28"/>
          <w:szCs w:val="28"/>
          <w:shd w:val="clear" w:color="auto" w:fill="FFFFFF"/>
        </w:rPr>
        <w:t>（正见E）</w:t>
      </w:r>
    </w:p>
    <w:p w14:paraId="60AC8B85" w14:textId="77777777" w:rsidR="00401D15" w:rsidRPr="0034731E" w:rsidRDefault="00401D15" w:rsidP="00C418D9">
      <w:pPr>
        <w:shd w:val="clear" w:color="auto" w:fill="FFFFFF"/>
        <w:spacing w:line="540" w:lineRule="exact"/>
        <w:jc w:val="both"/>
        <w:rPr>
          <w:rFonts w:ascii="STFangsong" w:eastAsia="STFangsong" w:hAnsi="STFangsong"/>
          <w:sz w:val="28"/>
          <w:szCs w:val="28"/>
        </w:rPr>
      </w:pPr>
    </w:p>
    <w:p w14:paraId="56715371" w14:textId="23D93399"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sz w:val="28"/>
          <w:szCs w:val="28"/>
          <w:shd w:val="clear" w:color="auto" w:fill="FFFFFF"/>
        </w:rPr>
        <w:t>问：孤独地狱里常常是苦乐交织，我特别疑惑，比如经堂里午斋时分互相打杀的五百比丘，他们为什么会一直在孤独地狱里受报呢？只要产生一念菩提心，应该就可以瞬间从地狱里出离了吧？或者像那位屠夫和邪淫者，一日之内至少有一半时间是空余的，为什么不精进修行求出离呢？</w:t>
      </w:r>
    </w:p>
    <w:p w14:paraId="549B05FE"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b/>
          <w:bCs/>
          <w:sz w:val="28"/>
          <w:szCs w:val="28"/>
          <w:shd w:val="clear" w:color="auto" w:fill="FFFFFF"/>
        </w:rPr>
        <w:lastRenderedPageBreak/>
        <w:t>答：能不能产生善心是要观待因缘，现在有很多人在监狱里受苦，但仍然没有断恶行善的心。某些情况下，痛苦如果特别剧烈，那就很难控制自己的心，比</w:t>
      </w:r>
      <w:r w:rsidR="00335A6E" w:rsidRPr="0034731E">
        <w:rPr>
          <w:rFonts w:ascii="STFangsong" w:eastAsia="STFangsong" w:hAnsi="STFangsong" w:cs="Times New Roman" w:hint="eastAsia"/>
          <w:b/>
          <w:bCs/>
          <w:sz w:val="28"/>
          <w:szCs w:val="28"/>
          <w:shd w:val="clear" w:color="auto" w:fill="FFFFFF"/>
        </w:rPr>
        <w:t>如如果你生了一场重病，你可能会发现在剧痛的情况下念佛都比较困难</w:t>
      </w:r>
      <w:r w:rsidRPr="0034731E">
        <w:rPr>
          <w:rFonts w:ascii="STFangsong" w:eastAsia="STFangsong" w:hAnsi="STFangsong" w:cs="Times New Roman" w:hint="eastAsia"/>
          <w:b/>
          <w:bCs/>
          <w:sz w:val="28"/>
          <w:szCs w:val="28"/>
          <w:shd w:val="clear" w:color="auto" w:fill="FFFFFF"/>
        </w:rPr>
        <w:t>。</w:t>
      </w:r>
      <w:r w:rsidR="008B1710" w:rsidRPr="0034731E">
        <w:rPr>
          <w:rFonts w:ascii="STFangsong" w:eastAsia="STFangsong" w:hAnsi="STFangsong" w:cs="Times New Roman" w:hint="eastAsia"/>
          <w:b/>
          <w:bCs/>
          <w:sz w:val="28"/>
          <w:szCs w:val="28"/>
          <w:shd w:val="clear" w:color="auto" w:fill="FFFFFF"/>
        </w:rPr>
        <w:t>或者极端快乐，也难以生起出离行善之心。</w:t>
      </w:r>
      <w:r w:rsidRPr="0034731E">
        <w:rPr>
          <w:rFonts w:ascii="STFangsong" w:eastAsia="STFangsong" w:hAnsi="STFangsong" w:cs="Times New Roman" w:hint="eastAsia"/>
          <w:sz w:val="28"/>
          <w:szCs w:val="28"/>
          <w:shd w:val="clear" w:color="auto" w:fill="FFFFFF"/>
        </w:rPr>
        <w:t>（正见C1）</w:t>
      </w:r>
    </w:p>
    <w:p w14:paraId="5A41C959"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p>
    <w:p w14:paraId="28D640A3"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color w:val="000000"/>
          <w:sz w:val="28"/>
          <w:szCs w:val="28"/>
          <w:shd w:val="clear" w:color="auto" w:fill="FFFFFF"/>
        </w:rPr>
        <w:t>问：四十四课</w:t>
      </w:r>
      <w:r w:rsidR="00E25E36" w:rsidRPr="0034731E">
        <w:rPr>
          <w:rFonts w:ascii="STFangsong" w:eastAsia="STFangsong" w:hAnsi="STFangsong" w:cs="Times New Roman" w:hint="eastAsia"/>
          <w:color w:val="000000"/>
          <w:sz w:val="28"/>
          <w:szCs w:val="28"/>
          <w:shd w:val="clear" w:color="auto" w:fill="FFFFFF"/>
        </w:rPr>
        <w:t>中</w:t>
      </w:r>
      <w:r w:rsidRPr="0034731E">
        <w:rPr>
          <w:rFonts w:ascii="STFangsong" w:eastAsia="STFangsong" w:hAnsi="STFangsong" w:cs="Times New Roman" w:hint="eastAsia"/>
          <w:color w:val="000000"/>
          <w:sz w:val="28"/>
          <w:szCs w:val="28"/>
          <w:shd w:val="clear" w:color="auto" w:fill="FFFFFF"/>
        </w:rPr>
        <w:t>讲到，八热地狱（8）、八寒地狱（8），加上近边地狱（1）和孤独地狱（1），合计有十八个（8+8+1+1=18）。第42课讲了五种近边地狱，为何这里只算一种呢？</w:t>
      </w:r>
    </w:p>
    <w:p w14:paraId="3E7A76DF" w14:textId="77777777" w:rsidR="0039309A" w:rsidRPr="0034731E" w:rsidRDefault="0039309A" w:rsidP="00C418D9">
      <w:pPr>
        <w:shd w:val="clear" w:color="auto" w:fill="FFFFFF"/>
        <w:spacing w:line="540" w:lineRule="exact"/>
        <w:jc w:val="both"/>
        <w:rPr>
          <w:rFonts w:ascii="STFangsong" w:eastAsia="STFangsong" w:hAnsi="STFangsong" w:cs="Times New Roman"/>
          <w:color w:val="222222"/>
          <w:sz w:val="28"/>
          <w:szCs w:val="28"/>
          <w:shd w:val="clear" w:color="auto" w:fill="FFFFFF"/>
        </w:rPr>
      </w:pPr>
      <w:r w:rsidRPr="0034731E">
        <w:rPr>
          <w:rFonts w:ascii="STFangsong" w:eastAsia="STFangsong" w:hAnsi="STFangsong" w:cs="Times New Roman" w:hint="eastAsia"/>
          <w:b/>
          <w:bCs/>
          <w:color w:val="222222"/>
          <w:sz w:val="28"/>
          <w:szCs w:val="28"/>
          <w:shd w:val="clear" w:color="auto" w:fill="FFFFFF"/>
        </w:rPr>
        <w:t>答：因为类型是一类的</w:t>
      </w:r>
      <w:r w:rsidR="008B1710" w:rsidRPr="0034731E">
        <w:rPr>
          <w:rFonts w:ascii="STFangsong" w:eastAsia="STFangsong" w:hAnsi="STFangsong" w:cs="Times New Roman" w:hint="eastAsia"/>
          <w:b/>
          <w:bCs/>
          <w:color w:val="222222"/>
          <w:sz w:val="28"/>
          <w:szCs w:val="28"/>
          <w:shd w:val="clear" w:color="auto" w:fill="FFFFFF"/>
        </w:rPr>
        <w:t>，</w:t>
      </w:r>
      <w:r w:rsidRPr="0034731E">
        <w:rPr>
          <w:rFonts w:ascii="STFangsong" w:eastAsia="STFangsong" w:hAnsi="STFangsong" w:cs="Times New Roman" w:hint="eastAsia"/>
          <w:b/>
          <w:bCs/>
          <w:color w:val="222222"/>
          <w:sz w:val="28"/>
          <w:szCs w:val="28"/>
          <w:shd w:val="clear" w:color="auto" w:fill="FFFFFF"/>
        </w:rPr>
        <w:t>所以可以归为一种。如果细分</w:t>
      </w:r>
      <w:r w:rsidR="002A0311" w:rsidRPr="0034731E">
        <w:rPr>
          <w:rFonts w:ascii="STFangsong" w:eastAsia="STFangsong" w:hAnsi="STFangsong" w:cs="Times New Roman" w:hint="eastAsia"/>
          <w:b/>
          <w:bCs/>
          <w:color w:val="222222"/>
          <w:sz w:val="28"/>
          <w:szCs w:val="28"/>
          <w:shd w:val="clear" w:color="auto" w:fill="FFFFFF"/>
        </w:rPr>
        <w:t>，</w:t>
      </w:r>
      <w:r w:rsidRPr="0034731E">
        <w:rPr>
          <w:rFonts w:ascii="STFangsong" w:eastAsia="STFangsong" w:hAnsi="STFangsong" w:cs="Times New Roman" w:hint="eastAsia"/>
          <w:b/>
          <w:bCs/>
          <w:color w:val="222222"/>
          <w:sz w:val="28"/>
          <w:szCs w:val="28"/>
          <w:shd w:val="clear" w:color="auto" w:fill="FFFFFF"/>
        </w:rPr>
        <w:t>其实每一个地狱都可以分很多种类。</w:t>
      </w:r>
      <w:r w:rsidRPr="0034731E">
        <w:rPr>
          <w:rFonts w:ascii="STFangsong" w:eastAsia="STFangsong" w:hAnsi="STFangsong" w:cs="Times New Roman" w:hint="eastAsia"/>
          <w:color w:val="222222"/>
          <w:sz w:val="28"/>
          <w:szCs w:val="28"/>
          <w:shd w:val="clear" w:color="auto" w:fill="FFFFFF"/>
        </w:rPr>
        <w:t>（正见C1）</w:t>
      </w:r>
    </w:p>
    <w:p w14:paraId="7B2F11B0"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p>
    <w:p w14:paraId="57C6947B"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color w:val="000000"/>
          <w:sz w:val="28"/>
          <w:szCs w:val="28"/>
          <w:shd w:val="clear" w:color="auto" w:fill="FFFFFF"/>
        </w:rPr>
        <w:t>问：在讲孤独地狱的时候</w:t>
      </w:r>
      <w:r w:rsidR="008B1710" w:rsidRPr="0034731E">
        <w:rPr>
          <w:rFonts w:ascii="STFangsong" w:eastAsia="STFangsong" w:hAnsi="STFangsong" w:cs="Times New Roman" w:hint="eastAsia"/>
          <w:color w:val="000000"/>
          <w:sz w:val="28"/>
          <w:szCs w:val="28"/>
          <w:shd w:val="clear" w:color="auto" w:fill="FFFFFF"/>
        </w:rPr>
        <w:t>，</w:t>
      </w:r>
      <w:r w:rsidRPr="0034731E">
        <w:rPr>
          <w:rFonts w:ascii="STFangsong" w:eastAsia="STFangsong" w:hAnsi="STFangsong" w:cs="Times New Roman" w:hint="eastAsia"/>
          <w:color w:val="000000"/>
          <w:sz w:val="28"/>
          <w:szCs w:val="28"/>
          <w:shd w:val="clear" w:color="auto" w:fill="FFFFFF"/>
        </w:rPr>
        <w:t>说到住在石头里的虫子其实是孤独地狱的众生，为什么</w:t>
      </w:r>
      <w:r w:rsidR="00783C79" w:rsidRPr="0034731E">
        <w:rPr>
          <w:rFonts w:ascii="STFangsong" w:eastAsia="STFangsong" w:hAnsi="STFangsong" w:cs="Times New Roman" w:hint="eastAsia"/>
          <w:color w:val="000000"/>
          <w:sz w:val="28"/>
          <w:szCs w:val="28"/>
          <w:shd w:val="clear" w:color="auto" w:fill="FFFFFF"/>
        </w:rPr>
        <w:t>地狱众生</w:t>
      </w:r>
      <w:r w:rsidRPr="0034731E">
        <w:rPr>
          <w:rFonts w:ascii="STFangsong" w:eastAsia="STFangsong" w:hAnsi="STFangsong" w:cs="Times New Roman" w:hint="eastAsia"/>
          <w:color w:val="000000"/>
          <w:sz w:val="28"/>
          <w:szCs w:val="28"/>
          <w:shd w:val="clear" w:color="auto" w:fill="FFFFFF"/>
        </w:rPr>
        <w:t>长得却像虫子（旁生道）？</w:t>
      </w:r>
    </w:p>
    <w:p w14:paraId="783B2326" w14:textId="77777777" w:rsidR="0039309A" w:rsidRPr="0034731E" w:rsidRDefault="0039309A" w:rsidP="00C418D9">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b/>
          <w:bCs/>
          <w:color w:val="000000"/>
          <w:sz w:val="28"/>
          <w:szCs w:val="28"/>
          <w:shd w:val="clear" w:color="auto" w:fill="FFFFFF"/>
        </w:rPr>
        <w:t>答</w:t>
      </w:r>
      <w:r w:rsidR="00AF0442" w:rsidRPr="0034731E">
        <w:rPr>
          <w:rFonts w:ascii="STFangsong" w:eastAsia="STFangsong" w:hAnsi="STFangsong" w:cs="Times New Roman" w:hint="eastAsia"/>
          <w:b/>
          <w:bCs/>
          <w:color w:val="000000"/>
          <w:sz w:val="28"/>
          <w:szCs w:val="28"/>
          <w:shd w:val="clear" w:color="auto" w:fill="FFFFFF"/>
        </w:rPr>
        <w:t>：</w:t>
      </w:r>
      <w:r w:rsidR="008B1710" w:rsidRPr="0034731E">
        <w:rPr>
          <w:rFonts w:ascii="STFangsong" w:eastAsia="STFangsong" w:hAnsi="STFangsong" w:cs="Times New Roman" w:hint="eastAsia"/>
          <w:b/>
          <w:bCs/>
          <w:color w:val="000000"/>
          <w:sz w:val="28"/>
          <w:szCs w:val="28"/>
          <w:shd w:val="clear" w:color="auto" w:fill="FFFFFF"/>
        </w:rPr>
        <w:t>因为业力，以旁生的形象感受地狱之苦而已，就好像有些业力成熟时，也可以以人的形象感受地狱之苦一样</w:t>
      </w:r>
      <w:r w:rsidRPr="0034731E">
        <w:rPr>
          <w:rFonts w:ascii="STFangsong" w:eastAsia="STFangsong" w:hAnsi="STFangsong" w:cs="Times New Roman" w:hint="eastAsia"/>
          <w:b/>
          <w:bCs/>
          <w:color w:val="000000"/>
          <w:sz w:val="28"/>
          <w:szCs w:val="28"/>
          <w:shd w:val="clear" w:color="auto" w:fill="FFFFFF"/>
        </w:rPr>
        <w:t>。</w:t>
      </w:r>
      <w:r w:rsidRPr="0034731E">
        <w:rPr>
          <w:rFonts w:ascii="STFangsong" w:eastAsia="STFangsong" w:hAnsi="STFangsong" w:cs="Times New Roman" w:hint="eastAsia"/>
          <w:color w:val="000000"/>
          <w:sz w:val="28"/>
          <w:szCs w:val="28"/>
          <w:shd w:val="clear" w:color="auto" w:fill="FFFFFF"/>
        </w:rPr>
        <w:t>（正见</w:t>
      </w:r>
      <w:r w:rsidR="0087351C" w:rsidRPr="0034731E">
        <w:rPr>
          <w:rFonts w:ascii="STFangsong" w:eastAsia="STFangsong" w:hAnsi="STFangsong" w:cs="Times New Roman" w:hint="eastAsia"/>
          <w:color w:val="000000"/>
          <w:sz w:val="28"/>
          <w:szCs w:val="28"/>
          <w:shd w:val="clear" w:color="auto" w:fill="FFFFFF"/>
        </w:rPr>
        <w:t>E</w:t>
      </w:r>
      <w:r w:rsidRPr="0034731E">
        <w:rPr>
          <w:rFonts w:ascii="STFangsong" w:eastAsia="STFangsong" w:hAnsi="STFangsong" w:cs="Times New Roman" w:hint="eastAsia"/>
          <w:color w:val="000000"/>
          <w:sz w:val="28"/>
          <w:szCs w:val="28"/>
          <w:shd w:val="clear" w:color="auto" w:fill="FFFFFF"/>
        </w:rPr>
        <w:t>）</w:t>
      </w:r>
    </w:p>
    <w:p w14:paraId="0FC05B4C" w14:textId="77777777" w:rsidR="0039309A" w:rsidRPr="0034731E" w:rsidRDefault="0039309A" w:rsidP="00C418D9">
      <w:pPr>
        <w:spacing w:line="540" w:lineRule="exact"/>
        <w:jc w:val="both"/>
        <w:rPr>
          <w:rFonts w:ascii="STFangsong" w:eastAsia="STFangsong" w:hAnsi="STFangsong" w:cs="Times New Roman"/>
          <w:sz w:val="28"/>
          <w:szCs w:val="28"/>
        </w:rPr>
      </w:pPr>
    </w:p>
    <w:p w14:paraId="617B3B10" w14:textId="77777777" w:rsidR="00DF39E8" w:rsidRPr="0034731E" w:rsidRDefault="00DF39E8" w:rsidP="00DF39E8">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sz w:val="28"/>
          <w:szCs w:val="28"/>
        </w:rPr>
        <w:t>问：昼辛吉尊者看到的屠夫和邪淫者，请问，二者是以人的身份还是饿鬼的身份，堕入孤独地狱，感受痛苦？感恩！</w:t>
      </w:r>
    </w:p>
    <w:p w14:paraId="4F95C774" w14:textId="77777777" w:rsidR="00DF39E8" w:rsidRPr="0034731E" w:rsidRDefault="00DF39E8" w:rsidP="00DF39E8">
      <w:pPr>
        <w:shd w:val="clear" w:color="auto" w:fill="FFFFFF"/>
        <w:spacing w:line="540" w:lineRule="exact"/>
        <w:jc w:val="both"/>
        <w:rPr>
          <w:rFonts w:ascii="STFangsong" w:eastAsia="STFangsong" w:hAnsi="STFangsong" w:cs="Times New Roman"/>
          <w:sz w:val="28"/>
          <w:szCs w:val="28"/>
        </w:rPr>
      </w:pPr>
      <w:r w:rsidRPr="0034731E">
        <w:rPr>
          <w:rFonts w:ascii="STFangsong" w:eastAsia="STFangsong" w:hAnsi="STFangsong" w:cs="Times New Roman" w:hint="eastAsia"/>
          <w:b/>
          <w:bCs/>
          <w:sz w:val="28"/>
          <w:szCs w:val="28"/>
        </w:rPr>
        <w:t>答：那两位既不是人，也不属于饿鬼，而属于孤独地狱的众生。</w:t>
      </w:r>
      <w:r w:rsidRPr="0034731E">
        <w:rPr>
          <w:rFonts w:ascii="STFangsong" w:eastAsia="STFangsong" w:hAnsi="STFangsong" w:cs="Times New Roman" w:hint="eastAsia"/>
          <w:sz w:val="28"/>
          <w:szCs w:val="28"/>
        </w:rPr>
        <w:t>（正见</w:t>
      </w:r>
      <w:r w:rsidRPr="0034731E">
        <w:rPr>
          <w:rFonts w:ascii="STFangsong" w:eastAsia="STFangsong" w:hAnsi="STFangsong" w:cs="Times New Roman"/>
          <w:sz w:val="28"/>
          <w:szCs w:val="28"/>
        </w:rPr>
        <w:t>E</w:t>
      </w:r>
      <w:r w:rsidRPr="0034731E">
        <w:rPr>
          <w:rFonts w:ascii="STFangsong" w:eastAsia="STFangsong" w:hAnsi="STFangsong" w:cs="Times New Roman" w:hint="eastAsia"/>
          <w:sz w:val="28"/>
          <w:szCs w:val="28"/>
        </w:rPr>
        <w:t>）</w:t>
      </w:r>
    </w:p>
    <w:p w14:paraId="40118389" w14:textId="77777777" w:rsidR="00DF39E8" w:rsidRPr="0034731E" w:rsidRDefault="00DF39E8" w:rsidP="00EC2210">
      <w:pPr>
        <w:shd w:val="clear" w:color="auto" w:fill="FFFFFF"/>
        <w:spacing w:line="540" w:lineRule="exact"/>
        <w:jc w:val="both"/>
        <w:rPr>
          <w:rFonts w:ascii="STFangsong" w:eastAsia="STFangsong" w:hAnsi="STFangsong" w:cs="Times New Roman"/>
          <w:color w:val="000000"/>
          <w:sz w:val="28"/>
          <w:szCs w:val="28"/>
        </w:rPr>
      </w:pPr>
    </w:p>
    <w:p w14:paraId="7AEFE2CD" w14:textId="62FB66AB" w:rsidR="00D45BC1" w:rsidRPr="0034731E" w:rsidRDefault="00D45BC1" w:rsidP="00D45BC1">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color w:val="000000"/>
          <w:sz w:val="28"/>
          <w:szCs w:val="28"/>
        </w:rPr>
        <w:t>问：请问法师</w:t>
      </w:r>
      <w:r w:rsidR="0034731E">
        <w:rPr>
          <w:rFonts w:ascii="STFangsong" w:eastAsia="STFangsong" w:hAnsi="STFangsong" w:cs="Times New Roman" w:hint="eastAsia"/>
          <w:color w:val="000000"/>
          <w:sz w:val="28"/>
          <w:szCs w:val="28"/>
        </w:rPr>
        <w:t>，</w:t>
      </w:r>
      <w:r w:rsidRPr="0034731E">
        <w:rPr>
          <w:rFonts w:ascii="STFangsong" w:eastAsia="STFangsong" w:hAnsi="STFangsong" w:cs="Times New Roman" w:hint="eastAsia"/>
          <w:color w:val="000000"/>
          <w:sz w:val="28"/>
          <w:szCs w:val="28"/>
        </w:rPr>
        <w:t>我在观修自己为孤独地狱众生之一，自己变作树木，业力所感要被割断。自己身体为树木，从一根根手指开始到手臂、脚趾、腿，各种被切割的痛苦慢慢升起，观着观着越来越觉得痛苦。越观的细致就越觉得痛苦，心里有点心寒的感觉，有点不想观</w:t>
      </w:r>
      <w:r w:rsidR="00245748" w:rsidRPr="0034731E">
        <w:rPr>
          <w:rFonts w:ascii="STFangsong" w:eastAsia="STFangsong" w:hAnsi="STFangsong" w:cs="Times New Roman" w:hint="eastAsia"/>
          <w:color w:val="000000"/>
          <w:sz w:val="28"/>
          <w:szCs w:val="28"/>
        </w:rPr>
        <w:t>得</w:t>
      </w:r>
      <w:r w:rsidRPr="0034731E">
        <w:rPr>
          <w:rFonts w:ascii="STFangsong" w:eastAsia="STFangsong" w:hAnsi="STFangsong" w:cs="Times New Roman" w:hint="eastAsia"/>
          <w:color w:val="000000"/>
          <w:sz w:val="28"/>
          <w:szCs w:val="28"/>
        </w:rPr>
        <w:t>这么细致。请问法师这样观修正确吗？</w:t>
      </w:r>
    </w:p>
    <w:p w14:paraId="5FDCCFFA" w14:textId="77777777" w:rsidR="00D45BC1" w:rsidRPr="0034731E" w:rsidRDefault="00D45BC1" w:rsidP="00D45BC1">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b/>
          <w:bCs/>
          <w:color w:val="000000"/>
          <w:sz w:val="28"/>
          <w:szCs w:val="28"/>
        </w:rPr>
        <w:lastRenderedPageBreak/>
        <w:t>答：观修轮回痛苦本身就是让我们对轮回痛苦有所感受、感觉，所以有些痛苦觉受是好事。当然不是感觉痛苦完了就算了，而是要进一步促发对轮回的厌离心，对解脱的希求心，乃至对众生的大悲心等。</w:t>
      </w:r>
      <w:r w:rsidRPr="0034731E">
        <w:rPr>
          <w:rFonts w:ascii="STFangsong" w:eastAsia="STFangsong" w:hAnsi="STFangsong" w:cs="Times New Roman" w:hint="eastAsia"/>
          <w:color w:val="000000"/>
          <w:sz w:val="28"/>
          <w:szCs w:val="28"/>
        </w:rPr>
        <w:t>（正见</w:t>
      </w:r>
      <w:r w:rsidRPr="0034731E">
        <w:rPr>
          <w:rFonts w:ascii="STFangsong" w:eastAsia="STFangsong" w:hAnsi="STFangsong" w:cs="Times New Roman"/>
          <w:color w:val="000000"/>
          <w:sz w:val="28"/>
          <w:szCs w:val="28"/>
        </w:rPr>
        <w:t>E</w:t>
      </w:r>
      <w:r w:rsidRPr="0034731E">
        <w:rPr>
          <w:rFonts w:ascii="STFangsong" w:eastAsia="STFangsong" w:hAnsi="STFangsong" w:cs="Times New Roman" w:hint="eastAsia"/>
          <w:color w:val="000000"/>
          <w:sz w:val="28"/>
          <w:szCs w:val="28"/>
        </w:rPr>
        <w:t>）</w:t>
      </w:r>
    </w:p>
    <w:p w14:paraId="35238D40" w14:textId="77777777" w:rsidR="00703D18" w:rsidRPr="0034731E" w:rsidRDefault="00703D18" w:rsidP="00D45BC1">
      <w:pPr>
        <w:shd w:val="clear" w:color="auto" w:fill="FFFFFF"/>
        <w:spacing w:line="540" w:lineRule="exact"/>
        <w:jc w:val="both"/>
        <w:rPr>
          <w:rFonts w:ascii="STFangsong" w:eastAsia="STFangsong" w:hAnsi="STFangsong" w:cs="Times New Roman"/>
          <w:color w:val="000000"/>
          <w:sz w:val="28"/>
          <w:szCs w:val="28"/>
        </w:rPr>
      </w:pPr>
    </w:p>
    <w:p w14:paraId="2FEEAB84" w14:textId="619E8A0E" w:rsidR="00703D18" w:rsidRPr="0034731E" w:rsidRDefault="00703D18" w:rsidP="00D45BC1">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color w:val="000000"/>
          <w:sz w:val="28"/>
          <w:szCs w:val="28"/>
        </w:rPr>
        <w:t>问：学习43课和44课中</w:t>
      </w:r>
      <w:r w:rsidR="0034731E">
        <w:rPr>
          <w:rFonts w:ascii="STFangsong" w:eastAsia="STFangsong" w:hAnsi="STFangsong" w:cs="Times New Roman" w:hint="eastAsia"/>
          <w:color w:val="000000"/>
          <w:sz w:val="28"/>
          <w:szCs w:val="28"/>
        </w:rPr>
        <w:t>，</w:t>
      </w:r>
      <w:r w:rsidRPr="0034731E">
        <w:rPr>
          <w:rFonts w:ascii="STFangsong" w:eastAsia="STFangsong" w:hAnsi="STFangsong" w:cs="Times New Roman" w:hint="eastAsia"/>
          <w:color w:val="000000"/>
          <w:sz w:val="28"/>
          <w:szCs w:val="28"/>
        </w:rPr>
        <w:t>有些旁生看起来是旁生，实则是</w:t>
      </w:r>
      <w:r w:rsidR="0087351C" w:rsidRPr="0034731E">
        <w:rPr>
          <w:rFonts w:ascii="STFangsong" w:eastAsia="STFangsong" w:hAnsi="STFangsong" w:cs="Times New Roman" w:hint="eastAsia"/>
          <w:color w:val="000000"/>
          <w:sz w:val="28"/>
          <w:szCs w:val="28"/>
        </w:rPr>
        <w:t>孤独地狱众生。孤独地狱的众生现实生活中也可能</w:t>
      </w:r>
      <w:r w:rsidRPr="0034731E">
        <w:rPr>
          <w:rFonts w:ascii="STFangsong" w:eastAsia="STFangsong" w:hAnsi="STFangsong" w:cs="Times New Roman" w:hint="eastAsia"/>
          <w:color w:val="000000"/>
          <w:sz w:val="28"/>
          <w:szCs w:val="28"/>
        </w:rPr>
        <w:t>看见，弟子的疑问是，现实生活中有一种自闭症的孩子，他们活在自己的世界里，无法和人交流，他们感受常人无法想象的痛苦，非常可怜，这能说是人间的孤独地狱吗？</w:t>
      </w:r>
    </w:p>
    <w:p w14:paraId="7236A391" w14:textId="4E27D858" w:rsidR="005C411C" w:rsidRPr="0034731E" w:rsidRDefault="00703D18" w:rsidP="005C411C">
      <w:pPr>
        <w:shd w:val="clear" w:color="auto" w:fill="FFFFFF"/>
        <w:spacing w:line="540" w:lineRule="exact"/>
        <w:jc w:val="both"/>
        <w:rPr>
          <w:rFonts w:ascii="STFangsong" w:eastAsia="STFangsong" w:hAnsi="STFangsong" w:cs="Times New Roman"/>
          <w:b/>
          <w:bCs/>
          <w:color w:val="000000"/>
          <w:sz w:val="28"/>
          <w:szCs w:val="28"/>
        </w:rPr>
      </w:pPr>
      <w:r w:rsidRPr="0034731E">
        <w:rPr>
          <w:rFonts w:ascii="STFangsong" w:eastAsia="STFangsong" w:hAnsi="STFangsong" w:cs="Times New Roman" w:hint="eastAsia"/>
          <w:b/>
          <w:bCs/>
          <w:color w:val="000000"/>
          <w:sz w:val="28"/>
          <w:szCs w:val="28"/>
        </w:rPr>
        <w:t>答：</w:t>
      </w:r>
      <w:r w:rsidR="0087351C" w:rsidRPr="0034731E">
        <w:rPr>
          <w:rFonts w:ascii="STFangsong" w:eastAsia="STFangsong" w:hAnsi="STFangsong" w:cs="Times New Roman" w:hint="eastAsia"/>
          <w:b/>
          <w:bCs/>
          <w:color w:val="000000"/>
          <w:sz w:val="28"/>
          <w:szCs w:val="28"/>
        </w:rPr>
        <w:t>虽然孤独地狱众生也有以人的形象感受痛苦的（比如公案中的500比丘），但不能以此</w:t>
      </w:r>
      <w:r w:rsidR="00543032" w:rsidRPr="0034731E">
        <w:rPr>
          <w:rFonts w:ascii="STFangsong" w:eastAsia="STFangsong" w:hAnsi="STFangsong" w:cs="Times New Roman" w:hint="eastAsia"/>
          <w:b/>
          <w:bCs/>
          <w:color w:val="000000"/>
          <w:sz w:val="28"/>
          <w:szCs w:val="28"/>
        </w:rPr>
        <w:t>判定</w:t>
      </w:r>
      <w:r w:rsidR="0087351C" w:rsidRPr="0034731E">
        <w:rPr>
          <w:rFonts w:ascii="STFangsong" w:eastAsia="STFangsong" w:hAnsi="STFangsong" w:cs="Times New Roman" w:hint="eastAsia"/>
          <w:b/>
          <w:bCs/>
          <w:color w:val="000000"/>
          <w:sz w:val="28"/>
          <w:szCs w:val="28"/>
        </w:rPr>
        <w:t>我们人类中的自闭症患者</w:t>
      </w:r>
      <w:r w:rsidR="00543032" w:rsidRPr="0034731E">
        <w:rPr>
          <w:rFonts w:ascii="STFangsong" w:eastAsia="STFangsong" w:hAnsi="STFangsong" w:cs="Times New Roman" w:hint="eastAsia"/>
          <w:b/>
          <w:bCs/>
          <w:color w:val="000000"/>
          <w:sz w:val="28"/>
          <w:szCs w:val="28"/>
        </w:rPr>
        <w:t>就</w:t>
      </w:r>
      <w:r w:rsidR="0087351C" w:rsidRPr="0034731E">
        <w:rPr>
          <w:rFonts w:ascii="STFangsong" w:eastAsia="STFangsong" w:hAnsi="STFangsong" w:cs="Times New Roman" w:hint="eastAsia"/>
          <w:b/>
          <w:bCs/>
          <w:color w:val="000000"/>
          <w:sz w:val="28"/>
          <w:szCs w:val="28"/>
        </w:rPr>
        <w:t>属于</w:t>
      </w:r>
      <w:r w:rsidR="00543032" w:rsidRPr="0034731E">
        <w:rPr>
          <w:rFonts w:ascii="STFangsong" w:eastAsia="STFangsong" w:hAnsi="STFangsong" w:cs="Times New Roman" w:hint="eastAsia"/>
          <w:b/>
          <w:bCs/>
          <w:color w:val="000000"/>
          <w:sz w:val="28"/>
          <w:szCs w:val="28"/>
        </w:rPr>
        <w:t>孤独地狱众生，人类属于人道，而非地狱道。具体还可以</w:t>
      </w:r>
      <w:r w:rsidR="005C411C" w:rsidRPr="0034731E">
        <w:rPr>
          <w:rFonts w:ascii="STFangsong" w:eastAsia="STFangsong" w:hAnsi="STFangsong" w:cs="Times New Roman" w:hint="eastAsia"/>
          <w:b/>
          <w:bCs/>
          <w:color w:val="000000"/>
          <w:sz w:val="28"/>
          <w:szCs w:val="28"/>
        </w:rPr>
        <w:t>参考</w:t>
      </w:r>
      <w:r w:rsidR="00543032" w:rsidRPr="0034731E">
        <w:rPr>
          <w:rFonts w:ascii="STFangsong" w:eastAsia="STFangsong" w:hAnsi="STFangsong" w:cs="Times New Roman" w:hint="eastAsia"/>
          <w:b/>
          <w:bCs/>
          <w:color w:val="000000"/>
          <w:sz w:val="28"/>
          <w:szCs w:val="28"/>
        </w:rPr>
        <w:t>生西法师的开示</w:t>
      </w:r>
      <w:r w:rsidR="0034731E">
        <w:rPr>
          <w:rFonts w:ascii="STFangsong" w:eastAsia="STFangsong" w:hAnsi="STFangsong" w:cs="Times New Roman" w:hint="eastAsia"/>
          <w:b/>
          <w:bCs/>
          <w:color w:val="000000"/>
          <w:sz w:val="28"/>
          <w:szCs w:val="28"/>
        </w:rPr>
        <w:t>：</w:t>
      </w:r>
      <w:r w:rsidR="005C411C" w:rsidRPr="0034731E">
        <w:rPr>
          <w:rFonts w:ascii="STFangsong" w:eastAsia="STFangsong" w:hAnsi="STFangsong" w:cs="Times New Roman" w:hint="eastAsia"/>
          <w:b/>
          <w:bCs/>
          <w:color w:val="000000"/>
          <w:sz w:val="28"/>
          <w:szCs w:val="28"/>
        </w:rPr>
        <w:t>【第一，为何叫孤独地狱？《心性休息》中说：“孤独地狱摄彼中</w:t>
      </w:r>
      <w:r w:rsidR="00F24D4D" w:rsidRPr="0034731E">
        <w:rPr>
          <w:rFonts w:ascii="STFangsong" w:eastAsia="STFangsong" w:hAnsi="STFangsong" w:cs="Times New Roman" w:hint="eastAsia"/>
          <w:b/>
          <w:bCs/>
          <w:color w:val="000000"/>
          <w:sz w:val="28"/>
          <w:szCs w:val="28"/>
        </w:rPr>
        <w:t>，</w:t>
      </w:r>
      <w:r w:rsidR="005C411C" w:rsidRPr="0034731E">
        <w:rPr>
          <w:rFonts w:ascii="STFangsong" w:eastAsia="STFangsong" w:hAnsi="STFangsong" w:cs="Times New Roman" w:hint="eastAsia"/>
          <w:b/>
          <w:bCs/>
          <w:color w:val="000000"/>
          <w:sz w:val="28"/>
          <w:szCs w:val="28"/>
        </w:rPr>
        <w:t>住于山树与虚空</w:t>
      </w:r>
      <w:r w:rsidR="00F24D4D" w:rsidRPr="0034731E">
        <w:rPr>
          <w:rFonts w:ascii="STFangsong" w:eastAsia="STFangsong" w:hAnsi="STFangsong" w:cs="Times New Roman" w:hint="eastAsia"/>
          <w:b/>
          <w:bCs/>
          <w:color w:val="000000"/>
          <w:sz w:val="28"/>
          <w:szCs w:val="28"/>
        </w:rPr>
        <w:t>，</w:t>
      </w:r>
      <w:r w:rsidR="005C411C" w:rsidRPr="0034731E">
        <w:rPr>
          <w:rFonts w:ascii="STFangsong" w:eastAsia="STFangsong" w:hAnsi="STFangsong" w:cs="Times New Roman" w:hint="eastAsia"/>
          <w:b/>
          <w:bCs/>
          <w:color w:val="000000"/>
          <w:sz w:val="28"/>
          <w:szCs w:val="28"/>
        </w:rPr>
        <w:t>岩石水火不定处</w:t>
      </w:r>
      <w:r w:rsidR="00F24D4D" w:rsidRPr="0034731E">
        <w:rPr>
          <w:rFonts w:ascii="STFangsong" w:eastAsia="STFangsong" w:hAnsi="STFangsong" w:cs="Times New Roman" w:hint="eastAsia"/>
          <w:b/>
          <w:bCs/>
          <w:color w:val="000000"/>
          <w:sz w:val="28"/>
          <w:szCs w:val="28"/>
        </w:rPr>
        <w:t>，</w:t>
      </w:r>
      <w:r w:rsidR="005C411C" w:rsidRPr="0034731E">
        <w:rPr>
          <w:rFonts w:ascii="STFangsong" w:eastAsia="STFangsong" w:hAnsi="STFangsong" w:cs="Times New Roman" w:hint="eastAsia"/>
          <w:b/>
          <w:bCs/>
          <w:color w:val="000000"/>
          <w:sz w:val="28"/>
          <w:szCs w:val="28"/>
        </w:rPr>
        <w:t>少数多聚或独居</w:t>
      </w:r>
      <w:r w:rsidR="00F24D4D" w:rsidRPr="0034731E">
        <w:rPr>
          <w:rFonts w:ascii="STFangsong" w:eastAsia="STFangsong" w:hAnsi="STFangsong" w:cs="Times New Roman" w:hint="eastAsia"/>
          <w:b/>
          <w:bCs/>
          <w:color w:val="000000"/>
          <w:sz w:val="28"/>
          <w:szCs w:val="28"/>
        </w:rPr>
        <w:t>，</w:t>
      </w:r>
      <w:r w:rsidR="005C411C" w:rsidRPr="0034731E">
        <w:rPr>
          <w:rFonts w:ascii="STFangsong" w:eastAsia="STFangsong" w:hAnsi="STFangsong" w:cs="Times New Roman" w:hint="eastAsia"/>
          <w:b/>
          <w:bCs/>
          <w:color w:val="000000"/>
          <w:sz w:val="28"/>
          <w:szCs w:val="28"/>
        </w:rPr>
        <w:t>彼为不同痛苦逼</w:t>
      </w:r>
      <w:r w:rsidR="00F24D4D" w:rsidRPr="0034731E">
        <w:rPr>
          <w:rFonts w:ascii="STFangsong" w:eastAsia="STFangsong" w:hAnsi="STFangsong" w:cs="Times New Roman" w:hint="eastAsia"/>
          <w:b/>
          <w:bCs/>
          <w:color w:val="000000"/>
          <w:sz w:val="28"/>
          <w:szCs w:val="28"/>
        </w:rPr>
        <w:t>，</w:t>
      </w:r>
      <w:r w:rsidR="005C411C" w:rsidRPr="0034731E">
        <w:rPr>
          <w:rFonts w:ascii="STFangsong" w:eastAsia="STFangsong" w:hAnsi="STFangsong" w:cs="Times New Roman" w:hint="eastAsia"/>
          <w:b/>
          <w:bCs/>
          <w:color w:val="000000"/>
          <w:sz w:val="28"/>
          <w:szCs w:val="28"/>
        </w:rPr>
        <w:t>是故称为孤独狱。有谓因此地狱众</w:t>
      </w:r>
      <w:r w:rsidR="00F24D4D" w:rsidRPr="0034731E">
        <w:rPr>
          <w:rFonts w:ascii="STFangsong" w:eastAsia="STFangsong" w:hAnsi="STFangsong" w:cs="Times New Roman" w:hint="eastAsia"/>
          <w:b/>
          <w:bCs/>
          <w:color w:val="000000"/>
          <w:sz w:val="28"/>
          <w:szCs w:val="28"/>
        </w:rPr>
        <w:t>，</w:t>
      </w:r>
      <w:r w:rsidR="005C411C" w:rsidRPr="0034731E">
        <w:rPr>
          <w:rFonts w:ascii="STFangsong" w:eastAsia="STFangsong" w:hAnsi="STFangsong" w:cs="Times New Roman" w:hint="eastAsia"/>
          <w:b/>
          <w:bCs/>
          <w:color w:val="000000"/>
          <w:sz w:val="28"/>
          <w:szCs w:val="28"/>
        </w:rPr>
        <w:t>寿命短暂少数聚</w:t>
      </w:r>
      <w:r w:rsidR="00F24D4D" w:rsidRPr="0034731E">
        <w:rPr>
          <w:rFonts w:ascii="STFangsong" w:eastAsia="STFangsong" w:hAnsi="STFangsong" w:cs="Times New Roman" w:hint="eastAsia"/>
          <w:b/>
          <w:bCs/>
          <w:color w:val="000000"/>
          <w:sz w:val="28"/>
          <w:szCs w:val="28"/>
        </w:rPr>
        <w:t>，</w:t>
      </w:r>
      <w:r w:rsidR="005C411C" w:rsidRPr="0034731E">
        <w:rPr>
          <w:rFonts w:ascii="STFangsong" w:eastAsia="STFangsong" w:hAnsi="STFangsong" w:cs="Times New Roman" w:hint="eastAsia"/>
          <w:b/>
          <w:bCs/>
          <w:color w:val="000000"/>
          <w:sz w:val="28"/>
          <w:szCs w:val="28"/>
        </w:rPr>
        <w:t>故称孤独实谬论</w:t>
      </w:r>
      <w:r w:rsidR="00F24D4D" w:rsidRPr="0034731E">
        <w:rPr>
          <w:rFonts w:ascii="STFangsong" w:eastAsia="STFangsong" w:hAnsi="STFangsong" w:cs="Times New Roman" w:hint="eastAsia"/>
          <w:b/>
          <w:bCs/>
          <w:color w:val="000000"/>
          <w:sz w:val="28"/>
          <w:szCs w:val="28"/>
        </w:rPr>
        <w:t>，</w:t>
      </w:r>
      <w:r w:rsidR="005C411C" w:rsidRPr="0034731E">
        <w:rPr>
          <w:rFonts w:ascii="STFangsong" w:eastAsia="STFangsong" w:hAnsi="STFangsong" w:cs="Times New Roman" w:hint="eastAsia"/>
          <w:b/>
          <w:bCs/>
          <w:color w:val="000000"/>
          <w:sz w:val="28"/>
          <w:szCs w:val="28"/>
        </w:rPr>
        <w:t>岩间恶蝎寿亦长</w:t>
      </w:r>
      <w:r w:rsidR="00F24D4D" w:rsidRPr="0034731E">
        <w:rPr>
          <w:rFonts w:ascii="STFangsong" w:eastAsia="STFangsong" w:hAnsi="STFangsong" w:cs="Times New Roman" w:hint="eastAsia"/>
          <w:b/>
          <w:bCs/>
          <w:color w:val="000000"/>
          <w:sz w:val="28"/>
          <w:szCs w:val="28"/>
        </w:rPr>
        <w:t>，</w:t>
      </w:r>
      <w:r w:rsidR="005C411C" w:rsidRPr="0034731E">
        <w:rPr>
          <w:rFonts w:ascii="STFangsong" w:eastAsia="STFangsong" w:hAnsi="STFangsong" w:cs="Times New Roman" w:hint="eastAsia"/>
          <w:b/>
          <w:bCs/>
          <w:color w:val="000000"/>
          <w:sz w:val="28"/>
          <w:szCs w:val="28"/>
        </w:rPr>
        <w:t>经说孤独狱五百</w:t>
      </w:r>
      <w:r w:rsidR="00F24D4D" w:rsidRPr="0034731E">
        <w:rPr>
          <w:rFonts w:ascii="STFangsong" w:eastAsia="STFangsong" w:hAnsi="STFangsong" w:cs="Times New Roman" w:hint="eastAsia"/>
          <w:b/>
          <w:bCs/>
          <w:color w:val="000000"/>
          <w:sz w:val="28"/>
          <w:szCs w:val="28"/>
        </w:rPr>
        <w:t>，</w:t>
      </w:r>
      <w:r w:rsidR="005C411C" w:rsidRPr="0034731E">
        <w:rPr>
          <w:rFonts w:ascii="STFangsong" w:eastAsia="STFangsong" w:hAnsi="STFangsong" w:cs="Times New Roman" w:hint="eastAsia"/>
          <w:b/>
          <w:bCs/>
          <w:color w:val="000000"/>
          <w:sz w:val="28"/>
          <w:szCs w:val="28"/>
        </w:rPr>
        <w:t>比丘午斋集互争。”由此可见，孤独地狱并非是独自感受痛苦才叫孤独，而是在山树等不定处，有别于其他八热、八寒等地狱有固定的场所，他们有些独居，有些少数聚，有些多数聚，都被不同种类的痛苦所逼迫，所以称为孤独狱。另外，它们受苦的情况多种多样，没有定准，而众生转于某类固定的地狱——比如复活地狱中时，痛苦也是差不多固定的一个种类，从这些角度把这些散户安立为一类——孤独地狱。</w:t>
      </w:r>
    </w:p>
    <w:p w14:paraId="352DEFDB" w14:textId="77777777" w:rsidR="005C411C" w:rsidRPr="0034731E" w:rsidRDefault="005C411C" w:rsidP="005C411C">
      <w:pPr>
        <w:shd w:val="clear" w:color="auto" w:fill="FFFFFF"/>
        <w:spacing w:line="540" w:lineRule="exact"/>
        <w:jc w:val="both"/>
        <w:rPr>
          <w:rFonts w:ascii="STFangsong" w:eastAsia="STFangsong" w:hAnsi="STFangsong" w:cs="Times New Roman"/>
          <w:b/>
          <w:bCs/>
          <w:color w:val="000000"/>
          <w:sz w:val="28"/>
          <w:szCs w:val="28"/>
        </w:rPr>
      </w:pPr>
      <w:r w:rsidRPr="0034731E">
        <w:rPr>
          <w:rFonts w:ascii="STFangsong" w:eastAsia="STFangsong" w:hAnsi="STFangsong" w:cs="Times New Roman" w:hint="eastAsia"/>
          <w:b/>
          <w:bCs/>
          <w:color w:val="000000"/>
          <w:sz w:val="28"/>
          <w:szCs w:val="28"/>
        </w:rPr>
        <w:t>第二，孤独地狱的众生可以有不同的形象，如人、旁生，乃至无情物的门等都可以是它们的载体、所依。</w:t>
      </w:r>
    </w:p>
    <w:p w14:paraId="3E5779E7" w14:textId="77777777" w:rsidR="00703D18" w:rsidRPr="0034731E" w:rsidRDefault="005C411C" w:rsidP="0087351C">
      <w:pPr>
        <w:shd w:val="clear" w:color="auto" w:fill="FFFFFF"/>
        <w:spacing w:line="540" w:lineRule="exact"/>
        <w:jc w:val="both"/>
        <w:rPr>
          <w:rFonts w:ascii="STFangsong" w:eastAsia="STFangsong" w:hAnsi="STFangsong" w:cs="Times New Roman"/>
          <w:color w:val="000000"/>
          <w:sz w:val="28"/>
          <w:szCs w:val="28"/>
        </w:rPr>
      </w:pPr>
      <w:r w:rsidRPr="0034731E">
        <w:rPr>
          <w:rFonts w:ascii="STFangsong" w:eastAsia="STFangsong" w:hAnsi="STFangsong" w:cs="Times New Roman" w:hint="eastAsia"/>
          <w:b/>
          <w:bCs/>
          <w:color w:val="000000"/>
          <w:sz w:val="28"/>
          <w:szCs w:val="28"/>
        </w:rPr>
        <w:t>第三，人道众生就是人道众生，永远只能感受人道众生的苦，不能感受孤独地狱的苦，但孤独地狱的众生可以显现为人的形象来受苦，这是两个概念。】</w:t>
      </w:r>
      <w:r w:rsidR="00543032" w:rsidRPr="0034731E">
        <w:rPr>
          <w:rFonts w:ascii="STFangsong" w:eastAsia="STFangsong" w:hAnsi="STFangsong" w:cs="Times New Roman" w:hint="eastAsia"/>
          <w:b/>
          <w:bCs/>
          <w:color w:val="000000"/>
          <w:sz w:val="28"/>
          <w:szCs w:val="28"/>
        </w:rPr>
        <w:t>（</w:t>
      </w:r>
      <w:r w:rsidR="00543032" w:rsidRPr="0034731E">
        <w:rPr>
          <w:rFonts w:ascii="STFangsong" w:eastAsia="STFangsong" w:hAnsi="STFangsong" w:cs="Times New Roman" w:hint="eastAsia"/>
          <w:color w:val="000000"/>
          <w:sz w:val="28"/>
          <w:szCs w:val="28"/>
        </w:rPr>
        <w:t>正见</w:t>
      </w:r>
      <w:r w:rsidR="00543032" w:rsidRPr="0034731E">
        <w:rPr>
          <w:rFonts w:ascii="STFangsong" w:eastAsia="STFangsong" w:hAnsi="STFangsong" w:cs="Times New Roman"/>
          <w:color w:val="000000"/>
          <w:sz w:val="28"/>
          <w:szCs w:val="28"/>
        </w:rPr>
        <w:t>E</w:t>
      </w:r>
      <w:r w:rsidR="00543032" w:rsidRPr="0034731E">
        <w:rPr>
          <w:rFonts w:ascii="STFangsong" w:eastAsia="STFangsong" w:hAnsi="STFangsong" w:cs="Times New Roman" w:hint="eastAsia"/>
          <w:b/>
          <w:bCs/>
          <w:color w:val="000000"/>
          <w:sz w:val="28"/>
          <w:szCs w:val="28"/>
        </w:rPr>
        <w:t>）</w:t>
      </w:r>
    </w:p>
    <w:sectPr w:rsidR="00703D18" w:rsidRPr="0034731E" w:rsidSect="00BE30C9">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D713D" w14:textId="77777777" w:rsidR="004E289E" w:rsidRDefault="004E289E" w:rsidP="00787059">
      <w:r>
        <w:separator/>
      </w:r>
    </w:p>
  </w:endnote>
  <w:endnote w:type="continuationSeparator" w:id="0">
    <w:p w14:paraId="4D989F03" w14:textId="77777777" w:rsidR="004E289E" w:rsidRDefault="004E289E"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TFangsong">
    <w:panose1 w:val="02010600040101010101"/>
    <w:charset w:val="86"/>
    <w:family w:val="auto"/>
    <w:pitch w:val="variable"/>
    <w:sig w:usb0="00000287" w:usb1="080F0000" w:usb2="00000010" w:usb3="00000000" w:csb0="0004009F" w:csb1="00000000"/>
  </w:font>
  <w:font w:name="FZKai-Z03S">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6479814"/>
      <w:docPartObj>
        <w:docPartGallery w:val="Page Numbers (Bottom of Page)"/>
        <w:docPartUnique/>
      </w:docPartObj>
    </w:sdtPr>
    <w:sdtEndPr>
      <w:rPr>
        <w:rStyle w:val="PageNumber"/>
      </w:rPr>
    </w:sdtEndPr>
    <w:sdtContent>
      <w:p w14:paraId="507B764E" w14:textId="77777777" w:rsidR="00D96740" w:rsidRDefault="003506C9" w:rsidP="00CB5741">
        <w:pPr>
          <w:pStyle w:val="Footer"/>
          <w:framePr w:wrap="none" w:vAnchor="text" w:hAnchor="margin" w:xAlign="center" w:y="1"/>
          <w:rPr>
            <w:rStyle w:val="PageNumber"/>
          </w:rPr>
        </w:pPr>
        <w:r>
          <w:rPr>
            <w:rStyle w:val="PageNumber"/>
          </w:rPr>
          <w:fldChar w:fldCharType="begin"/>
        </w:r>
        <w:r w:rsidR="00D96740">
          <w:rPr>
            <w:rStyle w:val="PageNumber"/>
          </w:rPr>
          <w:instrText xml:space="preserve"> PAGE </w:instrText>
        </w:r>
        <w:r>
          <w:rPr>
            <w:rStyle w:val="PageNumber"/>
          </w:rPr>
          <w:fldChar w:fldCharType="end"/>
        </w:r>
      </w:p>
    </w:sdtContent>
  </w:sdt>
  <w:p w14:paraId="2B766F98" w14:textId="77777777" w:rsidR="00787059" w:rsidRDefault="004E289E">
    <w:pPr>
      <w:pStyle w:val="Footer"/>
    </w:pPr>
    <w:r>
      <w:rPr>
        <w:noProof/>
      </w:rPr>
      <w:pict w14:anchorId="4892BF1E">
        <v:shapetype id="_x0000_t202" coordsize="21600,21600" o:spt="202" path="m,l,21600r21600,l21600,xe">
          <v:stroke joinstyle="miter"/>
          <v:path gradientshapeok="t" o:connecttype="rect"/>
        </v:shapetype>
        <v:shape id="Text Box 2" o:spid="_x0000_s2050" type="#_x0000_t202" alt="" style="position:absolute;margin-left:0;margin-top:.05pt;width:6.35pt;height:8.55pt;z-index:251659264;visibility:visible;mso-wrap-style:none;mso-wrap-edited:f;mso-width-percent:0;mso-height-percent:0;mso-wrap-distance-left:0;mso-wrap-distance-right:0;mso-position-horizontal:center;mso-width-percent:0;mso-height-percent:0;mso-width-relative:margin;v-text-anchor:top" filled="f" stroked="f">
          <v:textbox style="mso-fit-shape-to-text:t" inset="0,0,0,0">
            <w:txbxContent>
              <w:p w14:paraId="7475A4ED" w14:textId="77777777" w:rsidR="00787059" w:rsidRPr="00787059" w:rsidRDefault="00787059">
                <w:pPr>
                  <w:rPr>
                    <w:rFonts w:ascii="Calibri" w:eastAsia="Calibri" w:hAnsi="Calibri" w:cs="Calibri"/>
                    <w:color w:val="000000"/>
                    <w:sz w:val="14"/>
                    <w:szCs w:val="14"/>
                  </w:rPr>
                </w:pPr>
              </w:p>
            </w:txbxContent>
          </v:textbox>
          <w10:wrap type="squar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7957442"/>
      <w:docPartObj>
        <w:docPartGallery w:val="Page Numbers (Bottom of Page)"/>
        <w:docPartUnique/>
      </w:docPartObj>
    </w:sdtPr>
    <w:sdtEndPr>
      <w:rPr>
        <w:rStyle w:val="PageNumber"/>
      </w:rPr>
    </w:sdtEndPr>
    <w:sdtContent>
      <w:p w14:paraId="20838462" w14:textId="77777777" w:rsidR="00D96740" w:rsidRDefault="003506C9" w:rsidP="00CB5741">
        <w:pPr>
          <w:pStyle w:val="Footer"/>
          <w:framePr w:wrap="none" w:vAnchor="text" w:hAnchor="margin" w:xAlign="center" w:y="1"/>
          <w:rPr>
            <w:rStyle w:val="PageNumber"/>
          </w:rPr>
        </w:pPr>
        <w:r>
          <w:rPr>
            <w:rStyle w:val="PageNumber"/>
          </w:rPr>
          <w:fldChar w:fldCharType="begin"/>
        </w:r>
        <w:r w:rsidR="00D96740">
          <w:rPr>
            <w:rStyle w:val="PageNumber"/>
          </w:rPr>
          <w:instrText xml:space="preserve"> PAGE </w:instrText>
        </w:r>
        <w:r>
          <w:rPr>
            <w:rStyle w:val="PageNumber"/>
          </w:rPr>
          <w:fldChar w:fldCharType="separate"/>
        </w:r>
        <w:r w:rsidR="00543032">
          <w:rPr>
            <w:rStyle w:val="PageNumber"/>
            <w:noProof/>
          </w:rPr>
          <w:t>13</w:t>
        </w:r>
        <w:r>
          <w:rPr>
            <w:rStyle w:val="PageNumber"/>
          </w:rPr>
          <w:fldChar w:fldCharType="end"/>
        </w:r>
      </w:p>
    </w:sdtContent>
  </w:sdt>
  <w:p w14:paraId="707A708D" w14:textId="77777777" w:rsidR="00D96740" w:rsidRDefault="00D96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D528D" w14:textId="77777777" w:rsidR="00787059" w:rsidRDefault="004E289E">
    <w:pPr>
      <w:pStyle w:val="Footer"/>
    </w:pPr>
    <w:r>
      <w:rPr>
        <w:noProof/>
      </w:rPr>
      <w:pict w14:anchorId="5476ADB7">
        <v:shapetype id="_x0000_t202" coordsize="21600,21600" o:spt="202" path="m,l,21600r21600,l21600,xe">
          <v:stroke joinstyle="miter"/>
          <v:path gradientshapeok="t" o:connecttype="rect"/>
        </v:shapetype>
        <v:shape id="Text Box 1" o:spid="_x0000_s2049" type="#_x0000_t202" alt="" style="position:absolute;margin-left:0;margin-top:.05pt;width:6.35pt;height:8.55pt;z-index:251658240;visibility:visible;mso-wrap-style:none;mso-wrap-edited:f;mso-width-percent:0;mso-height-percent:0;mso-wrap-distance-left:0;mso-wrap-distance-right:0;mso-position-horizontal:center;mso-width-percent:0;mso-height-percent:0;mso-width-relative:margin;v-text-anchor:top" filled="f" stroked="f">
          <v:textbox style="mso-fit-shape-to-text:t" inset="0,0,0,0">
            <w:txbxContent>
              <w:p w14:paraId="52133E23" w14:textId="77777777" w:rsidR="00787059" w:rsidRPr="00787059" w:rsidRDefault="00787059">
                <w:pPr>
                  <w:rPr>
                    <w:rFonts w:ascii="Calibri" w:eastAsia="Calibri" w:hAnsi="Calibri" w:cs="Calibri"/>
                    <w:color w:val="000000"/>
                    <w:sz w:val="14"/>
                    <w:szCs w:val="14"/>
                  </w:rPr>
                </w:pP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E38C7" w14:textId="77777777" w:rsidR="004E289E" w:rsidRDefault="004E289E" w:rsidP="00787059">
      <w:r>
        <w:separator/>
      </w:r>
    </w:p>
  </w:footnote>
  <w:footnote w:type="continuationSeparator" w:id="0">
    <w:p w14:paraId="260683E7" w14:textId="77777777" w:rsidR="004E289E" w:rsidRDefault="004E289E"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21DBD" w14:textId="77777777" w:rsidR="004757D5" w:rsidRDefault="00475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1AFF5" w14:textId="706B9EC0" w:rsidR="00D96740" w:rsidRPr="00346384" w:rsidRDefault="00D96740" w:rsidP="00D96740">
    <w:pPr>
      <w:pStyle w:val="Header"/>
      <w:pBdr>
        <w:bottom w:val="single" w:sz="4" w:space="1" w:color="auto"/>
      </w:pBdr>
      <w:jc w:val="left"/>
      <w:rPr>
        <w:rFonts w:ascii="FZKai-Z03S" w:eastAsia="FZKai-Z03S" w:hAnsi="FZKai-Z03S"/>
      </w:rPr>
    </w:pPr>
    <w:r w:rsidRPr="00346384">
      <w:rPr>
        <w:rFonts w:ascii="FZKai-Z03S" w:eastAsia="FZKai-Z03S" w:hAnsi="FZKai-Z03S" w:hint="eastAsia"/>
      </w:rPr>
      <w:t>每课答疑</w:t>
    </w:r>
    <w:r w:rsidR="004757D5">
      <w:rPr>
        <w:rFonts w:ascii="FZKai-Z03S" w:eastAsia="FZKai-Z03S" w:hAnsi="FZKai-Z03S" w:hint="eastAsia"/>
      </w:rPr>
      <w:t>全</w:t>
    </w:r>
    <w:bookmarkStart w:id="5" w:name="_GoBack"/>
    <w:bookmarkEnd w:id="5"/>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Pr>
        <w:rFonts w:ascii="FZKai-Z03S" w:eastAsia="FZKai-Z03S" w:hAnsi="FZKai-Z03S"/>
      </w:rPr>
      <w:t>044</w:t>
    </w:r>
    <w:r w:rsidRPr="00346384">
      <w:rPr>
        <w:rFonts w:ascii="FZKai-Z03S" w:eastAsia="FZKai-Z03S" w:hAnsi="FZKai-Z03S" w:hint="eastAsia"/>
      </w:rPr>
      <w:t>课</w:t>
    </w:r>
  </w:p>
  <w:p w14:paraId="4208184E" w14:textId="77777777" w:rsidR="00787059" w:rsidRDefault="00787059" w:rsidP="00F05EEF">
    <w:pPr>
      <w:pStyle w:val="Header"/>
      <w:pBdr>
        <w:bottom w:val="none" w:sz="0" w:space="0"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4099" w14:textId="77777777" w:rsidR="004757D5" w:rsidRDefault="00475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4CF"/>
    <w:multiLevelType w:val="hybridMultilevel"/>
    <w:tmpl w:val="ABA699E4"/>
    <w:lvl w:ilvl="0" w:tplc="0409000F">
      <w:start w:val="1"/>
      <w:numFmt w:val="decimal"/>
      <w:pStyle w:val="dy-Heading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bordersDoNotSurroundHeader/>
  <w:bordersDoNotSurroundFooter/>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87059"/>
    <w:rsid w:val="00011DFD"/>
    <w:rsid w:val="000166CB"/>
    <w:rsid w:val="00027440"/>
    <w:rsid w:val="00032DB4"/>
    <w:rsid w:val="00090079"/>
    <w:rsid w:val="000A0261"/>
    <w:rsid w:val="000B4D31"/>
    <w:rsid w:val="000C1395"/>
    <w:rsid w:val="000C482E"/>
    <w:rsid w:val="000C54BA"/>
    <w:rsid w:val="000D259E"/>
    <w:rsid w:val="0011166B"/>
    <w:rsid w:val="00116D1A"/>
    <w:rsid w:val="00117135"/>
    <w:rsid w:val="0011723C"/>
    <w:rsid w:val="001276B1"/>
    <w:rsid w:val="00130FAA"/>
    <w:rsid w:val="001327BE"/>
    <w:rsid w:val="00135402"/>
    <w:rsid w:val="001413A8"/>
    <w:rsid w:val="0014195E"/>
    <w:rsid w:val="001433EB"/>
    <w:rsid w:val="0014702A"/>
    <w:rsid w:val="001C0E5F"/>
    <w:rsid w:val="001C671D"/>
    <w:rsid w:val="001D0293"/>
    <w:rsid w:val="001E216D"/>
    <w:rsid w:val="001F553F"/>
    <w:rsid w:val="001F58FC"/>
    <w:rsid w:val="00206291"/>
    <w:rsid w:val="00227028"/>
    <w:rsid w:val="00244D07"/>
    <w:rsid w:val="00245748"/>
    <w:rsid w:val="002474E5"/>
    <w:rsid w:val="0027258B"/>
    <w:rsid w:val="00273FD6"/>
    <w:rsid w:val="00277F2B"/>
    <w:rsid w:val="002A0311"/>
    <w:rsid w:val="002B14FE"/>
    <w:rsid w:val="002B5D76"/>
    <w:rsid w:val="002B5E04"/>
    <w:rsid w:val="003076DC"/>
    <w:rsid w:val="00335A6E"/>
    <w:rsid w:val="0034731E"/>
    <w:rsid w:val="003506C9"/>
    <w:rsid w:val="00350B46"/>
    <w:rsid w:val="0039309A"/>
    <w:rsid w:val="003A1E87"/>
    <w:rsid w:val="003A597A"/>
    <w:rsid w:val="003C1E2D"/>
    <w:rsid w:val="003E059A"/>
    <w:rsid w:val="003E1A2A"/>
    <w:rsid w:val="003E5CE6"/>
    <w:rsid w:val="0040123B"/>
    <w:rsid w:val="00401D15"/>
    <w:rsid w:val="00407246"/>
    <w:rsid w:val="00430A9D"/>
    <w:rsid w:val="00447601"/>
    <w:rsid w:val="00455274"/>
    <w:rsid w:val="00472C8D"/>
    <w:rsid w:val="004757D5"/>
    <w:rsid w:val="00481C0C"/>
    <w:rsid w:val="00482A06"/>
    <w:rsid w:val="0048571B"/>
    <w:rsid w:val="0049053D"/>
    <w:rsid w:val="004D2A67"/>
    <w:rsid w:val="004D6409"/>
    <w:rsid w:val="004E289E"/>
    <w:rsid w:val="004F271F"/>
    <w:rsid w:val="00504686"/>
    <w:rsid w:val="00512924"/>
    <w:rsid w:val="00520C4A"/>
    <w:rsid w:val="005261BA"/>
    <w:rsid w:val="00543032"/>
    <w:rsid w:val="005661E4"/>
    <w:rsid w:val="005739FF"/>
    <w:rsid w:val="00596CED"/>
    <w:rsid w:val="005B28BB"/>
    <w:rsid w:val="005C411C"/>
    <w:rsid w:val="005D440F"/>
    <w:rsid w:val="005E1E70"/>
    <w:rsid w:val="0060795F"/>
    <w:rsid w:val="00614A91"/>
    <w:rsid w:val="00614C1C"/>
    <w:rsid w:val="006B2E00"/>
    <w:rsid w:val="006C3026"/>
    <w:rsid w:val="0070393E"/>
    <w:rsid w:val="00703D18"/>
    <w:rsid w:val="00743D7F"/>
    <w:rsid w:val="007473EA"/>
    <w:rsid w:val="0076393F"/>
    <w:rsid w:val="00764155"/>
    <w:rsid w:val="00783C79"/>
    <w:rsid w:val="00783CB7"/>
    <w:rsid w:val="00785344"/>
    <w:rsid w:val="00787059"/>
    <w:rsid w:val="007A6E32"/>
    <w:rsid w:val="007B529E"/>
    <w:rsid w:val="007F078C"/>
    <w:rsid w:val="00820B90"/>
    <w:rsid w:val="008236C4"/>
    <w:rsid w:val="00826E1D"/>
    <w:rsid w:val="008547D3"/>
    <w:rsid w:val="0086171C"/>
    <w:rsid w:val="008631BF"/>
    <w:rsid w:val="0087351C"/>
    <w:rsid w:val="00882A86"/>
    <w:rsid w:val="0088648F"/>
    <w:rsid w:val="008900CC"/>
    <w:rsid w:val="008A23F3"/>
    <w:rsid w:val="008A31AD"/>
    <w:rsid w:val="008B1710"/>
    <w:rsid w:val="008C1E07"/>
    <w:rsid w:val="008D60D7"/>
    <w:rsid w:val="008F1611"/>
    <w:rsid w:val="008F49D9"/>
    <w:rsid w:val="009058C2"/>
    <w:rsid w:val="00905A3B"/>
    <w:rsid w:val="0090793C"/>
    <w:rsid w:val="00915533"/>
    <w:rsid w:val="00971821"/>
    <w:rsid w:val="0099331E"/>
    <w:rsid w:val="009D57EB"/>
    <w:rsid w:val="009E2541"/>
    <w:rsid w:val="009F1788"/>
    <w:rsid w:val="00A0487C"/>
    <w:rsid w:val="00A200E9"/>
    <w:rsid w:val="00A516C2"/>
    <w:rsid w:val="00A618B1"/>
    <w:rsid w:val="00A7506B"/>
    <w:rsid w:val="00A842D0"/>
    <w:rsid w:val="00AB585A"/>
    <w:rsid w:val="00AC54F3"/>
    <w:rsid w:val="00AE43FD"/>
    <w:rsid w:val="00AF0442"/>
    <w:rsid w:val="00B018A8"/>
    <w:rsid w:val="00B1132C"/>
    <w:rsid w:val="00B21182"/>
    <w:rsid w:val="00B30DCF"/>
    <w:rsid w:val="00B33E25"/>
    <w:rsid w:val="00B40D1B"/>
    <w:rsid w:val="00B7584F"/>
    <w:rsid w:val="00B862C8"/>
    <w:rsid w:val="00BB1690"/>
    <w:rsid w:val="00BC1690"/>
    <w:rsid w:val="00BE30C9"/>
    <w:rsid w:val="00BF2B5B"/>
    <w:rsid w:val="00C06135"/>
    <w:rsid w:val="00C26A05"/>
    <w:rsid w:val="00C418D9"/>
    <w:rsid w:val="00CA371C"/>
    <w:rsid w:val="00CA60E4"/>
    <w:rsid w:val="00CC186B"/>
    <w:rsid w:val="00CD7CDD"/>
    <w:rsid w:val="00CE10E5"/>
    <w:rsid w:val="00CF0795"/>
    <w:rsid w:val="00D065CC"/>
    <w:rsid w:val="00D077DE"/>
    <w:rsid w:val="00D24850"/>
    <w:rsid w:val="00D34D8E"/>
    <w:rsid w:val="00D447CB"/>
    <w:rsid w:val="00D45547"/>
    <w:rsid w:val="00D45665"/>
    <w:rsid w:val="00D45BC1"/>
    <w:rsid w:val="00D66373"/>
    <w:rsid w:val="00D77D24"/>
    <w:rsid w:val="00D96740"/>
    <w:rsid w:val="00DD7B5A"/>
    <w:rsid w:val="00DF39E8"/>
    <w:rsid w:val="00E016B2"/>
    <w:rsid w:val="00E13802"/>
    <w:rsid w:val="00E25E36"/>
    <w:rsid w:val="00E40D63"/>
    <w:rsid w:val="00E537A9"/>
    <w:rsid w:val="00E5469B"/>
    <w:rsid w:val="00E80A52"/>
    <w:rsid w:val="00E93C0F"/>
    <w:rsid w:val="00EC11E3"/>
    <w:rsid w:val="00EC2210"/>
    <w:rsid w:val="00EC4F4C"/>
    <w:rsid w:val="00ED176B"/>
    <w:rsid w:val="00ED2041"/>
    <w:rsid w:val="00EF7086"/>
    <w:rsid w:val="00F01549"/>
    <w:rsid w:val="00F05EEF"/>
    <w:rsid w:val="00F12510"/>
    <w:rsid w:val="00F2259C"/>
    <w:rsid w:val="00F2487B"/>
    <w:rsid w:val="00F24D4D"/>
    <w:rsid w:val="00F253F6"/>
    <w:rsid w:val="00F5232A"/>
    <w:rsid w:val="00F5297B"/>
    <w:rsid w:val="00F5755D"/>
    <w:rsid w:val="00F665CF"/>
    <w:rsid w:val="00F76F72"/>
    <w:rsid w:val="00FA2A2A"/>
    <w:rsid w:val="00FB7A64"/>
    <w:rsid w:val="00FD70F0"/>
    <w:rsid w:val="00FE21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1D1E59"/>
  <w15:docId w15:val="{89A65312-72B0-674E-93A4-61C562AE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6C9"/>
  </w:style>
  <w:style w:type="paragraph" w:styleId="Heading2">
    <w:name w:val="heading 2"/>
    <w:basedOn w:val="Normal"/>
    <w:link w:val="Heading2Char"/>
    <w:uiPriority w:val="9"/>
    <w:qFormat/>
    <w:rsid w:val="00905A3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HeaderChar">
    <w:name w:val="Header Char"/>
    <w:basedOn w:val="DefaultParagraphFont"/>
    <w:link w:val="Header"/>
    <w:uiPriority w:val="99"/>
    <w:rsid w:val="00787059"/>
    <w:rPr>
      <w:sz w:val="18"/>
      <w:szCs w:val="18"/>
    </w:rPr>
  </w:style>
  <w:style w:type="paragraph" w:styleId="Footer">
    <w:name w:val="footer"/>
    <w:basedOn w:val="Normal"/>
    <w:link w:val="FooterChar"/>
    <w:uiPriority w:val="99"/>
    <w:unhideWhenUsed/>
    <w:rsid w:val="00787059"/>
    <w:pPr>
      <w:tabs>
        <w:tab w:val="center" w:pos="4680"/>
        <w:tab w:val="right" w:pos="9360"/>
      </w:tabs>
      <w:snapToGrid w:val="0"/>
    </w:pPr>
    <w:rPr>
      <w:sz w:val="18"/>
      <w:szCs w:val="18"/>
    </w:rPr>
  </w:style>
  <w:style w:type="character" w:customStyle="1" w:styleId="FooterChar">
    <w:name w:val="Footer Char"/>
    <w:basedOn w:val="DefaultParagraphFont"/>
    <w:link w:val="Footer"/>
    <w:uiPriority w:val="99"/>
    <w:rsid w:val="00787059"/>
    <w:rPr>
      <w:sz w:val="18"/>
      <w:szCs w:val="18"/>
    </w:rPr>
  </w:style>
  <w:style w:type="paragraph" w:styleId="NormalWeb">
    <w:name w:val="Normal (Web)"/>
    <w:basedOn w:val="Normal"/>
    <w:uiPriority w:val="99"/>
    <w:semiHidden/>
    <w:unhideWhenUsed/>
    <w:rsid w:val="0039309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9309A"/>
    <w:rPr>
      <w:color w:val="0000FF"/>
      <w:u w:val="single"/>
    </w:rPr>
  </w:style>
  <w:style w:type="character" w:styleId="PageNumber">
    <w:name w:val="page number"/>
    <w:basedOn w:val="DefaultParagraphFont"/>
    <w:uiPriority w:val="99"/>
    <w:semiHidden/>
    <w:unhideWhenUsed/>
    <w:rsid w:val="00D96740"/>
  </w:style>
  <w:style w:type="character" w:customStyle="1" w:styleId="Heading2Char">
    <w:name w:val="Heading 2 Char"/>
    <w:basedOn w:val="DefaultParagraphFont"/>
    <w:link w:val="Heading2"/>
    <w:uiPriority w:val="9"/>
    <w:rsid w:val="00905A3B"/>
    <w:rPr>
      <w:rFonts w:ascii="Times New Roman" w:eastAsia="Times New Roman" w:hAnsi="Times New Roman" w:cs="Times New Roman"/>
      <w:b/>
      <w:bCs/>
      <w:sz w:val="36"/>
      <w:szCs w:val="36"/>
    </w:rPr>
  </w:style>
  <w:style w:type="paragraph" w:customStyle="1" w:styleId="Char">
    <w:name w:val="普通(网站) Char"/>
    <w:basedOn w:val="Normal"/>
    <w:qFormat/>
    <w:rsid w:val="00905A3B"/>
    <w:pPr>
      <w:spacing w:beforeAutospacing="1" w:afterAutospacing="1"/>
    </w:pPr>
    <w:rPr>
      <w:rFonts w:ascii="SimSun" w:eastAsia="SimSun" w:hAnsi="SimSun" w:cs="Times New Roman" w:hint="eastAsia"/>
    </w:rPr>
  </w:style>
  <w:style w:type="paragraph" w:styleId="Title">
    <w:name w:val="Title"/>
    <w:basedOn w:val="Normal"/>
    <w:next w:val="Normal"/>
    <w:link w:val="TitleChar"/>
    <w:uiPriority w:val="10"/>
    <w:qFormat/>
    <w:rsid w:val="00905A3B"/>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905A3B"/>
    <w:rPr>
      <w:rFonts w:asciiTheme="majorHAnsi" w:eastAsiaTheme="majorEastAsia" w:hAnsiTheme="majorHAnsi" w:cstheme="majorBidi"/>
      <w:b/>
      <w:bCs/>
      <w:sz w:val="32"/>
      <w:szCs w:val="32"/>
    </w:rPr>
  </w:style>
  <w:style w:type="paragraph" w:customStyle="1" w:styleId="dy-answer">
    <w:name w:val="dy-answer"/>
    <w:basedOn w:val="Normal"/>
    <w:autoRedefine/>
    <w:qFormat/>
    <w:rsid w:val="000166CB"/>
    <w:pPr>
      <w:shd w:val="clear" w:color="auto" w:fill="FFFFFF"/>
      <w:jc w:val="both"/>
    </w:pPr>
    <w:rPr>
      <w:rFonts w:ascii="STFangsong" w:eastAsia="STFangsong" w:hAnsi="STFangsong" w:cs="Times New Roman"/>
      <w:b/>
      <w:bCs/>
      <w:color w:val="000000" w:themeColor="text1"/>
      <w:sz w:val="28"/>
      <w:szCs w:val="28"/>
      <w:shd w:val="clear" w:color="auto" w:fill="FFFFFF"/>
    </w:rPr>
  </w:style>
  <w:style w:type="paragraph" w:customStyle="1" w:styleId="dy-Heading1">
    <w:name w:val="dy-Heading1"/>
    <w:basedOn w:val="Heading2"/>
    <w:qFormat/>
    <w:rsid w:val="000166CB"/>
    <w:pPr>
      <w:keepNext/>
      <w:keepLines/>
      <w:numPr>
        <w:numId w:val="3"/>
      </w:numPr>
      <w:spacing w:before="0" w:beforeAutospacing="0" w:after="0" w:afterAutospacing="0" w:line="540" w:lineRule="exact"/>
      <w:jc w:val="both"/>
    </w:pPr>
    <w:rPr>
      <w:rFonts w:ascii="STFangsong" w:eastAsia="STFangsong" w:hAnsi="STFangsong" w:cstheme="majorBidi"/>
      <w:color w:val="0070C0"/>
      <w:sz w:val="28"/>
      <w:szCs w:val="28"/>
    </w:rPr>
  </w:style>
  <w:style w:type="paragraph" w:customStyle="1" w:styleId="dy-index">
    <w:name w:val="dy-index"/>
    <w:basedOn w:val="Normal"/>
    <w:autoRedefine/>
    <w:qFormat/>
    <w:rsid w:val="000166CB"/>
    <w:pPr>
      <w:spacing w:line="540" w:lineRule="exact"/>
      <w:jc w:val="both"/>
    </w:pPr>
    <w:rPr>
      <w:rFonts w:ascii="STFangsong" w:eastAsia="STFangsong" w:hAnsi="STFangsong"/>
      <w:b/>
      <w:bCs/>
      <w:color w:val="4472C4" w:themeColor="accent1"/>
      <w:sz w:val="28"/>
      <w:szCs w:val="28"/>
    </w:rPr>
  </w:style>
  <w:style w:type="paragraph" w:customStyle="1" w:styleId="dy-pageheader">
    <w:name w:val="dy-pageheader"/>
    <w:basedOn w:val="Header"/>
    <w:autoRedefine/>
    <w:qFormat/>
    <w:rsid w:val="000166CB"/>
    <w:pPr>
      <w:pBdr>
        <w:bottom w:val="single" w:sz="4" w:space="1" w:color="auto"/>
      </w:pBdr>
      <w:jc w:val="left"/>
    </w:pPr>
    <w:rPr>
      <w:rFonts w:ascii="FZKai-Z03S" w:eastAsia="FZKai-Z03S" w:hAnsi="FZKai-Z03S"/>
    </w:rPr>
  </w:style>
  <w:style w:type="paragraph" w:customStyle="1" w:styleId="dy-quiz">
    <w:name w:val="dy-quiz"/>
    <w:basedOn w:val="Normal"/>
    <w:autoRedefine/>
    <w:qFormat/>
    <w:rsid w:val="000166CB"/>
    <w:pPr>
      <w:shd w:val="clear" w:color="auto" w:fill="FFFFFF"/>
      <w:jc w:val="both"/>
    </w:pPr>
    <w:rPr>
      <w:rFonts w:ascii="STFangsong" w:eastAsia="STFangsong" w:hAnsi="STFangsong" w:cs="Times New Roman"/>
      <w:color w:val="000000" w:themeColor="text1"/>
      <w:sz w:val="28"/>
      <w:szCs w:val="28"/>
      <w:shd w:val="clear" w:color="auto" w:fill="FFFFFF"/>
    </w:rPr>
  </w:style>
  <w:style w:type="paragraph" w:customStyle="1" w:styleId="dy-title">
    <w:name w:val="dy-title"/>
    <w:basedOn w:val="Title"/>
    <w:autoRedefine/>
    <w:qFormat/>
    <w:rsid w:val="000166CB"/>
    <w:pPr>
      <w:spacing w:before="0" w:after="0" w:line="540" w:lineRule="exact"/>
    </w:pPr>
    <w:rPr>
      <w:rFonts w:ascii="STFangsong" w:eastAsia="STFangsong" w:hAnsi="STFangsong"/>
      <w:sz w:val="28"/>
      <w:szCs w:val="28"/>
    </w:rPr>
  </w:style>
  <w:style w:type="paragraph" w:styleId="BalloonText">
    <w:name w:val="Balloon Text"/>
    <w:basedOn w:val="Normal"/>
    <w:link w:val="BalloonTextChar"/>
    <w:uiPriority w:val="99"/>
    <w:semiHidden/>
    <w:unhideWhenUsed/>
    <w:rsid w:val="000D259E"/>
    <w:rPr>
      <w:rFonts w:ascii="SimSun" w:eastAsia="SimSun"/>
      <w:sz w:val="18"/>
      <w:szCs w:val="18"/>
    </w:rPr>
  </w:style>
  <w:style w:type="character" w:customStyle="1" w:styleId="BalloonTextChar">
    <w:name w:val="Balloon Text Char"/>
    <w:basedOn w:val="DefaultParagraphFont"/>
    <w:link w:val="BalloonText"/>
    <w:uiPriority w:val="99"/>
    <w:semiHidden/>
    <w:rsid w:val="000D259E"/>
    <w:rPr>
      <w:rFonts w:ascii="SimSun" w:eastAsia="SimSun"/>
      <w:sz w:val="18"/>
      <w:szCs w:val="18"/>
    </w:rPr>
  </w:style>
  <w:style w:type="character" w:customStyle="1" w:styleId="UnresolvedMention1">
    <w:name w:val="Unresolved Mention1"/>
    <w:basedOn w:val="DefaultParagraphFont"/>
    <w:uiPriority w:val="99"/>
    <w:semiHidden/>
    <w:unhideWhenUsed/>
    <w:rsid w:val="00E40D63"/>
    <w:rPr>
      <w:color w:val="605E5C"/>
      <w:shd w:val="clear" w:color="auto" w:fill="E1DFDD"/>
    </w:rPr>
  </w:style>
  <w:style w:type="character" w:customStyle="1" w:styleId="apple-converted-space">
    <w:name w:val="apple-converted-space"/>
    <w:basedOn w:val="DefaultParagraphFont"/>
    <w:rsid w:val="0076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18846">
      <w:bodyDiv w:val="1"/>
      <w:marLeft w:val="0"/>
      <w:marRight w:val="0"/>
      <w:marTop w:val="0"/>
      <w:marBottom w:val="0"/>
      <w:divBdr>
        <w:top w:val="none" w:sz="0" w:space="0" w:color="auto"/>
        <w:left w:val="none" w:sz="0" w:space="0" w:color="auto"/>
        <w:bottom w:val="none" w:sz="0" w:space="0" w:color="auto"/>
        <w:right w:val="none" w:sz="0" w:space="0" w:color="auto"/>
      </w:divBdr>
    </w:div>
    <w:div w:id="1653410920">
      <w:bodyDiv w:val="1"/>
      <w:marLeft w:val="0"/>
      <w:marRight w:val="0"/>
      <w:marTop w:val="0"/>
      <w:marBottom w:val="0"/>
      <w:divBdr>
        <w:top w:val="none" w:sz="0" w:space="0" w:color="auto"/>
        <w:left w:val="none" w:sz="0" w:space="0" w:color="auto"/>
        <w:bottom w:val="none" w:sz="0" w:space="0" w:color="auto"/>
        <w:right w:val="none" w:sz="0" w:space="0" w:color="auto"/>
      </w:divBdr>
      <w:divsChild>
        <w:div w:id="615407555">
          <w:marLeft w:val="0"/>
          <w:marRight w:val="0"/>
          <w:marTop w:val="0"/>
          <w:marBottom w:val="0"/>
          <w:divBdr>
            <w:top w:val="none" w:sz="0" w:space="0" w:color="auto"/>
            <w:left w:val="none" w:sz="0" w:space="0" w:color="auto"/>
            <w:bottom w:val="none" w:sz="0" w:space="0" w:color="auto"/>
            <w:right w:val="none" w:sz="0" w:space="0" w:color="auto"/>
          </w:divBdr>
        </w:div>
        <w:div w:id="1821458085">
          <w:marLeft w:val="0"/>
          <w:marRight w:val="0"/>
          <w:marTop w:val="0"/>
          <w:marBottom w:val="0"/>
          <w:divBdr>
            <w:top w:val="none" w:sz="0" w:space="0" w:color="auto"/>
            <w:left w:val="none" w:sz="0" w:space="0" w:color="auto"/>
            <w:bottom w:val="none" w:sz="0" w:space="0" w:color="auto"/>
            <w:right w:val="none" w:sz="0" w:space="0" w:color="auto"/>
          </w:divBdr>
        </w:div>
        <w:div w:id="1474373784">
          <w:marLeft w:val="0"/>
          <w:marRight w:val="0"/>
          <w:marTop w:val="0"/>
          <w:marBottom w:val="0"/>
          <w:divBdr>
            <w:top w:val="none" w:sz="0" w:space="0" w:color="auto"/>
            <w:left w:val="none" w:sz="0" w:space="0" w:color="auto"/>
            <w:bottom w:val="none" w:sz="0" w:space="0" w:color="auto"/>
            <w:right w:val="none" w:sz="0" w:space="0" w:color="auto"/>
          </w:divBdr>
        </w:div>
        <w:div w:id="310716053">
          <w:marLeft w:val="0"/>
          <w:marRight w:val="0"/>
          <w:marTop w:val="0"/>
          <w:marBottom w:val="0"/>
          <w:divBdr>
            <w:top w:val="none" w:sz="0" w:space="0" w:color="auto"/>
            <w:left w:val="none" w:sz="0" w:space="0" w:color="auto"/>
            <w:bottom w:val="none" w:sz="0" w:space="0" w:color="auto"/>
            <w:right w:val="none" w:sz="0" w:space="0" w:color="auto"/>
          </w:divBdr>
          <w:divsChild>
            <w:div w:id="1832714858">
              <w:marLeft w:val="0"/>
              <w:marRight w:val="0"/>
              <w:marTop w:val="0"/>
              <w:marBottom w:val="0"/>
              <w:divBdr>
                <w:top w:val="none" w:sz="0" w:space="0" w:color="auto"/>
                <w:left w:val="none" w:sz="0" w:space="0" w:color="auto"/>
                <w:bottom w:val="none" w:sz="0" w:space="0" w:color="auto"/>
                <w:right w:val="none" w:sz="0" w:space="0" w:color="auto"/>
              </w:divBdr>
              <w:divsChild>
                <w:div w:id="1837842544">
                  <w:marLeft w:val="0"/>
                  <w:marRight w:val="0"/>
                  <w:marTop w:val="0"/>
                  <w:marBottom w:val="0"/>
                  <w:divBdr>
                    <w:top w:val="none" w:sz="0" w:space="0" w:color="auto"/>
                    <w:left w:val="none" w:sz="0" w:space="0" w:color="auto"/>
                    <w:bottom w:val="none" w:sz="0" w:space="0" w:color="auto"/>
                    <w:right w:val="none" w:sz="0" w:space="0" w:color="auto"/>
                  </w:divBdr>
                </w:div>
                <w:div w:id="576523144">
                  <w:marLeft w:val="0"/>
                  <w:marRight w:val="0"/>
                  <w:marTop w:val="0"/>
                  <w:marBottom w:val="0"/>
                  <w:divBdr>
                    <w:top w:val="none" w:sz="0" w:space="0" w:color="auto"/>
                    <w:left w:val="none" w:sz="0" w:space="0" w:color="auto"/>
                    <w:bottom w:val="none" w:sz="0" w:space="0" w:color="auto"/>
                    <w:right w:val="none" w:sz="0" w:space="0" w:color="auto"/>
                  </w:divBdr>
                </w:div>
                <w:div w:id="1699431375">
                  <w:marLeft w:val="0"/>
                  <w:marRight w:val="0"/>
                  <w:marTop w:val="0"/>
                  <w:marBottom w:val="0"/>
                  <w:divBdr>
                    <w:top w:val="none" w:sz="0" w:space="0" w:color="auto"/>
                    <w:left w:val="none" w:sz="0" w:space="0" w:color="auto"/>
                    <w:bottom w:val="none" w:sz="0" w:space="0" w:color="auto"/>
                    <w:right w:val="none" w:sz="0" w:space="0" w:color="auto"/>
                  </w:divBdr>
                </w:div>
                <w:div w:id="2018533452">
                  <w:marLeft w:val="0"/>
                  <w:marRight w:val="0"/>
                  <w:marTop w:val="0"/>
                  <w:marBottom w:val="0"/>
                  <w:divBdr>
                    <w:top w:val="none" w:sz="0" w:space="0" w:color="auto"/>
                    <w:left w:val="none" w:sz="0" w:space="0" w:color="auto"/>
                    <w:bottom w:val="none" w:sz="0" w:space="0" w:color="auto"/>
                    <w:right w:val="none" w:sz="0" w:space="0" w:color="auto"/>
                  </w:divBdr>
                </w:div>
                <w:div w:id="1893274547">
                  <w:marLeft w:val="0"/>
                  <w:marRight w:val="0"/>
                  <w:marTop w:val="0"/>
                  <w:marBottom w:val="0"/>
                  <w:divBdr>
                    <w:top w:val="none" w:sz="0" w:space="0" w:color="auto"/>
                    <w:left w:val="none" w:sz="0" w:space="0" w:color="auto"/>
                    <w:bottom w:val="none" w:sz="0" w:space="0" w:color="auto"/>
                    <w:right w:val="none" w:sz="0" w:space="0" w:color="auto"/>
                  </w:divBdr>
                </w:div>
                <w:div w:id="9945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229">
          <w:marLeft w:val="0"/>
          <w:marRight w:val="0"/>
          <w:marTop w:val="0"/>
          <w:marBottom w:val="0"/>
          <w:divBdr>
            <w:top w:val="none" w:sz="0" w:space="0" w:color="auto"/>
            <w:left w:val="none" w:sz="0" w:space="0" w:color="auto"/>
            <w:bottom w:val="none" w:sz="0" w:space="0" w:color="auto"/>
            <w:right w:val="none" w:sz="0" w:space="0" w:color="auto"/>
          </w:divBdr>
        </w:div>
        <w:div w:id="1019241303">
          <w:marLeft w:val="0"/>
          <w:marRight w:val="0"/>
          <w:marTop w:val="0"/>
          <w:marBottom w:val="0"/>
          <w:divBdr>
            <w:top w:val="none" w:sz="0" w:space="0" w:color="auto"/>
            <w:left w:val="none" w:sz="0" w:space="0" w:color="auto"/>
            <w:bottom w:val="none" w:sz="0" w:space="0" w:color="auto"/>
            <w:right w:val="none" w:sz="0" w:space="0" w:color="auto"/>
          </w:divBdr>
          <w:divsChild>
            <w:div w:id="1258831578">
              <w:marLeft w:val="0"/>
              <w:marRight w:val="0"/>
              <w:marTop w:val="0"/>
              <w:marBottom w:val="0"/>
              <w:divBdr>
                <w:top w:val="none" w:sz="0" w:space="0" w:color="auto"/>
                <w:left w:val="none" w:sz="0" w:space="0" w:color="auto"/>
                <w:bottom w:val="none" w:sz="0" w:space="0" w:color="auto"/>
                <w:right w:val="none" w:sz="0" w:space="0" w:color="auto"/>
              </w:divBdr>
            </w:div>
          </w:divsChild>
        </w:div>
        <w:div w:id="500975806">
          <w:marLeft w:val="0"/>
          <w:marRight w:val="0"/>
          <w:marTop w:val="0"/>
          <w:marBottom w:val="0"/>
          <w:divBdr>
            <w:top w:val="none" w:sz="0" w:space="0" w:color="auto"/>
            <w:left w:val="none" w:sz="0" w:space="0" w:color="auto"/>
            <w:bottom w:val="none" w:sz="0" w:space="0" w:color="auto"/>
            <w:right w:val="none" w:sz="0" w:space="0" w:color="auto"/>
          </w:divBdr>
        </w:div>
        <w:div w:id="854851957">
          <w:marLeft w:val="0"/>
          <w:marRight w:val="0"/>
          <w:marTop w:val="0"/>
          <w:marBottom w:val="0"/>
          <w:divBdr>
            <w:top w:val="none" w:sz="0" w:space="0" w:color="auto"/>
            <w:left w:val="none" w:sz="0" w:space="0" w:color="auto"/>
            <w:bottom w:val="none" w:sz="0" w:space="0" w:color="auto"/>
            <w:right w:val="none" w:sz="0" w:space="0" w:color="auto"/>
          </w:divBdr>
        </w:div>
      </w:divsChild>
    </w:div>
    <w:div w:id="202670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Ruiyan Shi</cp:lastModifiedBy>
  <cp:revision>135</cp:revision>
  <dcterms:created xsi:type="dcterms:W3CDTF">2019-07-11T15:12:00Z</dcterms:created>
  <dcterms:modified xsi:type="dcterms:W3CDTF">2019-11-06T14:05:00Z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