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555FC" w14:textId="77777777" w:rsidR="00C47E79" w:rsidRPr="00A4686F" w:rsidRDefault="00C47E79" w:rsidP="00A4686F">
      <w:pPr>
        <w:ind w:left="420" w:hanging="420"/>
      </w:pPr>
    </w:p>
    <w:p w14:paraId="2F1A1E81" w14:textId="630AB383" w:rsidR="00C47E79" w:rsidRPr="00A4686F" w:rsidRDefault="00C47E79" w:rsidP="00A4686F">
      <w:pPr>
        <w:pStyle w:val="a9"/>
        <w:spacing w:before="0" w:after="0" w:line="540" w:lineRule="exact"/>
        <w:rPr>
          <w:rFonts w:ascii="STFangsong" w:eastAsia="STFangsong" w:hAnsi="STFangsong"/>
          <w:sz w:val="28"/>
          <w:szCs w:val="28"/>
        </w:rPr>
      </w:pPr>
      <w:r w:rsidRPr="00A4686F">
        <w:rPr>
          <w:rFonts w:ascii="STFangsong" w:eastAsia="STFangsong" w:hAnsi="STFangsong" w:hint="eastAsia"/>
          <w:sz w:val="28"/>
          <w:szCs w:val="28"/>
        </w:rPr>
        <w:t>《前行》第0</w:t>
      </w:r>
      <w:r w:rsidRPr="00A4686F">
        <w:rPr>
          <w:rFonts w:ascii="STFangsong" w:eastAsia="STFangsong" w:hAnsi="STFangsong"/>
          <w:sz w:val="28"/>
          <w:szCs w:val="28"/>
        </w:rPr>
        <w:t>75</w:t>
      </w:r>
      <w:r w:rsidRPr="00A4686F">
        <w:rPr>
          <w:rFonts w:ascii="STFangsong" w:eastAsia="STFangsong" w:hAnsi="STFangsong" w:hint="eastAsia"/>
          <w:sz w:val="28"/>
          <w:szCs w:val="28"/>
        </w:rPr>
        <w:t>课</w:t>
      </w:r>
      <w:r w:rsidRPr="00A4686F">
        <w:rPr>
          <w:rFonts w:ascii="STFangsong" w:eastAsia="STFangsong" w:hAnsi="STFangsong"/>
          <w:sz w:val="28"/>
          <w:szCs w:val="28"/>
        </w:rPr>
        <w:t>-</w:t>
      </w:r>
      <w:r w:rsidRPr="00A4686F">
        <w:rPr>
          <w:rFonts w:ascii="STFangsong" w:eastAsia="STFangsong" w:hAnsi="STFangsong" w:hint="eastAsia"/>
          <w:sz w:val="28"/>
          <w:szCs w:val="28"/>
        </w:rPr>
        <w:t>答疑</w:t>
      </w:r>
      <w:bookmarkStart w:id="0" w:name="_GoBack"/>
      <w:bookmarkEnd w:id="0"/>
      <w:r w:rsidRPr="00A4686F">
        <w:rPr>
          <w:rFonts w:ascii="STFangsong" w:eastAsia="STFangsong" w:hAnsi="STFangsong" w:hint="eastAsia"/>
          <w:sz w:val="28"/>
          <w:szCs w:val="28"/>
        </w:rPr>
        <w:t>全集</w:t>
      </w:r>
    </w:p>
    <w:p w14:paraId="1810F9BB" w14:textId="77777777" w:rsidR="00C47E79" w:rsidRPr="00A4686F" w:rsidRDefault="00C47E79" w:rsidP="00A4686F">
      <w:pPr>
        <w:spacing w:line="540" w:lineRule="exact"/>
        <w:jc w:val="both"/>
        <w:rPr>
          <w:rFonts w:ascii="STFangsong" w:eastAsia="STFangsong" w:hAnsi="STFangsong"/>
          <w:b/>
          <w:bCs/>
          <w:color w:val="4472C4" w:themeColor="accent1"/>
          <w:sz w:val="28"/>
          <w:szCs w:val="28"/>
        </w:rPr>
      </w:pPr>
      <w:r w:rsidRPr="00A4686F">
        <w:rPr>
          <w:rFonts w:ascii="STFangsong" w:eastAsia="STFangsong" w:hAnsi="STFangsong" w:hint="eastAsia"/>
          <w:b/>
          <w:bCs/>
          <w:color w:val="4472C4" w:themeColor="accent1"/>
          <w:sz w:val="28"/>
          <w:szCs w:val="28"/>
        </w:rPr>
        <w:t>目录</w:t>
      </w:r>
    </w:p>
    <w:p w14:paraId="5E493D9E" w14:textId="1C9291B3" w:rsidR="00C47E79" w:rsidRPr="001777D0" w:rsidRDefault="00CF3A7D" w:rsidP="00A4686F">
      <w:pPr>
        <w:pStyle w:val="Char"/>
        <w:numPr>
          <w:ilvl w:val="0"/>
          <w:numId w:val="3"/>
        </w:numPr>
        <w:spacing w:beforeAutospacing="0" w:afterAutospacing="0" w:line="540" w:lineRule="exact"/>
        <w:jc w:val="both"/>
        <w:rPr>
          <w:rStyle w:val="a7"/>
          <w:rFonts w:ascii="STFangsong" w:eastAsia="STFangsong" w:hAnsi="STFangsong" w:hint="default"/>
          <w:b/>
          <w:bCs/>
          <w:color w:val="4472C4" w:themeColor="accent1"/>
          <w:sz w:val="28"/>
          <w:szCs w:val="28"/>
          <w:u w:val="none"/>
        </w:rPr>
      </w:pPr>
      <w:hyperlink w:anchor="_名颂解释" w:history="1">
        <w:r w:rsidR="001777D0">
          <w:rPr>
            <w:rStyle w:val="a7"/>
            <w:rFonts w:ascii="STFangsong" w:eastAsia="STFangsong" w:hAnsi="STFangsong"/>
            <w:b/>
            <w:bCs/>
            <w:sz w:val="28"/>
            <w:szCs w:val="28"/>
          </w:rPr>
          <w:t>名颂解释</w:t>
        </w:r>
      </w:hyperlink>
    </w:p>
    <w:p w14:paraId="2B920934" w14:textId="2F53B9BF" w:rsidR="001777D0" w:rsidRPr="00A4686F" w:rsidRDefault="00CF3A7D" w:rsidP="00A4686F">
      <w:pPr>
        <w:pStyle w:val="Char"/>
        <w:numPr>
          <w:ilvl w:val="0"/>
          <w:numId w:val="3"/>
        </w:numPr>
        <w:spacing w:beforeAutospacing="0" w:afterAutospacing="0" w:line="540" w:lineRule="exact"/>
        <w:jc w:val="both"/>
        <w:rPr>
          <w:rFonts w:ascii="STFangsong" w:eastAsia="STFangsong" w:hAnsi="STFangsong" w:hint="default"/>
          <w:b/>
          <w:bCs/>
          <w:color w:val="4472C4" w:themeColor="accent1"/>
          <w:sz w:val="28"/>
          <w:szCs w:val="28"/>
        </w:rPr>
      </w:pPr>
      <w:hyperlink w:anchor="_这算依止上师吗？" w:history="1">
        <w:r w:rsidR="001777D0" w:rsidRPr="001777D0">
          <w:rPr>
            <w:rStyle w:val="a7"/>
            <w:rFonts w:ascii="STFangsong" w:eastAsia="STFangsong" w:hAnsi="STFangsong"/>
            <w:b/>
            <w:bCs/>
            <w:sz w:val="28"/>
            <w:szCs w:val="28"/>
          </w:rPr>
          <w:t>这算依止上师吗？</w:t>
        </w:r>
      </w:hyperlink>
    </w:p>
    <w:p w14:paraId="3ACDC990" w14:textId="1D5C7FC6" w:rsidR="00C47E79" w:rsidRPr="00A4686F" w:rsidRDefault="00CF3A7D" w:rsidP="00A4686F">
      <w:pPr>
        <w:pStyle w:val="Char"/>
        <w:numPr>
          <w:ilvl w:val="0"/>
          <w:numId w:val="3"/>
        </w:numPr>
        <w:spacing w:beforeAutospacing="0" w:afterAutospacing="0" w:line="540" w:lineRule="exact"/>
        <w:jc w:val="both"/>
        <w:rPr>
          <w:rFonts w:ascii="STFangsong" w:eastAsia="STFangsong" w:hAnsi="STFangsong" w:hint="default"/>
          <w:b/>
          <w:bCs/>
          <w:color w:val="4472C4" w:themeColor="accent1"/>
          <w:sz w:val="28"/>
          <w:szCs w:val="28"/>
        </w:rPr>
      </w:pPr>
      <w:hyperlink w:anchor="_其余疑问" w:history="1">
        <w:r w:rsidR="00C47E79" w:rsidRPr="00A4686F">
          <w:rPr>
            <w:rStyle w:val="a7"/>
            <w:rFonts w:ascii="STFangsong" w:eastAsia="STFangsong" w:hAnsi="STFangsong"/>
            <w:b/>
            <w:bCs/>
            <w:sz w:val="28"/>
            <w:szCs w:val="28"/>
          </w:rPr>
          <w:t>其余疑问</w:t>
        </w:r>
      </w:hyperlink>
    </w:p>
    <w:p w14:paraId="03BA7A20" w14:textId="77777777" w:rsidR="00C47E79" w:rsidRPr="00A4686F" w:rsidRDefault="00C47E79" w:rsidP="00A4686F">
      <w:pPr>
        <w:pStyle w:val="Char"/>
        <w:spacing w:beforeAutospacing="0" w:afterAutospacing="0" w:line="540" w:lineRule="exact"/>
        <w:jc w:val="both"/>
        <w:rPr>
          <w:rFonts w:ascii="STFangsong" w:eastAsia="STFangsong" w:hAnsi="STFangsong" w:hint="default"/>
          <w:sz w:val="28"/>
          <w:szCs w:val="28"/>
        </w:rPr>
      </w:pPr>
    </w:p>
    <w:p w14:paraId="23EBC4D1" w14:textId="01BD5D4E" w:rsidR="00C47E79" w:rsidRPr="00A4686F" w:rsidRDefault="00C47E79" w:rsidP="00A4686F">
      <w:pPr>
        <w:pStyle w:val="2"/>
        <w:numPr>
          <w:ilvl w:val="0"/>
          <w:numId w:val="4"/>
        </w:numPr>
        <w:spacing w:before="0" w:after="0" w:line="540" w:lineRule="exact"/>
        <w:jc w:val="both"/>
        <w:rPr>
          <w:rFonts w:ascii="STFangsong" w:eastAsia="STFangsong" w:hAnsi="STFangsong"/>
          <w:color w:val="0070C0"/>
          <w:sz w:val="28"/>
          <w:szCs w:val="28"/>
        </w:rPr>
      </w:pPr>
      <w:bookmarkStart w:id="1" w:name="_名词解释"/>
      <w:bookmarkStart w:id="2" w:name="_名颂解释"/>
      <w:bookmarkEnd w:id="1"/>
      <w:bookmarkEnd w:id="2"/>
      <w:r w:rsidRPr="00A4686F">
        <w:rPr>
          <w:rFonts w:ascii="STFangsong" w:eastAsia="STFangsong" w:hAnsi="STFangsong" w:hint="eastAsia"/>
          <w:color w:val="0070C0"/>
          <w:sz w:val="28"/>
          <w:szCs w:val="28"/>
        </w:rPr>
        <w:t>名</w:t>
      </w:r>
      <w:r w:rsidR="009D6F48">
        <w:rPr>
          <w:rFonts w:ascii="STFangsong" w:eastAsia="STFangsong" w:hAnsi="STFangsong" w:hint="eastAsia"/>
          <w:color w:val="0070C0"/>
          <w:sz w:val="28"/>
          <w:szCs w:val="28"/>
        </w:rPr>
        <w:t>颂</w:t>
      </w:r>
      <w:r w:rsidRPr="00A4686F">
        <w:rPr>
          <w:rFonts w:ascii="STFangsong" w:eastAsia="STFangsong" w:hAnsi="STFangsong" w:hint="eastAsia"/>
          <w:color w:val="0070C0"/>
          <w:sz w:val="28"/>
          <w:szCs w:val="28"/>
        </w:rPr>
        <w:t>解释</w:t>
      </w:r>
    </w:p>
    <w:p w14:paraId="7B67AD5E" w14:textId="1C4BE77B" w:rsidR="00745E72" w:rsidRDefault="00745E72" w:rsidP="00A4686F">
      <w:pPr>
        <w:pStyle w:val="ab"/>
        <w:spacing w:before="0" w:beforeAutospacing="0" w:after="0" w:afterAutospacing="0" w:line="540" w:lineRule="exact"/>
        <w:jc w:val="both"/>
        <w:rPr>
          <w:rFonts w:ascii="STFangsong" w:eastAsia="STFangsong" w:hAnsi="STFangsong"/>
          <w:sz w:val="28"/>
          <w:szCs w:val="28"/>
        </w:rPr>
      </w:pPr>
    </w:p>
    <w:p w14:paraId="2E3B7373" w14:textId="77777777" w:rsidR="00010160" w:rsidRPr="00A4686F" w:rsidRDefault="00010160" w:rsidP="00010160">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color w:val="000000" w:themeColor="text1"/>
          <w:sz w:val="28"/>
          <w:szCs w:val="28"/>
        </w:rPr>
        <w:t>问：前行广释75课原文：“承事上师：要有赴汤蹈火、在所不辞的精神，为了给上师办事，付出生命也心甘情愿，如是依靠法性力，自会获得上师的意传加持。”其中“法性力”是什么意思？</w:t>
      </w:r>
    </w:p>
    <w:p w14:paraId="39C8BE59" w14:textId="77777777" w:rsidR="00010160" w:rsidRPr="00A4686F" w:rsidRDefault="00010160" w:rsidP="00010160">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b/>
          <w:bCs/>
          <w:color w:val="000000" w:themeColor="text1"/>
          <w:sz w:val="28"/>
          <w:szCs w:val="28"/>
        </w:rPr>
        <w:t>答：就是法尔如是的缘起规律的意思，规律。</w:t>
      </w:r>
      <w:r w:rsidRPr="00A4686F">
        <w:rPr>
          <w:rFonts w:ascii="STFangsong" w:eastAsia="STFangsong" w:hAnsi="STFangsong" w:cs="Times New Roman" w:hint="eastAsia"/>
          <w:color w:val="000000" w:themeColor="text1"/>
          <w:sz w:val="28"/>
          <w:szCs w:val="28"/>
        </w:rPr>
        <w:t>（正见C1）</w:t>
      </w:r>
    </w:p>
    <w:p w14:paraId="653B1F51" w14:textId="77777777" w:rsidR="00010160" w:rsidRPr="00A4686F" w:rsidRDefault="00010160" w:rsidP="00010160">
      <w:pPr>
        <w:shd w:val="clear" w:color="auto" w:fill="FFFFFF"/>
        <w:jc w:val="both"/>
        <w:rPr>
          <w:rFonts w:ascii="STFangsong" w:eastAsia="STFangsong" w:hAnsi="STFangsong" w:cs="Times New Roman"/>
          <w:color w:val="000000" w:themeColor="text1"/>
          <w:sz w:val="28"/>
          <w:szCs w:val="28"/>
        </w:rPr>
      </w:pPr>
    </w:p>
    <w:p w14:paraId="282D4F1A" w14:textId="77777777" w:rsidR="00010160" w:rsidRPr="00A4686F" w:rsidRDefault="00010160" w:rsidP="00010160">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color w:val="000000" w:themeColor="text1"/>
          <w:sz w:val="28"/>
          <w:szCs w:val="28"/>
        </w:rPr>
        <w:t>问：“法性力”怎么理解？</w:t>
      </w:r>
    </w:p>
    <w:p w14:paraId="16F53654" w14:textId="3543C513" w:rsidR="00A4686F" w:rsidRPr="00A4686F" w:rsidRDefault="00010160" w:rsidP="00A4686F">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b/>
          <w:bCs/>
          <w:color w:val="000000" w:themeColor="text1"/>
          <w:sz w:val="28"/>
          <w:szCs w:val="28"/>
        </w:rPr>
        <w:t>答：可以理解为法尔如是的规律、缘起力。</w:t>
      </w:r>
      <w:r w:rsidRPr="00A4686F">
        <w:rPr>
          <w:rFonts w:ascii="STFangsong" w:eastAsia="STFangsong" w:hAnsi="STFangsong" w:cs="Times New Roman" w:hint="eastAsia"/>
          <w:color w:val="000000" w:themeColor="text1"/>
          <w:sz w:val="28"/>
          <w:szCs w:val="28"/>
        </w:rPr>
        <w:t>（正见C1）</w:t>
      </w:r>
    </w:p>
    <w:p w14:paraId="79709323" w14:textId="77777777" w:rsidR="00AD2437" w:rsidRPr="00A4686F" w:rsidRDefault="00AD2437" w:rsidP="00A4686F">
      <w:pPr>
        <w:shd w:val="clear" w:color="auto" w:fill="FFFFFF"/>
        <w:jc w:val="both"/>
        <w:rPr>
          <w:rFonts w:ascii="STFangsong" w:eastAsia="STFangsong" w:hAnsi="STFangsong" w:cs="Times New Roman"/>
          <w:color w:val="000000" w:themeColor="text1"/>
          <w:sz w:val="28"/>
          <w:szCs w:val="28"/>
        </w:rPr>
      </w:pPr>
    </w:p>
    <w:p w14:paraId="35696A1E" w14:textId="773FC69E" w:rsidR="00AD2437" w:rsidRPr="00A4686F" w:rsidRDefault="00AD2437" w:rsidP="00A4686F">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color w:val="000000" w:themeColor="text1"/>
          <w:sz w:val="28"/>
          <w:szCs w:val="28"/>
        </w:rPr>
        <w:t>问：合格的弟子还需具十种优点</w:t>
      </w:r>
      <w:proofErr w:type="gramStart"/>
      <w:r w:rsidRPr="00A4686F">
        <w:rPr>
          <w:rFonts w:ascii="STFangsong" w:eastAsia="STFangsong" w:hAnsi="STFangsong" w:cs="Times New Roman" w:hint="eastAsia"/>
          <w:color w:val="000000" w:themeColor="text1"/>
          <w:sz w:val="28"/>
          <w:szCs w:val="28"/>
        </w:rPr>
        <w:t>来依止上</w:t>
      </w:r>
      <w:proofErr w:type="gramEnd"/>
      <w:r w:rsidRPr="00A4686F">
        <w:rPr>
          <w:rFonts w:ascii="STFangsong" w:eastAsia="STFangsong" w:hAnsi="STFangsong" w:cs="Times New Roman" w:hint="eastAsia"/>
          <w:color w:val="000000" w:themeColor="text1"/>
          <w:sz w:val="28"/>
          <w:szCs w:val="28"/>
        </w:rPr>
        <w:t>师。《功德藏》中说：“具信慧闻大悲心，恭敬戒律三门调，宽宏慷慨净相愧。”此处“宽宏慷慨净相愧”，分别是宽宏大量、慷慨大方、具清净观、具惭愧心。其中的“相”是什么意思呢？它跟前后的词连在一起的吗？如“净相？</w:t>
      </w:r>
    </w:p>
    <w:p w14:paraId="2818D08D" w14:textId="77777777" w:rsidR="00AD2437" w:rsidRPr="00A4686F" w:rsidRDefault="00AD2437" w:rsidP="00A4686F">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b/>
          <w:bCs/>
          <w:color w:val="000000" w:themeColor="text1"/>
          <w:sz w:val="28"/>
          <w:szCs w:val="28"/>
        </w:rPr>
        <w:t>答：个人理解是“净相”，意思是具有清净观。</w:t>
      </w:r>
      <w:r w:rsidRPr="00A4686F">
        <w:rPr>
          <w:rFonts w:ascii="STFangsong" w:eastAsia="STFangsong" w:hAnsi="STFangsong" w:cs="Times New Roman" w:hint="eastAsia"/>
          <w:color w:val="000000" w:themeColor="text1"/>
          <w:sz w:val="28"/>
          <w:szCs w:val="28"/>
        </w:rPr>
        <w:t>（正见C1）</w:t>
      </w:r>
    </w:p>
    <w:p w14:paraId="16074EB4" w14:textId="39B9484E" w:rsidR="00337206" w:rsidRDefault="00337206" w:rsidP="00A4686F">
      <w:pPr>
        <w:jc w:val="both"/>
        <w:rPr>
          <w:rFonts w:ascii="STFangsong" w:eastAsia="STFangsong" w:hAnsi="STFangsong" w:cs="Times New Roman"/>
          <w:color w:val="000000" w:themeColor="text1"/>
          <w:sz w:val="28"/>
          <w:szCs w:val="28"/>
        </w:rPr>
      </w:pPr>
    </w:p>
    <w:p w14:paraId="6A43CF3A" w14:textId="77777777" w:rsidR="006B3661" w:rsidRPr="00A4686F" w:rsidRDefault="006B3661" w:rsidP="006B3661">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color w:val="000000" w:themeColor="text1"/>
          <w:sz w:val="28"/>
          <w:szCs w:val="28"/>
        </w:rPr>
        <w:t>问：顶礼法师！75课中有一个教证，“《窍诀宝藏论》中还讲了六想，如云：转为道用作想之六法：殊胜上师作为名医想；道友护士实修疗病想；自作病人法作妙药想；获得果位作为病愈想。应当断除一切颠倒想。”这个教证中弟子只看出了五想，怎么也数不出六想，请法师开示！</w:t>
      </w:r>
    </w:p>
    <w:p w14:paraId="4671D523" w14:textId="77777777" w:rsidR="006B3661" w:rsidRPr="00A4686F" w:rsidRDefault="006B3661" w:rsidP="006B3661">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b/>
          <w:bCs/>
          <w:color w:val="000000" w:themeColor="text1"/>
          <w:sz w:val="28"/>
          <w:szCs w:val="28"/>
        </w:rPr>
        <w:t>答：上师=名医；道友=护士；实修=疗病；自己=病人；妙法=妙药；果位=病愈。</w:t>
      </w:r>
      <w:r w:rsidRPr="00A4686F">
        <w:rPr>
          <w:rFonts w:ascii="STFangsong" w:eastAsia="STFangsong" w:hAnsi="STFangsong" w:cs="Times New Roman" w:hint="eastAsia"/>
          <w:color w:val="000000" w:themeColor="text1"/>
          <w:sz w:val="28"/>
          <w:szCs w:val="28"/>
        </w:rPr>
        <w:t>（正见C1）</w:t>
      </w:r>
    </w:p>
    <w:p w14:paraId="180A7D3A" w14:textId="77777777" w:rsidR="006B3661" w:rsidRPr="00A4686F" w:rsidRDefault="006B3661" w:rsidP="006B3661">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color w:val="000000" w:themeColor="text1"/>
          <w:sz w:val="28"/>
          <w:szCs w:val="28"/>
        </w:rPr>
        <w:t>问：第6个是颠倒想么？</w:t>
      </w:r>
    </w:p>
    <w:p w14:paraId="6572E7EB" w14:textId="77777777" w:rsidR="006B3661" w:rsidRPr="00A4686F" w:rsidRDefault="006B3661" w:rsidP="006B3661">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b/>
          <w:bCs/>
          <w:color w:val="000000" w:themeColor="text1"/>
          <w:sz w:val="28"/>
          <w:szCs w:val="28"/>
        </w:rPr>
        <w:lastRenderedPageBreak/>
        <w:t>答：错误的想法，比如凡夫不认为自己有（烦恼）病，不认为自己需要吃药（修行）。</w:t>
      </w:r>
      <w:r w:rsidRPr="00A4686F">
        <w:rPr>
          <w:rFonts w:ascii="STFangsong" w:eastAsia="STFangsong" w:hAnsi="STFangsong" w:cs="Times New Roman" w:hint="eastAsia"/>
          <w:color w:val="000000" w:themeColor="text1"/>
          <w:sz w:val="28"/>
          <w:szCs w:val="28"/>
        </w:rPr>
        <w:t>（正见C1）</w:t>
      </w:r>
    </w:p>
    <w:p w14:paraId="04381803" w14:textId="631A77D0" w:rsidR="006B3661" w:rsidRPr="00A4686F" w:rsidRDefault="006B3661" w:rsidP="006B3661">
      <w:pPr>
        <w:shd w:val="clear" w:color="auto" w:fill="FFFFFF"/>
        <w:jc w:val="both"/>
        <w:rPr>
          <w:rFonts w:ascii="STFangsong" w:eastAsia="STFangsong" w:hAnsi="STFangsong" w:cs="Times New Roman"/>
          <w:color w:val="000000" w:themeColor="text1"/>
          <w:sz w:val="28"/>
          <w:szCs w:val="28"/>
        </w:rPr>
      </w:pPr>
    </w:p>
    <w:p w14:paraId="76FDE54E" w14:textId="046FD112" w:rsidR="006B3661" w:rsidRPr="00A4686F" w:rsidRDefault="006B3661" w:rsidP="006B3661">
      <w:pPr>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color w:val="000000" w:themeColor="text1"/>
          <w:sz w:val="28"/>
          <w:szCs w:val="28"/>
        </w:rPr>
        <w:t>问：请问“承待供养”，其中“承”是说以车乘供养上师吗</w:t>
      </w:r>
      <w:r w:rsidR="00245592">
        <w:rPr>
          <w:rFonts w:ascii="STFangsong" w:eastAsia="STFangsong" w:hAnsi="STFangsong" w:cs="Times New Roman" w:hint="eastAsia"/>
          <w:color w:val="000000" w:themeColor="text1"/>
          <w:sz w:val="28"/>
          <w:szCs w:val="28"/>
        </w:rPr>
        <w:t>？</w:t>
      </w:r>
      <w:r w:rsidRPr="00A4686F">
        <w:rPr>
          <w:rFonts w:ascii="STFangsong" w:eastAsia="STFangsong" w:hAnsi="STFangsong" w:cs="Times New Roman" w:hint="eastAsia"/>
          <w:color w:val="000000" w:themeColor="text1"/>
          <w:sz w:val="28"/>
          <w:szCs w:val="28"/>
        </w:rPr>
        <w:t>后面的“事”是指四事（饮食，医药，卧具，玩具）供养，对吗？</w:t>
      </w:r>
    </w:p>
    <w:p w14:paraId="0552E6B6" w14:textId="77777777" w:rsidR="006B3661" w:rsidRPr="00A4686F" w:rsidRDefault="006B3661" w:rsidP="006B3661">
      <w:pPr>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b/>
          <w:bCs/>
          <w:color w:val="000000" w:themeColor="text1"/>
          <w:sz w:val="28"/>
          <w:szCs w:val="28"/>
        </w:rPr>
        <w:t>答：个人理解，你所说的可能是“承侍”，可以理解为恭敬服侍，包括为上师做事、打水做饭、扫地、为上师的事业出力等等。</w:t>
      </w:r>
      <w:r w:rsidRPr="00A4686F">
        <w:rPr>
          <w:rFonts w:ascii="STFangsong" w:eastAsia="STFangsong" w:hAnsi="STFangsong" w:cs="Times New Roman" w:hint="eastAsia"/>
          <w:color w:val="000000" w:themeColor="text1"/>
          <w:sz w:val="28"/>
          <w:szCs w:val="28"/>
        </w:rPr>
        <w:t>(正见C1）</w:t>
      </w:r>
    </w:p>
    <w:p w14:paraId="1417A5E4" w14:textId="77777777" w:rsidR="006B3661" w:rsidRPr="00A4686F" w:rsidRDefault="006B3661" w:rsidP="00A4686F">
      <w:pPr>
        <w:jc w:val="both"/>
        <w:rPr>
          <w:rFonts w:ascii="STFangsong" w:eastAsia="STFangsong" w:hAnsi="STFangsong" w:cs="Times New Roman"/>
          <w:color w:val="000000" w:themeColor="text1"/>
          <w:sz w:val="28"/>
          <w:szCs w:val="28"/>
        </w:rPr>
      </w:pPr>
    </w:p>
    <w:p w14:paraId="7DB40C3B" w14:textId="2A51AF58" w:rsidR="00C15865" w:rsidRPr="00A4686F" w:rsidRDefault="00C15865" w:rsidP="00A4686F">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color w:val="000000" w:themeColor="text1"/>
          <w:sz w:val="28"/>
          <w:szCs w:val="28"/>
        </w:rPr>
        <w:t>问：顶礼法师！慢和</w:t>
      </w:r>
      <w:proofErr w:type="gramStart"/>
      <w:r w:rsidRPr="00A4686F">
        <w:rPr>
          <w:rFonts w:ascii="STFangsong" w:eastAsia="STFangsong" w:hAnsi="STFangsong" w:cs="Times New Roman" w:hint="eastAsia"/>
          <w:color w:val="000000" w:themeColor="text1"/>
          <w:sz w:val="28"/>
          <w:szCs w:val="28"/>
        </w:rPr>
        <w:t>骄区别</w:t>
      </w:r>
      <w:proofErr w:type="gramEnd"/>
      <w:r w:rsidRPr="00A4686F">
        <w:rPr>
          <w:rFonts w:ascii="STFangsong" w:eastAsia="STFangsong" w:hAnsi="STFangsong" w:cs="Times New Roman" w:hint="eastAsia"/>
          <w:color w:val="000000" w:themeColor="text1"/>
          <w:sz w:val="28"/>
          <w:szCs w:val="28"/>
        </w:rPr>
        <w:t>在哪里，恳请法师开示。阿弥陀佛。</w:t>
      </w:r>
    </w:p>
    <w:p w14:paraId="7F4628C5" w14:textId="77777777" w:rsidR="00C15865" w:rsidRPr="00A4686F" w:rsidRDefault="00C15865" w:rsidP="00A4686F">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b/>
          <w:bCs/>
          <w:color w:val="000000" w:themeColor="text1"/>
          <w:sz w:val="28"/>
          <w:szCs w:val="28"/>
        </w:rPr>
        <w:t>答：【骄与慢之间有一些差别，慢是观待他相续而生起满足感，并通过外面的身体语言表现出来。而所谓的骄，不在外面表露，只不过心里认为自己很了不起，有一种得意洋洋的心态。】——《入行论讲记》</w:t>
      </w:r>
      <w:r w:rsidRPr="00A4686F">
        <w:rPr>
          <w:rFonts w:ascii="STFangsong" w:eastAsia="STFangsong" w:hAnsi="STFangsong" w:cs="Times New Roman" w:hint="eastAsia"/>
          <w:color w:val="000000" w:themeColor="text1"/>
          <w:sz w:val="28"/>
          <w:szCs w:val="28"/>
        </w:rPr>
        <w:t>（正见C1）</w:t>
      </w:r>
    </w:p>
    <w:p w14:paraId="38912E8F" w14:textId="77777777" w:rsidR="008920C8" w:rsidRPr="00A4686F" w:rsidRDefault="008920C8" w:rsidP="008920C8">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color w:val="000000" w:themeColor="text1"/>
          <w:sz w:val="28"/>
          <w:szCs w:val="28"/>
        </w:rPr>
        <w:t>问：前行75</w:t>
      </w:r>
      <w:proofErr w:type="gramStart"/>
      <w:r w:rsidRPr="00A4686F">
        <w:rPr>
          <w:rFonts w:ascii="STFangsong" w:eastAsia="STFangsong" w:hAnsi="STFangsong" w:cs="Times New Roman" w:hint="eastAsia"/>
          <w:color w:val="000000" w:themeColor="text1"/>
          <w:sz w:val="28"/>
          <w:szCs w:val="28"/>
        </w:rPr>
        <w:t>课法本</w:t>
      </w:r>
      <w:proofErr w:type="gramEnd"/>
      <w:r w:rsidRPr="00A4686F">
        <w:rPr>
          <w:rFonts w:ascii="STFangsong" w:eastAsia="STFangsong" w:hAnsi="STFangsong" w:cs="Times New Roman" w:hint="eastAsia"/>
          <w:color w:val="000000" w:themeColor="text1"/>
          <w:sz w:val="28"/>
          <w:szCs w:val="28"/>
        </w:rPr>
        <w:t>第316页讲对弟子所具有的法相的比喻时，第六条断</w:t>
      </w:r>
      <w:proofErr w:type="gramStart"/>
      <w:r w:rsidRPr="00A4686F">
        <w:rPr>
          <w:rFonts w:ascii="STFangsong" w:eastAsia="STFangsong" w:hAnsi="STFangsong" w:cs="Times New Roman" w:hint="eastAsia"/>
          <w:color w:val="000000" w:themeColor="text1"/>
          <w:sz w:val="28"/>
          <w:szCs w:val="28"/>
        </w:rPr>
        <w:t>除我慢和</w:t>
      </w:r>
      <w:proofErr w:type="gramEnd"/>
      <w:r w:rsidRPr="00A4686F">
        <w:rPr>
          <w:rFonts w:ascii="STFangsong" w:eastAsia="STFangsong" w:hAnsi="STFangsong" w:cs="Times New Roman" w:hint="eastAsia"/>
          <w:color w:val="000000" w:themeColor="text1"/>
          <w:sz w:val="28"/>
          <w:szCs w:val="28"/>
        </w:rPr>
        <w:t>第七条舍弃骄慢。法师辅导录音提到这两个有很大的区别，可是没有广讲。所以弟子在此恭请法师慈悲开示，广讲二者的区别！</w:t>
      </w:r>
    </w:p>
    <w:p w14:paraId="34B3F3E6" w14:textId="218B5FCE" w:rsidR="008920C8" w:rsidRDefault="008920C8" w:rsidP="008920C8">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b/>
          <w:bCs/>
          <w:color w:val="000000" w:themeColor="text1"/>
          <w:sz w:val="28"/>
          <w:szCs w:val="28"/>
        </w:rPr>
        <w:t>答：</w:t>
      </w:r>
      <w:r w:rsidR="00C63B2C">
        <w:rPr>
          <w:rFonts w:ascii="STFangsong" w:eastAsia="STFangsong" w:hAnsi="STFangsong" w:cs="Times New Roman" w:hint="eastAsia"/>
          <w:b/>
          <w:bCs/>
          <w:color w:val="000000" w:themeColor="text1"/>
          <w:sz w:val="28"/>
          <w:szCs w:val="28"/>
        </w:rPr>
        <w:t>个人理解二者有相似处</w:t>
      </w:r>
      <w:r w:rsidR="00BB1993">
        <w:rPr>
          <w:rFonts w:ascii="STFangsong" w:eastAsia="STFangsong" w:hAnsi="STFangsong" w:cs="Times New Roman" w:hint="eastAsia"/>
          <w:b/>
          <w:bCs/>
          <w:color w:val="000000" w:themeColor="text1"/>
          <w:sz w:val="28"/>
          <w:szCs w:val="28"/>
        </w:rPr>
        <w:t>，此处的</w:t>
      </w:r>
      <w:proofErr w:type="gramStart"/>
      <w:r w:rsidR="00BB1993">
        <w:rPr>
          <w:rFonts w:ascii="STFangsong" w:eastAsia="STFangsong" w:hAnsi="STFangsong" w:cs="Times New Roman" w:hint="eastAsia"/>
          <w:b/>
          <w:bCs/>
          <w:color w:val="000000" w:themeColor="text1"/>
          <w:sz w:val="28"/>
          <w:szCs w:val="28"/>
        </w:rPr>
        <w:t>我慢侧重指</w:t>
      </w:r>
      <w:proofErr w:type="gramEnd"/>
      <w:r w:rsidR="00BB1993">
        <w:rPr>
          <w:rFonts w:ascii="STFangsong" w:eastAsia="STFangsong" w:hAnsi="STFangsong" w:cs="Times New Roman" w:hint="eastAsia"/>
          <w:b/>
          <w:bCs/>
          <w:color w:val="000000" w:themeColor="text1"/>
          <w:sz w:val="28"/>
          <w:szCs w:val="28"/>
        </w:rPr>
        <w:t>傲慢，而骄慢在</w:t>
      </w:r>
      <w:r w:rsidR="00C63B2C">
        <w:rPr>
          <w:rFonts w:ascii="STFangsong" w:eastAsia="STFangsong" w:hAnsi="STFangsong" w:cs="Times New Roman" w:hint="eastAsia"/>
          <w:b/>
          <w:bCs/>
          <w:color w:val="000000" w:themeColor="text1"/>
          <w:sz w:val="28"/>
          <w:szCs w:val="28"/>
        </w:rPr>
        <w:t>傲</w:t>
      </w:r>
      <w:r w:rsidR="00BB1993">
        <w:rPr>
          <w:rFonts w:ascii="STFangsong" w:eastAsia="STFangsong" w:hAnsi="STFangsong" w:cs="Times New Roman" w:hint="eastAsia"/>
          <w:b/>
          <w:bCs/>
          <w:color w:val="000000" w:themeColor="text1"/>
          <w:sz w:val="28"/>
          <w:szCs w:val="28"/>
        </w:rPr>
        <w:t>慢的基础上，</w:t>
      </w:r>
      <w:proofErr w:type="gramStart"/>
      <w:r w:rsidR="00C63B2C">
        <w:rPr>
          <w:rFonts w:ascii="STFangsong" w:eastAsia="STFangsong" w:hAnsi="STFangsong" w:cs="Times New Roman" w:hint="eastAsia"/>
          <w:b/>
          <w:bCs/>
          <w:color w:val="000000" w:themeColor="text1"/>
          <w:sz w:val="28"/>
          <w:szCs w:val="28"/>
        </w:rPr>
        <w:t>有骄的</w:t>
      </w:r>
      <w:proofErr w:type="gramEnd"/>
      <w:r w:rsidR="00C63B2C">
        <w:rPr>
          <w:rFonts w:ascii="STFangsong" w:eastAsia="STFangsong" w:hAnsi="STFangsong" w:cs="Times New Roman" w:hint="eastAsia"/>
          <w:b/>
          <w:bCs/>
          <w:color w:val="000000" w:themeColor="text1"/>
          <w:sz w:val="28"/>
          <w:szCs w:val="28"/>
        </w:rPr>
        <w:t>成份，具体</w:t>
      </w:r>
      <w:r w:rsidR="00C63B2C">
        <w:rPr>
          <w:rFonts w:ascii="STFangsong" w:eastAsia="STFangsong" w:hAnsi="STFangsong" w:cs="Times New Roman" w:hint="eastAsia"/>
          <w:b/>
          <w:bCs/>
          <w:color w:val="000000" w:themeColor="text1"/>
          <w:sz w:val="28"/>
          <w:szCs w:val="28"/>
        </w:rPr>
        <w:t>可以参考上条问答</w:t>
      </w:r>
      <w:r w:rsidR="00C63B2C">
        <w:rPr>
          <w:rFonts w:ascii="STFangsong" w:eastAsia="STFangsong" w:hAnsi="STFangsong" w:cs="Times New Roman" w:hint="eastAsia"/>
          <w:b/>
          <w:bCs/>
          <w:color w:val="000000" w:themeColor="text1"/>
          <w:sz w:val="28"/>
          <w:szCs w:val="28"/>
        </w:rPr>
        <w:t>，仅供参考</w:t>
      </w:r>
      <w:r w:rsidRPr="00A4686F">
        <w:rPr>
          <w:rFonts w:ascii="STFangsong" w:eastAsia="STFangsong" w:hAnsi="STFangsong" w:cs="Times New Roman" w:hint="eastAsia"/>
          <w:b/>
          <w:bCs/>
          <w:color w:val="000000" w:themeColor="text1"/>
          <w:sz w:val="28"/>
          <w:szCs w:val="28"/>
        </w:rPr>
        <w:t>。</w:t>
      </w:r>
      <w:r w:rsidRPr="00A4686F">
        <w:rPr>
          <w:rFonts w:ascii="STFangsong" w:eastAsia="STFangsong" w:hAnsi="STFangsong" w:cs="Times New Roman" w:hint="eastAsia"/>
          <w:color w:val="000000" w:themeColor="text1"/>
          <w:sz w:val="28"/>
          <w:szCs w:val="28"/>
        </w:rPr>
        <w:t>（正见</w:t>
      </w:r>
      <w:r w:rsidR="00C63B2C">
        <w:rPr>
          <w:rFonts w:ascii="STFangsong" w:eastAsia="STFangsong" w:hAnsi="STFangsong" w:cs="Times New Roman"/>
          <w:color w:val="000000" w:themeColor="text1"/>
          <w:sz w:val="28"/>
          <w:szCs w:val="28"/>
        </w:rPr>
        <w:t>E</w:t>
      </w:r>
      <w:r w:rsidRPr="00A4686F">
        <w:rPr>
          <w:rFonts w:ascii="STFangsong" w:eastAsia="STFangsong" w:hAnsi="STFangsong" w:cs="Times New Roman" w:hint="eastAsia"/>
          <w:color w:val="000000" w:themeColor="text1"/>
          <w:sz w:val="28"/>
          <w:szCs w:val="28"/>
        </w:rPr>
        <w:t>）</w:t>
      </w:r>
    </w:p>
    <w:p w14:paraId="7EC1D36E" w14:textId="029CB9F9" w:rsidR="007F2E37" w:rsidRPr="007F2E37" w:rsidRDefault="007F2E37" w:rsidP="007F2E37">
      <w:pPr>
        <w:shd w:val="clear" w:color="auto" w:fill="FFFFFF"/>
        <w:jc w:val="both"/>
        <w:rPr>
          <w:rFonts w:ascii="STFangsong" w:eastAsia="STFangsong" w:hAnsi="STFangsong" w:cs="Times New Roman"/>
          <w:color w:val="000000" w:themeColor="text1"/>
          <w:sz w:val="28"/>
          <w:szCs w:val="28"/>
        </w:rPr>
      </w:pPr>
      <w:r w:rsidRPr="007F2E37">
        <w:rPr>
          <w:rFonts w:ascii="STFangsong" w:eastAsia="STFangsong" w:hAnsi="STFangsong" w:cs="Times New Roman" w:hint="eastAsia"/>
          <w:color w:val="000000" w:themeColor="text1"/>
          <w:sz w:val="28"/>
          <w:szCs w:val="28"/>
        </w:rPr>
        <w:t>问：《前行》75课，如《功德藏》中说：“极护上师具善巧，厉斥</w:t>
      </w:r>
      <w:proofErr w:type="gramStart"/>
      <w:r w:rsidRPr="007F2E37">
        <w:rPr>
          <w:rFonts w:ascii="STFangsong" w:eastAsia="STFangsong" w:hAnsi="STFangsong" w:cs="Times New Roman" w:hint="eastAsia"/>
          <w:color w:val="000000" w:themeColor="text1"/>
          <w:sz w:val="28"/>
          <w:szCs w:val="28"/>
        </w:rPr>
        <w:t>不嗔如</w:t>
      </w:r>
      <w:proofErr w:type="gramEnd"/>
      <w:r w:rsidRPr="007F2E37">
        <w:rPr>
          <w:rFonts w:ascii="STFangsong" w:eastAsia="STFangsong" w:hAnsi="STFangsong" w:cs="Times New Roman" w:hint="eastAsia"/>
          <w:color w:val="000000" w:themeColor="text1"/>
          <w:sz w:val="28"/>
          <w:szCs w:val="28"/>
        </w:rPr>
        <w:t>良驹，来去无厌如船筏，犹如桥梁承贤劣，犹如铁砧</w:t>
      </w:r>
      <w:proofErr w:type="gramStart"/>
      <w:r w:rsidRPr="007F2E37">
        <w:rPr>
          <w:rFonts w:ascii="STFangsong" w:eastAsia="STFangsong" w:hAnsi="STFangsong" w:cs="Times New Roman" w:hint="eastAsia"/>
          <w:color w:val="000000" w:themeColor="text1"/>
          <w:sz w:val="28"/>
          <w:szCs w:val="28"/>
        </w:rPr>
        <w:t>忍</w:t>
      </w:r>
      <w:proofErr w:type="gramEnd"/>
      <w:r w:rsidRPr="007F2E37">
        <w:rPr>
          <w:rFonts w:ascii="STFangsong" w:eastAsia="STFangsong" w:hAnsi="STFangsong" w:cs="Times New Roman" w:hint="eastAsia"/>
          <w:color w:val="000000" w:themeColor="text1"/>
          <w:sz w:val="28"/>
          <w:szCs w:val="28"/>
        </w:rPr>
        <w:t>寒热，依教奉行如忠</w:t>
      </w:r>
      <w:proofErr w:type="gramStart"/>
      <w:r w:rsidRPr="007F2E37">
        <w:rPr>
          <w:rFonts w:ascii="STFangsong" w:eastAsia="STFangsong" w:hAnsi="STFangsong" w:cs="Times New Roman" w:hint="eastAsia"/>
          <w:color w:val="000000" w:themeColor="text1"/>
          <w:sz w:val="28"/>
          <w:szCs w:val="28"/>
        </w:rPr>
        <w:t>仆</w:t>
      </w:r>
      <w:proofErr w:type="gramEnd"/>
      <w:r w:rsidRPr="007F2E37">
        <w:rPr>
          <w:rFonts w:ascii="STFangsong" w:eastAsia="STFangsong" w:hAnsi="STFangsong" w:cs="Times New Roman" w:hint="eastAsia"/>
          <w:color w:val="000000" w:themeColor="text1"/>
          <w:sz w:val="28"/>
          <w:szCs w:val="28"/>
        </w:rPr>
        <w:t>，断除我慢如笤帚，舍骄慢如断角牛，契经所说依师法。”</w:t>
      </w:r>
      <w:r>
        <w:rPr>
          <w:rFonts w:ascii="STFangsong" w:eastAsia="STFangsong" w:hAnsi="STFangsong" w:cs="Times New Roman" w:hint="eastAsia"/>
          <w:color w:val="000000" w:themeColor="text1"/>
          <w:sz w:val="28"/>
          <w:szCs w:val="28"/>
        </w:rPr>
        <w:t>其中</w:t>
      </w:r>
      <w:r w:rsidRPr="007F2E37">
        <w:rPr>
          <w:rFonts w:ascii="STFangsong" w:eastAsia="STFangsong" w:hAnsi="STFangsong" w:cs="Times New Roman" w:hint="eastAsia"/>
          <w:color w:val="000000" w:themeColor="text1"/>
          <w:sz w:val="28"/>
          <w:szCs w:val="28"/>
        </w:rPr>
        <w:t>“断除我慢如笤帚，舍骄慢如断角牛”这两者的异同点，弟子不是很理解，请法师慈悲开示！</w:t>
      </w:r>
    </w:p>
    <w:p w14:paraId="5291B9ED" w14:textId="014655C1" w:rsidR="00EB0473" w:rsidRPr="00EB0473" w:rsidRDefault="007F2E37" w:rsidP="00EB0473">
      <w:pPr>
        <w:shd w:val="clear" w:color="auto" w:fill="FFFFFF"/>
        <w:jc w:val="both"/>
        <w:rPr>
          <w:rFonts w:ascii="STFangsong" w:eastAsia="STFangsong" w:hAnsi="STFangsong" w:cs="Times New Roman"/>
          <w:b/>
          <w:bCs/>
          <w:color w:val="000000" w:themeColor="text1"/>
          <w:sz w:val="28"/>
          <w:szCs w:val="28"/>
        </w:rPr>
      </w:pPr>
      <w:r>
        <w:rPr>
          <w:rFonts w:ascii="STFangsong" w:eastAsia="STFangsong" w:hAnsi="STFangsong" w:cs="Times New Roman" w:hint="eastAsia"/>
          <w:b/>
          <w:bCs/>
          <w:color w:val="000000" w:themeColor="text1"/>
          <w:sz w:val="28"/>
          <w:szCs w:val="28"/>
        </w:rPr>
        <w:t>答：</w:t>
      </w:r>
      <w:r w:rsidR="00EB0473" w:rsidRPr="00EB0473">
        <w:rPr>
          <w:rFonts w:ascii="STFangsong" w:eastAsia="STFangsong" w:hAnsi="STFangsong" w:cs="Times New Roman" w:hint="eastAsia"/>
          <w:b/>
          <w:bCs/>
          <w:color w:val="000000" w:themeColor="text1"/>
          <w:sz w:val="28"/>
          <w:szCs w:val="28"/>
        </w:rPr>
        <w:t>有相似之处，比如都有慢心。当然此段主要想表达：“放低自己、好好依师。”</w:t>
      </w:r>
    </w:p>
    <w:p w14:paraId="3B969329" w14:textId="77777777" w:rsidR="00EB0473" w:rsidRPr="00EB0473" w:rsidRDefault="00EB0473" w:rsidP="00EB0473">
      <w:pPr>
        <w:shd w:val="clear" w:color="auto" w:fill="FFFFFF"/>
        <w:jc w:val="both"/>
        <w:rPr>
          <w:rFonts w:ascii="STFangsong" w:eastAsia="STFangsong" w:hAnsi="STFangsong" w:cs="Times New Roman"/>
          <w:b/>
          <w:bCs/>
          <w:color w:val="000000" w:themeColor="text1"/>
          <w:sz w:val="28"/>
          <w:szCs w:val="28"/>
        </w:rPr>
      </w:pPr>
      <w:r w:rsidRPr="00EB0473">
        <w:rPr>
          <w:rFonts w:ascii="STFangsong" w:eastAsia="STFangsong" w:hAnsi="STFangsong" w:cs="Times New Roman" w:hint="eastAsia"/>
          <w:b/>
          <w:bCs/>
          <w:color w:val="000000" w:themeColor="text1"/>
          <w:sz w:val="28"/>
          <w:szCs w:val="28"/>
        </w:rPr>
        <w:t>若问差别？可以参考《俱舍论颂讲记》中对慢与骄的辨析。</w:t>
      </w:r>
    </w:p>
    <w:p w14:paraId="5E052893" w14:textId="038645A6" w:rsidR="00EB0473" w:rsidRPr="00A4686F" w:rsidRDefault="00EB0473" w:rsidP="00EB0473">
      <w:pPr>
        <w:shd w:val="clear" w:color="auto" w:fill="FFFFFF"/>
        <w:jc w:val="both"/>
        <w:rPr>
          <w:rFonts w:ascii="STFangsong" w:eastAsia="STFangsong" w:hAnsi="STFangsong" w:cs="Times New Roman"/>
          <w:color w:val="000000" w:themeColor="text1"/>
          <w:sz w:val="28"/>
          <w:szCs w:val="28"/>
        </w:rPr>
      </w:pPr>
      <w:r w:rsidRPr="00EB0473">
        <w:rPr>
          <w:rFonts w:ascii="STFangsong" w:eastAsia="STFangsong" w:hAnsi="STFangsong" w:cs="Times New Roman" w:hint="eastAsia"/>
          <w:b/>
          <w:bCs/>
          <w:color w:val="000000" w:themeColor="text1"/>
          <w:sz w:val="28"/>
          <w:szCs w:val="28"/>
        </w:rPr>
        <w:t>如云：“我慢胜他之贡高，骄傲即是于自法，生贪之心至极点。”</w:t>
      </w:r>
      <w:r>
        <w:rPr>
          <w:rFonts w:ascii="STFangsong" w:eastAsia="STFangsong" w:hAnsi="STFangsong" w:cs="Times New Roman" w:hint="eastAsia"/>
          <w:color w:val="000000" w:themeColor="text1"/>
          <w:sz w:val="28"/>
          <w:szCs w:val="28"/>
        </w:rPr>
        <w:t>（正见E</w:t>
      </w:r>
      <w:r>
        <w:rPr>
          <w:rFonts w:ascii="STFangsong" w:eastAsia="STFangsong" w:hAnsi="STFangsong" w:cs="Times New Roman"/>
          <w:color w:val="000000" w:themeColor="text1"/>
          <w:sz w:val="28"/>
          <w:szCs w:val="28"/>
        </w:rPr>
        <w:t>）</w:t>
      </w:r>
    </w:p>
    <w:p w14:paraId="71BB469F" w14:textId="77777777" w:rsidR="008920C8" w:rsidRDefault="008920C8" w:rsidP="00A4686F">
      <w:pPr>
        <w:jc w:val="both"/>
        <w:rPr>
          <w:rFonts w:ascii="STFangsong" w:eastAsia="STFangsong" w:hAnsi="STFangsong" w:cs="Times New Roman"/>
          <w:color w:val="000000" w:themeColor="text1"/>
          <w:sz w:val="28"/>
          <w:szCs w:val="28"/>
        </w:rPr>
      </w:pPr>
    </w:p>
    <w:p w14:paraId="270D7387" w14:textId="77777777" w:rsidR="009D6F48" w:rsidRPr="00A4686F" w:rsidRDefault="009D6F48" w:rsidP="009D6F48">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color w:val="000000" w:themeColor="text1"/>
          <w:sz w:val="28"/>
          <w:szCs w:val="28"/>
        </w:rPr>
        <w:t>问：75课中讲到《华严经》中云：“诸供养中，法供养最。所谓如说修行供养、利益众生供养、摄受众生供养、代众生苦供养、勤修善根供养、不舍菩萨业供养、不离菩提心供养。”其中“不舍菩萨业供养”如何理解？</w:t>
      </w:r>
    </w:p>
    <w:p w14:paraId="575472AA" w14:textId="186DADFD" w:rsidR="0030092F" w:rsidRPr="00A4686F" w:rsidRDefault="009D6F48" w:rsidP="001175B3">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b/>
          <w:bCs/>
          <w:color w:val="000000" w:themeColor="text1"/>
          <w:sz w:val="28"/>
          <w:szCs w:val="28"/>
        </w:rPr>
        <w:t>答：不舍弃菩萨的行持、事业（业），不舍弃菩萨行。</w:t>
      </w:r>
      <w:r w:rsidRPr="00A4686F">
        <w:rPr>
          <w:rFonts w:ascii="STFangsong" w:eastAsia="STFangsong" w:hAnsi="STFangsong" w:cs="Times New Roman" w:hint="eastAsia"/>
          <w:color w:val="000000" w:themeColor="text1"/>
          <w:sz w:val="28"/>
          <w:szCs w:val="28"/>
        </w:rPr>
        <w:t>（正见C1）</w:t>
      </w:r>
    </w:p>
    <w:p w14:paraId="45F1AF4D" w14:textId="0332E039" w:rsidR="00B34C2B" w:rsidRDefault="00B34C2B" w:rsidP="00A4686F">
      <w:pPr>
        <w:shd w:val="clear" w:color="auto" w:fill="FFFFFF"/>
        <w:jc w:val="both"/>
        <w:rPr>
          <w:rFonts w:ascii="STFangsong" w:eastAsia="STFangsong" w:hAnsi="STFangsong" w:cs="Times New Roman"/>
          <w:color w:val="000000" w:themeColor="text1"/>
          <w:sz w:val="28"/>
          <w:szCs w:val="28"/>
        </w:rPr>
      </w:pPr>
    </w:p>
    <w:p w14:paraId="51D0AC6B" w14:textId="62F67812" w:rsidR="00C66759" w:rsidRDefault="00C66759" w:rsidP="00C66759">
      <w:pPr>
        <w:shd w:val="clear" w:color="auto" w:fill="FFFFFF"/>
        <w:jc w:val="both"/>
        <w:rPr>
          <w:rFonts w:ascii="STFangsong" w:eastAsia="STFangsong" w:hAnsi="STFangsong" w:cs="Times New Roman"/>
          <w:color w:val="000000" w:themeColor="text1"/>
          <w:sz w:val="28"/>
          <w:szCs w:val="28"/>
        </w:rPr>
      </w:pPr>
      <w:r>
        <w:rPr>
          <w:rFonts w:ascii="STFangsong" w:eastAsia="STFangsong" w:hAnsi="STFangsong" w:cs="Times New Roman" w:hint="eastAsia"/>
          <w:color w:val="000000" w:themeColor="text1"/>
          <w:sz w:val="28"/>
          <w:szCs w:val="28"/>
        </w:rPr>
        <w:lastRenderedPageBreak/>
        <w:t>问：</w:t>
      </w:r>
      <w:r w:rsidRPr="00C66759">
        <w:rPr>
          <w:rFonts w:ascii="STFangsong" w:eastAsia="STFangsong" w:hAnsi="STFangsong" w:cs="Times New Roman" w:hint="eastAsia"/>
          <w:color w:val="000000" w:themeColor="text1"/>
          <w:sz w:val="28"/>
          <w:szCs w:val="28"/>
        </w:rPr>
        <w:t>顶礼法师：75课《功德藏》亦云：若有财</w:t>
      </w:r>
      <w:r w:rsidR="00C63B2C">
        <w:rPr>
          <w:rFonts w:ascii="STFangsong" w:eastAsia="STFangsong" w:hAnsi="STFangsong" w:cs="Times New Roman" w:hint="eastAsia"/>
          <w:color w:val="000000" w:themeColor="text1"/>
          <w:sz w:val="28"/>
          <w:szCs w:val="28"/>
        </w:rPr>
        <w:t>物</w:t>
      </w:r>
      <w:r w:rsidRPr="00C66759">
        <w:rPr>
          <w:rFonts w:ascii="STFangsong" w:eastAsia="STFangsong" w:hAnsi="STFangsong" w:cs="Times New Roman" w:hint="eastAsia"/>
          <w:color w:val="000000" w:themeColor="text1"/>
          <w:sz w:val="28"/>
          <w:szCs w:val="28"/>
        </w:rPr>
        <w:t>供上师，</w:t>
      </w:r>
      <w:proofErr w:type="gramStart"/>
      <w:r w:rsidRPr="00C66759">
        <w:rPr>
          <w:rFonts w:ascii="STFangsong" w:eastAsia="STFangsong" w:hAnsi="STFangsong" w:cs="Times New Roman" w:hint="eastAsia"/>
          <w:color w:val="000000" w:themeColor="text1"/>
          <w:sz w:val="28"/>
          <w:szCs w:val="28"/>
        </w:rPr>
        <w:t>身语恭敬</w:t>
      </w:r>
      <w:proofErr w:type="gramEnd"/>
      <w:r w:rsidRPr="00C66759">
        <w:rPr>
          <w:rFonts w:ascii="STFangsong" w:eastAsia="STFangsong" w:hAnsi="STFangsong" w:cs="Times New Roman" w:hint="eastAsia"/>
          <w:color w:val="000000" w:themeColor="text1"/>
          <w:sz w:val="28"/>
          <w:szCs w:val="28"/>
        </w:rPr>
        <w:t>承事，何时一切亦不毁，三喜</w:t>
      </w:r>
      <w:proofErr w:type="gramStart"/>
      <w:r w:rsidRPr="00C66759">
        <w:rPr>
          <w:rFonts w:ascii="STFangsong" w:eastAsia="STFangsong" w:hAnsi="STFangsong" w:cs="Times New Roman" w:hint="eastAsia"/>
          <w:color w:val="000000" w:themeColor="text1"/>
          <w:sz w:val="28"/>
          <w:szCs w:val="28"/>
        </w:rPr>
        <w:t>之中修最胜</w:t>
      </w:r>
      <w:proofErr w:type="gramEnd"/>
      <w:r w:rsidRPr="00C66759">
        <w:rPr>
          <w:rFonts w:ascii="STFangsong" w:eastAsia="STFangsong" w:hAnsi="STFangsong" w:cs="Times New Roman" w:hint="eastAsia"/>
          <w:color w:val="000000" w:themeColor="text1"/>
          <w:sz w:val="28"/>
          <w:szCs w:val="28"/>
        </w:rPr>
        <w:t>。这个一切是指什么？何时一切亦不毁是什么意思？</w:t>
      </w:r>
    </w:p>
    <w:p w14:paraId="0AA8A8D2" w14:textId="54392E86" w:rsidR="00C66759" w:rsidRPr="00C66759" w:rsidRDefault="00C66759" w:rsidP="00C66759">
      <w:pPr>
        <w:shd w:val="clear" w:color="auto" w:fill="FFFFFF"/>
        <w:jc w:val="both"/>
        <w:rPr>
          <w:rFonts w:ascii="STFangsong" w:eastAsia="STFangsong" w:hAnsi="STFangsong" w:cs="Times New Roman"/>
          <w:b/>
          <w:bCs/>
          <w:color w:val="000000" w:themeColor="text1"/>
          <w:sz w:val="28"/>
          <w:szCs w:val="28"/>
        </w:rPr>
      </w:pPr>
      <w:r w:rsidRPr="00C66759">
        <w:rPr>
          <w:rFonts w:ascii="STFangsong" w:eastAsia="STFangsong" w:hAnsi="STFangsong" w:cs="Times New Roman" w:hint="eastAsia"/>
          <w:b/>
          <w:bCs/>
          <w:color w:val="000000" w:themeColor="text1"/>
          <w:sz w:val="28"/>
          <w:szCs w:val="28"/>
        </w:rPr>
        <w:t>答：个人理解，这个</w:t>
      </w:r>
      <w:proofErr w:type="gramStart"/>
      <w:r w:rsidRPr="00C66759">
        <w:rPr>
          <w:rFonts w:ascii="STFangsong" w:eastAsia="STFangsong" w:hAnsi="STFangsong" w:cs="Times New Roman" w:hint="eastAsia"/>
          <w:b/>
          <w:bCs/>
          <w:color w:val="000000" w:themeColor="text1"/>
          <w:sz w:val="28"/>
          <w:szCs w:val="28"/>
        </w:rPr>
        <w:t>偈</w:t>
      </w:r>
      <w:proofErr w:type="gramEnd"/>
      <w:r w:rsidRPr="00C66759">
        <w:rPr>
          <w:rFonts w:ascii="STFangsong" w:eastAsia="STFangsong" w:hAnsi="STFangsong" w:cs="Times New Roman" w:hint="eastAsia"/>
          <w:b/>
          <w:bCs/>
          <w:color w:val="000000" w:themeColor="text1"/>
          <w:sz w:val="28"/>
          <w:szCs w:val="28"/>
        </w:rPr>
        <w:t>颂的前三句，可以分别对照三种承</w:t>
      </w:r>
      <w:proofErr w:type="gramStart"/>
      <w:r w:rsidRPr="00C66759">
        <w:rPr>
          <w:rFonts w:ascii="STFangsong" w:eastAsia="STFangsong" w:hAnsi="STFangsong" w:cs="Times New Roman" w:hint="eastAsia"/>
          <w:b/>
          <w:bCs/>
          <w:color w:val="000000" w:themeColor="text1"/>
          <w:sz w:val="28"/>
          <w:szCs w:val="28"/>
        </w:rPr>
        <w:t>侍</w:t>
      </w:r>
      <w:proofErr w:type="gramEnd"/>
      <w:r w:rsidRPr="00C66759">
        <w:rPr>
          <w:rFonts w:ascii="STFangsong" w:eastAsia="STFangsong" w:hAnsi="STFangsong" w:cs="Times New Roman" w:hint="eastAsia"/>
          <w:b/>
          <w:bCs/>
          <w:color w:val="000000" w:themeColor="text1"/>
          <w:sz w:val="28"/>
          <w:szCs w:val="28"/>
        </w:rPr>
        <w:t>方式来理解，</w:t>
      </w:r>
      <w:r w:rsidR="000507ED">
        <w:rPr>
          <w:rFonts w:ascii="STFangsong" w:eastAsia="STFangsong" w:hAnsi="STFangsong" w:cs="Times New Roman" w:hint="eastAsia"/>
          <w:b/>
          <w:bCs/>
          <w:color w:val="000000" w:themeColor="text1"/>
          <w:sz w:val="28"/>
          <w:szCs w:val="28"/>
        </w:rPr>
        <w:t>一切可以理解为一切正法。</w:t>
      </w:r>
      <w:r w:rsidRPr="00C66759">
        <w:rPr>
          <w:rFonts w:ascii="STFangsong" w:eastAsia="STFangsong" w:hAnsi="STFangsong" w:cs="Times New Roman" w:hint="eastAsia"/>
          <w:b/>
          <w:bCs/>
          <w:color w:val="000000" w:themeColor="text1"/>
          <w:sz w:val="28"/>
          <w:szCs w:val="28"/>
        </w:rPr>
        <w:t>如《前行引导文》云：“而且，我们要以三种承</w:t>
      </w:r>
      <w:proofErr w:type="gramStart"/>
      <w:r w:rsidRPr="00C66759">
        <w:rPr>
          <w:rFonts w:ascii="STFangsong" w:eastAsia="STFangsong" w:hAnsi="STFangsong" w:cs="Times New Roman" w:hint="eastAsia"/>
          <w:b/>
          <w:bCs/>
          <w:color w:val="000000" w:themeColor="text1"/>
          <w:sz w:val="28"/>
          <w:szCs w:val="28"/>
        </w:rPr>
        <w:t>侍</w:t>
      </w:r>
      <w:proofErr w:type="gramEnd"/>
      <w:r w:rsidRPr="00C66759">
        <w:rPr>
          <w:rFonts w:ascii="STFangsong" w:eastAsia="STFangsong" w:hAnsi="STFangsong" w:cs="Times New Roman" w:hint="eastAsia"/>
          <w:b/>
          <w:bCs/>
          <w:color w:val="000000" w:themeColor="text1"/>
          <w:sz w:val="28"/>
          <w:szCs w:val="28"/>
        </w:rPr>
        <w:t>令上师欢喜，其中上等承</w:t>
      </w:r>
      <w:proofErr w:type="gramStart"/>
      <w:r w:rsidRPr="00C66759">
        <w:rPr>
          <w:rFonts w:ascii="STFangsong" w:eastAsia="STFangsong" w:hAnsi="STFangsong" w:cs="Times New Roman" w:hint="eastAsia"/>
          <w:b/>
          <w:bCs/>
          <w:color w:val="000000" w:themeColor="text1"/>
          <w:sz w:val="28"/>
          <w:szCs w:val="28"/>
        </w:rPr>
        <w:t>侍</w:t>
      </w:r>
      <w:proofErr w:type="gramEnd"/>
      <w:r w:rsidRPr="00C66759">
        <w:rPr>
          <w:rFonts w:ascii="STFangsong" w:eastAsia="STFangsong" w:hAnsi="STFangsong" w:cs="Times New Roman" w:hint="eastAsia"/>
          <w:b/>
          <w:bCs/>
          <w:color w:val="000000" w:themeColor="text1"/>
          <w:sz w:val="28"/>
          <w:szCs w:val="28"/>
        </w:rPr>
        <w:t>为修行供养，也就是以</w:t>
      </w:r>
      <w:proofErr w:type="gramStart"/>
      <w:r w:rsidRPr="00C66759">
        <w:rPr>
          <w:rFonts w:ascii="STFangsong" w:eastAsia="STFangsong" w:hAnsi="STFangsong" w:cs="Times New Roman" w:hint="eastAsia"/>
          <w:b/>
          <w:bCs/>
          <w:color w:val="000000" w:themeColor="text1"/>
          <w:sz w:val="28"/>
          <w:szCs w:val="28"/>
        </w:rPr>
        <w:t>坚韧不拔</w:t>
      </w:r>
      <w:proofErr w:type="gramEnd"/>
      <w:r w:rsidRPr="00C66759">
        <w:rPr>
          <w:rFonts w:ascii="STFangsong" w:eastAsia="STFangsong" w:hAnsi="STFangsong" w:cs="Times New Roman" w:hint="eastAsia"/>
          <w:b/>
          <w:bCs/>
          <w:color w:val="000000" w:themeColor="text1"/>
          <w:sz w:val="28"/>
          <w:szCs w:val="28"/>
        </w:rPr>
        <w:t>的精神历经苦行孜孜不倦地实地修持上师所传的一切正法；中等者以身语意承</w:t>
      </w:r>
      <w:proofErr w:type="gramStart"/>
      <w:r w:rsidRPr="00C66759">
        <w:rPr>
          <w:rFonts w:ascii="STFangsong" w:eastAsia="STFangsong" w:hAnsi="STFangsong" w:cs="Times New Roman" w:hint="eastAsia"/>
          <w:b/>
          <w:bCs/>
          <w:color w:val="000000" w:themeColor="text1"/>
          <w:sz w:val="28"/>
          <w:szCs w:val="28"/>
        </w:rPr>
        <w:t>侍</w:t>
      </w:r>
      <w:proofErr w:type="gramEnd"/>
      <w:r w:rsidRPr="00C66759">
        <w:rPr>
          <w:rFonts w:ascii="STFangsong" w:eastAsia="STFangsong" w:hAnsi="STFangsong" w:cs="Times New Roman" w:hint="eastAsia"/>
          <w:b/>
          <w:bCs/>
          <w:color w:val="000000" w:themeColor="text1"/>
          <w:sz w:val="28"/>
          <w:szCs w:val="28"/>
        </w:rPr>
        <w:t>，也就是自己的身语意侍奉上师，为上师服务；下等者以财物供养，也就是慷慨供养饮食受用等等。我们要通过以上三种方式令上师欢喜。如《功德藏》中说：“若有财物供上师，身语恭敬承侍事，何时一切亦不毁，三喜之中修最胜。”</w:t>
      </w:r>
    </w:p>
    <w:p w14:paraId="057A0BFD" w14:textId="77777777" w:rsidR="00C66759" w:rsidRDefault="00C66759" w:rsidP="00C66759">
      <w:pPr>
        <w:shd w:val="clear" w:color="auto" w:fill="FFFFFF"/>
        <w:jc w:val="both"/>
        <w:rPr>
          <w:rFonts w:ascii="STFangsong" w:eastAsia="STFangsong" w:hAnsi="STFangsong" w:cs="Times New Roman"/>
          <w:b/>
          <w:bCs/>
          <w:color w:val="000000" w:themeColor="text1"/>
          <w:sz w:val="28"/>
          <w:szCs w:val="28"/>
        </w:rPr>
      </w:pPr>
      <w:r w:rsidRPr="00C66759">
        <w:rPr>
          <w:rFonts w:ascii="STFangsong" w:eastAsia="STFangsong" w:hAnsi="STFangsong" w:cs="Times New Roman" w:hint="eastAsia"/>
          <w:b/>
          <w:bCs/>
          <w:color w:val="000000" w:themeColor="text1"/>
          <w:sz w:val="28"/>
          <w:szCs w:val="28"/>
        </w:rPr>
        <w:t>即，前两句分别对应财物供养、身语意承侍供养；第三句，可以对照修行供养来理解。</w:t>
      </w:r>
    </w:p>
    <w:p w14:paraId="2F40C94D" w14:textId="41932F1C" w:rsidR="00C66759" w:rsidRDefault="00C66759" w:rsidP="00C66759">
      <w:pPr>
        <w:shd w:val="clear" w:color="auto" w:fill="FFFFFF"/>
        <w:jc w:val="both"/>
        <w:rPr>
          <w:rFonts w:ascii="STFangsong" w:eastAsia="STFangsong" w:hAnsi="STFangsong" w:cs="Times New Roman"/>
          <w:color w:val="000000" w:themeColor="text1"/>
          <w:sz w:val="28"/>
          <w:szCs w:val="28"/>
        </w:rPr>
      </w:pPr>
      <w:r>
        <w:rPr>
          <w:rFonts w:ascii="STFangsong" w:eastAsia="STFangsong" w:hAnsi="STFangsong" w:cs="Times New Roman" w:hint="eastAsia"/>
          <w:b/>
          <w:bCs/>
          <w:color w:val="000000" w:themeColor="text1"/>
          <w:sz w:val="28"/>
          <w:szCs w:val="28"/>
        </w:rPr>
        <w:t>供参考。</w:t>
      </w:r>
      <w:r>
        <w:rPr>
          <w:rFonts w:ascii="STFangsong" w:eastAsia="STFangsong" w:hAnsi="STFangsong" w:cs="Times New Roman" w:hint="eastAsia"/>
          <w:color w:val="000000" w:themeColor="text1"/>
          <w:sz w:val="28"/>
          <w:szCs w:val="28"/>
        </w:rPr>
        <w:t>（正见</w:t>
      </w:r>
      <w:r>
        <w:rPr>
          <w:rFonts w:ascii="STFangsong" w:eastAsia="STFangsong" w:hAnsi="STFangsong" w:cs="Times New Roman"/>
          <w:color w:val="000000" w:themeColor="text1"/>
          <w:sz w:val="28"/>
          <w:szCs w:val="28"/>
        </w:rPr>
        <w:t>E</w:t>
      </w:r>
      <w:r>
        <w:rPr>
          <w:rFonts w:ascii="STFangsong" w:eastAsia="STFangsong" w:hAnsi="STFangsong" w:cs="Times New Roman" w:hint="eastAsia"/>
          <w:color w:val="000000" w:themeColor="text1"/>
          <w:sz w:val="28"/>
          <w:szCs w:val="28"/>
        </w:rPr>
        <w:t>）</w:t>
      </w:r>
    </w:p>
    <w:p w14:paraId="46831CB0" w14:textId="77777777" w:rsidR="00FA5D97" w:rsidRDefault="00FA5D97" w:rsidP="00C66759">
      <w:pPr>
        <w:shd w:val="clear" w:color="auto" w:fill="FFFFFF"/>
        <w:jc w:val="both"/>
        <w:rPr>
          <w:rFonts w:ascii="STFangsong" w:eastAsia="STFangsong" w:hAnsi="STFangsong" w:cs="Times New Roman"/>
          <w:color w:val="000000" w:themeColor="text1"/>
          <w:sz w:val="28"/>
          <w:szCs w:val="28"/>
        </w:rPr>
      </w:pPr>
    </w:p>
    <w:p w14:paraId="3A1EAE94" w14:textId="0DA0D81D" w:rsidR="005F0C62" w:rsidRPr="00A4686F" w:rsidRDefault="005F0C62" w:rsidP="005F0C62">
      <w:pPr>
        <w:pStyle w:val="2"/>
        <w:numPr>
          <w:ilvl w:val="0"/>
          <w:numId w:val="4"/>
        </w:numPr>
        <w:spacing w:before="0" w:after="0" w:line="540" w:lineRule="exact"/>
        <w:jc w:val="both"/>
        <w:rPr>
          <w:rFonts w:ascii="STFangsong" w:eastAsia="STFangsong" w:hAnsi="STFangsong"/>
          <w:color w:val="0070C0"/>
          <w:sz w:val="28"/>
          <w:szCs w:val="28"/>
        </w:rPr>
      </w:pPr>
      <w:bookmarkStart w:id="3" w:name="_这算依止上师吗？"/>
      <w:bookmarkEnd w:id="3"/>
      <w:r>
        <w:rPr>
          <w:rFonts w:ascii="STFangsong" w:eastAsia="STFangsong" w:hAnsi="STFangsong" w:hint="eastAsia"/>
          <w:color w:val="0070C0"/>
          <w:sz w:val="28"/>
          <w:szCs w:val="28"/>
        </w:rPr>
        <w:t>这算依止上师吗？</w:t>
      </w:r>
    </w:p>
    <w:p w14:paraId="689BBFEC" w14:textId="77777777" w:rsidR="005F0C62" w:rsidRDefault="005F0C62" w:rsidP="00A4686F">
      <w:pPr>
        <w:shd w:val="clear" w:color="auto" w:fill="FFFFFF"/>
        <w:jc w:val="both"/>
        <w:rPr>
          <w:rFonts w:ascii="STFangsong" w:eastAsia="STFangsong" w:hAnsi="STFangsong" w:cs="Times New Roman"/>
          <w:color w:val="000000" w:themeColor="text1"/>
          <w:sz w:val="28"/>
          <w:szCs w:val="28"/>
        </w:rPr>
      </w:pPr>
    </w:p>
    <w:p w14:paraId="7B279AB7" w14:textId="21D8C4F7" w:rsidR="00D6439B" w:rsidRPr="00A4686F" w:rsidRDefault="00D6439B" w:rsidP="00A4686F">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color w:val="000000" w:themeColor="text1"/>
          <w:sz w:val="28"/>
          <w:szCs w:val="28"/>
        </w:rPr>
        <w:t>问：加行第75课学习到了“依止上师”的定义，</w:t>
      </w:r>
      <w:r w:rsidR="0071344F">
        <w:rPr>
          <w:rFonts w:ascii="STFangsong" w:eastAsia="STFangsong" w:hAnsi="STFangsong" w:cs="Times New Roman" w:hint="eastAsia"/>
          <w:color w:val="000000" w:themeColor="text1"/>
          <w:sz w:val="28"/>
          <w:szCs w:val="28"/>
        </w:rPr>
        <w:t>P301</w:t>
      </w:r>
      <w:r w:rsidRPr="00A4686F">
        <w:rPr>
          <w:rFonts w:ascii="STFangsong" w:eastAsia="STFangsong" w:hAnsi="STFangsong" w:cs="Times New Roman" w:hint="eastAsia"/>
          <w:color w:val="000000" w:themeColor="text1"/>
          <w:sz w:val="28"/>
          <w:szCs w:val="28"/>
        </w:rPr>
        <w:t>讲到“所谓的依止，主要是以佛法依止，即弟子要在上师面前听法，上师要给弟子传法。”而在P304又讲到了“若能将上师相续中的智慧、悲心融入自心，逐渐获得上师戒定慧三学的功德，这样的方式才叫依止。”那么，像善星比丘这样跟随佛陀很多年、应该符合以上P301的条件、却不符合P304的条件的人，是否可以算做“依止上师”？</w:t>
      </w:r>
    </w:p>
    <w:p w14:paraId="5C255004" w14:textId="504D0DF0" w:rsidR="0026619E" w:rsidRPr="00A4686F" w:rsidRDefault="00D6439B" w:rsidP="009D23C7">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b/>
          <w:bCs/>
          <w:color w:val="000000" w:themeColor="text1"/>
          <w:sz w:val="28"/>
          <w:szCs w:val="28"/>
        </w:rPr>
        <w:t>答：从得法、建立师徒关系的角度善星比丘已经依止了释迦佛（此处的依止表示建立师徒关系）；从作为一个弟子如法行持的角度，善星比丘自己并没有恭敬如法的依止、对待释迦佛（此处的依止表示如法行持）。可以有多种角度。</w:t>
      </w:r>
      <w:r w:rsidRPr="00A4686F">
        <w:rPr>
          <w:rFonts w:ascii="STFangsong" w:eastAsia="STFangsong" w:hAnsi="STFangsong" w:cs="Times New Roman" w:hint="eastAsia"/>
          <w:color w:val="000000" w:themeColor="text1"/>
          <w:sz w:val="28"/>
          <w:szCs w:val="28"/>
        </w:rPr>
        <w:t>（正见C1）</w:t>
      </w:r>
    </w:p>
    <w:p w14:paraId="73E98CCA" w14:textId="77777777" w:rsidR="005D2E12" w:rsidRPr="00A4686F" w:rsidRDefault="005D2E12" w:rsidP="00A4686F">
      <w:pPr>
        <w:jc w:val="both"/>
        <w:rPr>
          <w:rFonts w:ascii="STFangsong" w:eastAsia="STFangsong" w:hAnsi="STFangsong" w:cs="Times New Roman"/>
          <w:color w:val="000000" w:themeColor="text1"/>
          <w:sz w:val="28"/>
          <w:szCs w:val="28"/>
        </w:rPr>
      </w:pPr>
    </w:p>
    <w:p w14:paraId="1275A161" w14:textId="3C2E1BB0" w:rsidR="00D6439B" w:rsidRPr="00A4686F" w:rsidRDefault="00D6439B" w:rsidP="00A4686F">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color w:val="000000" w:themeColor="text1"/>
          <w:sz w:val="28"/>
          <w:szCs w:val="28"/>
        </w:rPr>
        <w:t>问：法本第306页：为什么说舍弃了一位上师，以后即使依止再多的上师，也很难获得成就？</w:t>
      </w:r>
    </w:p>
    <w:p w14:paraId="45BCBDD6" w14:textId="2695AA09" w:rsidR="00D6439B" w:rsidRPr="00A4686F" w:rsidRDefault="00D6439B" w:rsidP="00A4686F">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color w:val="000000" w:themeColor="text1"/>
          <w:sz w:val="28"/>
          <w:szCs w:val="28"/>
        </w:rPr>
        <w:t>法本第302页：《正法念处经》中讲过：“若为他人说，一句之善法，则为善导师，为众生所尊。”如果有人对你哪怕只说了一句善法，他也称为是你的上师，从那个时候起，你就应当对他尊重，态度要跟以前不同。</w:t>
      </w:r>
    </w:p>
    <w:p w14:paraId="74CB8C09" w14:textId="09E73687" w:rsidR="00D6439B" w:rsidRPr="00A4686F" w:rsidRDefault="00D6439B" w:rsidP="00A4686F">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color w:val="000000" w:themeColor="text1"/>
          <w:sz w:val="28"/>
          <w:szCs w:val="28"/>
        </w:rPr>
        <w:lastRenderedPageBreak/>
        <w:t>弟子的</w:t>
      </w:r>
      <w:r w:rsidR="0046091E">
        <w:rPr>
          <w:rFonts w:ascii="STFangsong" w:eastAsia="STFangsong" w:hAnsi="STFangsong" w:cs="Times New Roman" w:hint="eastAsia"/>
          <w:color w:val="000000" w:themeColor="text1"/>
          <w:sz w:val="28"/>
          <w:szCs w:val="28"/>
        </w:rPr>
        <w:t>疑惑</w:t>
      </w:r>
      <w:r w:rsidRPr="00A4686F">
        <w:rPr>
          <w:rFonts w:ascii="STFangsong" w:eastAsia="STFangsong" w:hAnsi="STFangsong" w:cs="Times New Roman" w:hint="eastAsia"/>
          <w:color w:val="000000" w:themeColor="text1"/>
          <w:sz w:val="28"/>
          <w:szCs w:val="28"/>
        </w:rPr>
        <w:t>是：一句善法可能分成好几种情况吧？1）具德上师对上等根性弟子讲的一句殊胜的窍决，弟子有可能就证悟了。2）具德上师对普通根基者讲的一句教言，虽然没有使他证悟，但是能让他有很大转变。3）一般的上师对一般根基讲的一句普通的教言，听者虽然没有太大的转变，可是也起到了一定的作用。就第2种第3种情况来说，只是说一句善法还算不上真正的依止吧？因为凡夫的烦恼有千万箩筐，这一句善法可能起了一些作用，但是不能解决根本的问题。虽然只是一句善法的恩德，我们也应该对他像上师那样尊重。是这样理解吗？</w:t>
      </w:r>
    </w:p>
    <w:p w14:paraId="3FC8388B" w14:textId="77777777" w:rsidR="00D6439B" w:rsidRPr="00A4686F" w:rsidRDefault="00D6439B" w:rsidP="00A4686F">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b/>
          <w:bCs/>
          <w:color w:val="000000" w:themeColor="text1"/>
          <w:sz w:val="28"/>
          <w:szCs w:val="28"/>
        </w:rPr>
        <w:t>答：只要有接受的心，听受了一句以上的法，师徒关系就会建立，弟子就已经依止了上师，应该恭敬对待。</w:t>
      </w:r>
      <w:r w:rsidRPr="00A4686F">
        <w:rPr>
          <w:rFonts w:ascii="STFangsong" w:eastAsia="STFangsong" w:hAnsi="STFangsong" w:cs="Times New Roman" w:hint="eastAsia"/>
          <w:color w:val="000000" w:themeColor="text1"/>
          <w:sz w:val="28"/>
          <w:szCs w:val="28"/>
        </w:rPr>
        <w:t>（正见C1）</w:t>
      </w:r>
    </w:p>
    <w:p w14:paraId="7F2E0F53" w14:textId="7D290CA7" w:rsidR="00D6439B" w:rsidRPr="00A4686F" w:rsidRDefault="00D6439B" w:rsidP="00A4686F">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color w:val="000000" w:themeColor="text1"/>
          <w:sz w:val="28"/>
          <w:szCs w:val="28"/>
        </w:rPr>
        <w:t>问：弟子通过本组一位闻思各方面都很好的</w:t>
      </w:r>
      <w:r w:rsidR="00513763">
        <w:rPr>
          <w:rFonts w:ascii="STFangsong" w:eastAsia="STFangsong" w:hAnsi="STFangsong" w:cs="Times New Roman" w:hint="eastAsia"/>
          <w:color w:val="000000" w:themeColor="text1"/>
          <w:sz w:val="28"/>
          <w:szCs w:val="28"/>
        </w:rPr>
        <w:t>、</w:t>
      </w:r>
      <w:r w:rsidRPr="00A4686F">
        <w:rPr>
          <w:rFonts w:ascii="STFangsong" w:eastAsia="STFangsong" w:hAnsi="STFangsong" w:cs="Times New Roman" w:hint="eastAsia"/>
          <w:color w:val="000000" w:themeColor="text1"/>
          <w:sz w:val="28"/>
          <w:szCs w:val="28"/>
        </w:rPr>
        <w:t>对上师也很有信心</w:t>
      </w:r>
      <w:r w:rsidR="00513763">
        <w:rPr>
          <w:rFonts w:ascii="STFangsong" w:eastAsia="STFangsong" w:hAnsi="STFangsong" w:cs="Times New Roman" w:hint="eastAsia"/>
          <w:color w:val="000000" w:themeColor="text1"/>
          <w:sz w:val="28"/>
          <w:szCs w:val="28"/>
        </w:rPr>
        <w:t>的</w:t>
      </w:r>
      <w:r w:rsidRPr="00A4686F">
        <w:rPr>
          <w:rFonts w:ascii="STFangsong" w:eastAsia="STFangsong" w:hAnsi="STFangsong" w:cs="Times New Roman" w:hint="eastAsia"/>
          <w:color w:val="000000" w:themeColor="text1"/>
          <w:sz w:val="28"/>
          <w:szCs w:val="28"/>
        </w:rPr>
        <w:t>师兄介绍</w:t>
      </w:r>
      <w:r w:rsidR="00513763">
        <w:rPr>
          <w:rFonts w:ascii="STFangsong" w:eastAsia="STFangsong" w:hAnsi="STFangsong" w:cs="Times New Roman" w:hint="eastAsia"/>
          <w:color w:val="000000" w:themeColor="text1"/>
          <w:sz w:val="28"/>
          <w:szCs w:val="28"/>
        </w:rPr>
        <w:t>，</w:t>
      </w:r>
      <w:r w:rsidRPr="00A4686F">
        <w:rPr>
          <w:rFonts w:ascii="STFangsong" w:eastAsia="STFangsong" w:hAnsi="STFangsong" w:cs="Times New Roman" w:hint="eastAsia"/>
          <w:color w:val="000000" w:themeColor="text1"/>
          <w:sz w:val="28"/>
          <w:szCs w:val="28"/>
        </w:rPr>
        <w:t>（弟子对这位师兄很有信心，她的上师也是法王座下的活佛，所以弟子觉得很放心），她的上师以电话的形式授予了弟子一次八关斋戒。只是念仪轨受戒得戒体，没传过一句法，这种情况算依止吗？</w:t>
      </w:r>
    </w:p>
    <w:p w14:paraId="65F8A803" w14:textId="0F5278D3" w:rsidR="00223CB2" w:rsidRPr="00A4686F" w:rsidRDefault="00D6439B" w:rsidP="00A4686F">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b/>
          <w:bCs/>
          <w:color w:val="000000" w:themeColor="text1"/>
          <w:sz w:val="28"/>
          <w:szCs w:val="28"/>
        </w:rPr>
        <w:t>答：算。传戒本身是传法，戒律是佛法。</w:t>
      </w:r>
      <w:r w:rsidRPr="00A4686F">
        <w:rPr>
          <w:rFonts w:ascii="STFangsong" w:eastAsia="STFangsong" w:hAnsi="STFangsong" w:cs="Times New Roman" w:hint="eastAsia"/>
          <w:color w:val="000000" w:themeColor="text1"/>
          <w:sz w:val="28"/>
          <w:szCs w:val="28"/>
        </w:rPr>
        <w:t>（正见C1）</w:t>
      </w:r>
    </w:p>
    <w:p w14:paraId="44D0A76D" w14:textId="435180AF" w:rsidR="00D6439B" w:rsidRPr="00A4686F" w:rsidRDefault="00D6439B" w:rsidP="00A4686F">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color w:val="000000" w:themeColor="text1"/>
          <w:sz w:val="28"/>
          <w:szCs w:val="28"/>
        </w:rPr>
        <w:t>问：弟子见过某位汉地师父一面，是在好几千人在场的情况下，没有私下交流的机会，受了三皈五戒，事前曾经自学了一些三皈五戒的内容，也看了一些这位师父的一些开示。以后也没有学习这位师父传的法，没学师父传的法，师父寺院的师父也曾公开讲没有学法</w:t>
      </w:r>
      <w:r w:rsidR="000A3390">
        <w:rPr>
          <w:rFonts w:ascii="STFangsong" w:eastAsia="STFangsong" w:hAnsi="STFangsong" w:cs="Times New Roman" w:hint="eastAsia"/>
          <w:color w:val="000000" w:themeColor="text1"/>
          <w:sz w:val="28"/>
          <w:szCs w:val="28"/>
        </w:rPr>
        <w:t>的</w:t>
      </w:r>
      <w:r w:rsidRPr="00A4686F">
        <w:rPr>
          <w:rFonts w:ascii="STFangsong" w:eastAsia="STFangsong" w:hAnsi="STFangsong" w:cs="Times New Roman" w:hint="eastAsia"/>
          <w:color w:val="000000" w:themeColor="text1"/>
          <w:sz w:val="28"/>
          <w:szCs w:val="28"/>
        </w:rPr>
        <w:t>话就不能称是这个寺院的弟子，只是受了三皈五戒而已。这种情况算不算依止这位师父呢？按照听受一句就算，但是弟子觉得与真实的依止还是差了很多。</w:t>
      </w:r>
    </w:p>
    <w:p w14:paraId="46448520" w14:textId="4DB3EF1F" w:rsidR="00AD4271" w:rsidRPr="00A4686F" w:rsidRDefault="00D6439B" w:rsidP="00A4686F">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b/>
          <w:bCs/>
          <w:color w:val="000000" w:themeColor="text1"/>
          <w:sz w:val="28"/>
          <w:szCs w:val="28"/>
        </w:rPr>
        <w:t>答：算依止。传戒属于传法，师徒关系已经建立。</w:t>
      </w:r>
      <w:r w:rsidRPr="00A4686F">
        <w:rPr>
          <w:rFonts w:ascii="STFangsong" w:eastAsia="STFangsong" w:hAnsi="STFangsong" w:cs="Times New Roman" w:hint="eastAsia"/>
          <w:color w:val="000000" w:themeColor="text1"/>
          <w:sz w:val="28"/>
          <w:szCs w:val="28"/>
        </w:rPr>
        <w:t>（正见C1）</w:t>
      </w:r>
    </w:p>
    <w:p w14:paraId="7725DCF7" w14:textId="77777777" w:rsidR="00D6439B" w:rsidRPr="00A4686F" w:rsidRDefault="00D6439B" w:rsidP="00A4686F">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color w:val="000000" w:themeColor="text1"/>
          <w:sz w:val="28"/>
          <w:szCs w:val="28"/>
        </w:rPr>
        <w:t>问：还有一次就是得丹增活佛的灌顶，得密宗的灌顶，这个就算依止上师了吧？</w:t>
      </w:r>
    </w:p>
    <w:p w14:paraId="029AF7CE" w14:textId="5749E25A" w:rsidR="00D6439B" w:rsidRDefault="00D6439B" w:rsidP="00A4686F">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b/>
          <w:bCs/>
          <w:color w:val="000000" w:themeColor="text1"/>
          <w:sz w:val="28"/>
          <w:szCs w:val="28"/>
        </w:rPr>
        <w:t>答：当然算。传授灌顶是传法。弟子需要谨慎守持密宗誓言。</w:t>
      </w:r>
      <w:r w:rsidRPr="00A4686F">
        <w:rPr>
          <w:rFonts w:ascii="STFangsong" w:eastAsia="STFangsong" w:hAnsi="STFangsong" w:cs="Times New Roman" w:hint="eastAsia"/>
          <w:color w:val="000000" w:themeColor="text1"/>
          <w:sz w:val="28"/>
          <w:szCs w:val="28"/>
        </w:rPr>
        <w:t>（正见C1）</w:t>
      </w:r>
    </w:p>
    <w:p w14:paraId="487D8AFC" w14:textId="1349BBCB" w:rsidR="00324095" w:rsidRDefault="00324095" w:rsidP="00A4686F">
      <w:pPr>
        <w:shd w:val="clear" w:color="auto" w:fill="FFFFFF"/>
        <w:jc w:val="both"/>
        <w:rPr>
          <w:rFonts w:ascii="STFangsong" w:eastAsia="STFangsong" w:hAnsi="STFangsong" w:cs="Times New Roman"/>
          <w:color w:val="000000" w:themeColor="text1"/>
          <w:sz w:val="28"/>
          <w:szCs w:val="28"/>
        </w:rPr>
      </w:pPr>
    </w:p>
    <w:p w14:paraId="334201D0" w14:textId="77777777" w:rsidR="00324095" w:rsidRPr="00A4686F" w:rsidRDefault="00324095" w:rsidP="00324095">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color w:val="000000" w:themeColor="text1"/>
          <w:sz w:val="28"/>
          <w:szCs w:val="28"/>
        </w:rPr>
        <w:t>问：关于依止的疑惑：善星比丘承侍佛陀二十多年，听受许多佛法，但他生不起信心唯生邪见。他应该不算是依止吧？</w:t>
      </w:r>
    </w:p>
    <w:p w14:paraId="064C4C27" w14:textId="77777777" w:rsidR="00324095" w:rsidRPr="00A4686F" w:rsidRDefault="00324095" w:rsidP="00324095">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b/>
          <w:bCs/>
          <w:color w:val="000000" w:themeColor="text1"/>
          <w:sz w:val="28"/>
          <w:szCs w:val="28"/>
        </w:rPr>
        <w:t>答：算依止。</w:t>
      </w:r>
      <w:r w:rsidRPr="00A4686F">
        <w:rPr>
          <w:rFonts w:ascii="STFangsong" w:eastAsia="STFangsong" w:hAnsi="STFangsong" w:cs="Times New Roman" w:hint="eastAsia"/>
          <w:color w:val="000000" w:themeColor="text1"/>
          <w:sz w:val="28"/>
          <w:szCs w:val="28"/>
        </w:rPr>
        <w:t>（正见C1）</w:t>
      </w:r>
    </w:p>
    <w:p w14:paraId="0EB610D9" w14:textId="38122180" w:rsidR="00324095" w:rsidRDefault="00324095" w:rsidP="00A4686F">
      <w:pPr>
        <w:shd w:val="clear" w:color="auto" w:fill="FFFFFF"/>
        <w:jc w:val="both"/>
        <w:rPr>
          <w:rFonts w:ascii="STFangsong" w:eastAsia="STFangsong" w:hAnsi="STFangsong" w:cs="Times New Roman"/>
          <w:color w:val="000000" w:themeColor="text1"/>
          <w:sz w:val="28"/>
          <w:szCs w:val="28"/>
        </w:rPr>
      </w:pPr>
    </w:p>
    <w:p w14:paraId="16EE0FEF" w14:textId="77777777" w:rsidR="005F0C62" w:rsidRPr="00A4686F" w:rsidRDefault="005F0C62" w:rsidP="005F0C62">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color w:val="000000" w:themeColor="text1"/>
          <w:sz w:val="28"/>
          <w:szCs w:val="28"/>
        </w:rPr>
        <w:t>问：上师传法，弟子听受，如果弟子烦恼炽盛，相续不具备合格弟子的法相，但很认真努力往合格弟子的方向发展，那算不算是『依止』呢？</w:t>
      </w:r>
    </w:p>
    <w:p w14:paraId="45E600BE" w14:textId="77777777" w:rsidR="005F0C62" w:rsidRPr="00A4686F" w:rsidRDefault="005F0C62" w:rsidP="005F0C62">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b/>
          <w:bCs/>
          <w:color w:val="000000" w:themeColor="text1"/>
          <w:sz w:val="28"/>
          <w:szCs w:val="28"/>
        </w:rPr>
        <w:t>答：算依止。得受一句法以上，师徒关系就已经建立，弟子就已经依止了上师。</w:t>
      </w:r>
      <w:r w:rsidRPr="00A4686F">
        <w:rPr>
          <w:rFonts w:ascii="STFangsong" w:eastAsia="STFangsong" w:hAnsi="STFangsong" w:cs="Times New Roman" w:hint="eastAsia"/>
          <w:color w:val="000000" w:themeColor="text1"/>
          <w:sz w:val="28"/>
          <w:szCs w:val="28"/>
        </w:rPr>
        <w:t>（正见C1）</w:t>
      </w:r>
    </w:p>
    <w:p w14:paraId="4912AF8E" w14:textId="6CE5B1A6" w:rsidR="005F0C62" w:rsidRDefault="005F0C62" w:rsidP="00A4686F">
      <w:pPr>
        <w:shd w:val="clear" w:color="auto" w:fill="FFFFFF"/>
        <w:jc w:val="both"/>
        <w:rPr>
          <w:rFonts w:ascii="STFangsong" w:eastAsia="STFangsong" w:hAnsi="STFangsong" w:cs="Times New Roman"/>
          <w:color w:val="000000" w:themeColor="text1"/>
          <w:sz w:val="28"/>
          <w:szCs w:val="28"/>
        </w:rPr>
      </w:pPr>
    </w:p>
    <w:p w14:paraId="657393E3" w14:textId="77777777" w:rsidR="00ED7AC2" w:rsidRPr="00A4686F" w:rsidRDefault="00ED7AC2" w:rsidP="00ED7AC2">
      <w:pPr>
        <w:pStyle w:val="2"/>
        <w:numPr>
          <w:ilvl w:val="0"/>
          <w:numId w:val="4"/>
        </w:numPr>
        <w:spacing w:before="0" w:after="0" w:line="540" w:lineRule="exact"/>
        <w:jc w:val="both"/>
        <w:rPr>
          <w:rFonts w:ascii="STFangsong" w:eastAsia="STFangsong" w:hAnsi="STFangsong"/>
          <w:color w:val="0070C0"/>
          <w:sz w:val="28"/>
          <w:szCs w:val="28"/>
        </w:rPr>
      </w:pPr>
      <w:bookmarkStart w:id="4" w:name="_其余疑问"/>
      <w:bookmarkEnd w:id="4"/>
      <w:r>
        <w:rPr>
          <w:rFonts w:ascii="STFangsong" w:eastAsia="STFangsong" w:hAnsi="STFangsong" w:hint="eastAsia"/>
          <w:color w:val="0070C0"/>
          <w:sz w:val="28"/>
          <w:szCs w:val="28"/>
        </w:rPr>
        <w:t>其余疑问</w:t>
      </w:r>
    </w:p>
    <w:p w14:paraId="7234BF36" w14:textId="77777777" w:rsidR="005D2E12" w:rsidRPr="00A4686F" w:rsidRDefault="005D2E12" w:rsidP="005D2E12">
      <w:pPr>
        <w:jc w:val="both"/>
        <w:rPr>
          <w:rFonts w:ascii="STFangsong" w:eastAsia="STFangsong" w:hAnsi="STFangsong" w:cs="Times New Roman"/>
          <w:color w:val="000000" w:themeColor="text1"/>
          <w:sz w:val="28"/>
          <w:szCs w:val="28"/>
        </w:rPr>
      </w:pPr>
    </w:p>
    <w:p w14:paraId="6D2404E4" w14:textId="77777777" w:rsidR="00ED7AC2" w:rsidRPr="00A4686F" w:rsidRDefault="00ED7AC2" w:rsidP="00ED7AC2">
      <w:pPr>
        <w:pStyle w:val="ab"/>
        <w:spacing w:before="0" w:beforeAutospacing="0" w:after="0" w:afterAutospacing="0" w:line="540" w:lineRule="exact"/>
        <w:jc w:val="both"/>
        <w:rPr>
          <w:rFonts w:ascii="STFangsong" w:eastAsia="STFangsong" w:hAnsi="STFangsong"/>
          <w:sz w:val="28"/>
          <w:szCs w:val="28"/>
        </w:rPr>
      </w:pPr>
      <w:r w:rsidRPr="00A4686F">
        <w:rPr>
          <w:rFonts w:ascii="STFangsong" w:eastAsia="STFangsong" w:hAnsi="STFangsong" w:hint="eastAsia"/>
          <w:sz w:val="28"/>
          <w:szCs w:val="28"/>
        </w:rPr>
        <w:t>问：</w:t>
      </w:r>
      <w:r w:rsidRPr="00A4686F">
        <w:rPr>
          <w:rFonts w:ascii="STFangsong" w:eastAsia="STFangsong" w:hAnsi="STFangsong"/>
          <w:sz w:val="28"/>
          <w:szCs w:val="28"/>
        </w:rPr>
        <w:t>第六个</w:t>
      </w:r>
      <w:r w:rsidRPr="00A4686F">
        <w:rPr>
          <w:rFonts w:ascii="STFangsong" w:eastAsia="STFangsong" w:hAnsi="STFangsong" w:hint="eastAsia"/>
          <w:sz w:val="28"/>
          <w:szCs w:val="28"/>
        </w:rPr>
        <w:t>依止上师</w:t>
      </w:r>
      <w:r w:rsidRPr="00A4686F">
        <w:rPr>
          <w:rFonts w:ascii="STFangsong" w:eastAsia="STFangsong" w:hAnsi="STFangsong"/>
          <w:sz w:val="28"/>
          <w:szCs w:val="28"/>
        </w:rPr>
        <w:t>和</w:t>
      </w:r>
      <w:r w:rsidRPr="00A4686F">
        <w:rPr>
          <w:rFonts w:ascii="STFangsong" w:eastAsia="STFangsong" w:hAnsi="STFangsong" w:hint="eastAsia"/>
          <w:sz w:val="28"/>
          <w:szCs w:val="28"/>
        </w:rPr>
        <w:t>戊二依止上师有什么</w:t>
      </w:r>
      <w:r w:rsidRPr="00A4686F">
        <w:rPr>
          <w:rFonts w:ascii="STFangsong" w:eastAsia="STFangsong" w:hAnsi="STFangsong"/>
          <w:sz w:val="28"/>
          <w:szCs w:val="28"/>
        </w:rPr>
        <w:t>区别</w:t>
      </w:r>
      <w:r w:rsidRPr="00A4686F">
        <w:rPr>
          <w:rFonts w:ascii="STFangsong" w:eastAsia="STFangsong" w:hAnsi="STFangsong" w:hint="eastAsia"/>
          <w:sz w:val="28"/>
          <w:szCs w:val="28"/>
        </w:rPr>
        <w:t>？</w:t>
      </w:r>
    </w:p>
    <w:p w14:paraId="19DC9598" w14:textId="77777777" w:rsidR="00ED7AC2" w:rsidRPr="00A4686F" w:rsidRDefault="00ED7AC2" w:rsidP="00ED7AC2">
      <w:pPr>
        <w:pStyle w:val="ab"/>
        <w:spacing w:before="0" w:beforeAutospacing="0" w:after="0" w:afterAutospacing="0" w:line="540" w:lineRule="exact"/>
        <w:jc w:val="both"/>
        <w:rPr>
          <w:rFonts w:ascii="STFangsong" w:eastAsia="STFangsong" w:hAnsi="STFangsong"/>
          <w:sz w:val="28"/>
          <w:szCs w:val="28"/>
        </w:rPr>
      </w:pPr>
      <w:r w:rsidRPr="00A4686F">
        <w:rPr>
          <w:rFonts w:ascii="STFangsong" w:eastAsia="STFangsong" w:hAnsi="STFangsong" w:hint="eastAsia"/>
          <w:b/>
          <w:bCs/>
          <w:sz w:val="28"/>
          <w:szCs w:val="28"/>
        </w:rPr>
        <w:t>答：</w:t>
      </w:r>
      <w:r w:rsidRPr="00A4686F">
        <w:rPr>
          <w:rFonts w:ascii="STFangsong" w:eastAsia="STFangsong" w:hAnsi="STFangsong" w:hint="eastAsia"/>
          <w:b/>
          <w:sz w:val="28"/>
          <w:szCs w:val="28"/>
        </w:rPr>
        <w:t>前面（</w:t>
      </w:r>
      <w:r w:rsidRPr="00A4686F">
        <w:rPr>
          <w:rFonts w:ascii="STFangsong" w:eastAsia="STFangsong" w:hAnsi="STFangsong"/>
          <w:b/>
          <w:bCs/>
          <w:sz w:val="28"/>
          <w:szCs w:val="28"/>
        </w:rPr>
        <w:t>第六个</w:t>
      </w:r>
      <w:r w:rsidRPr="00A4686F">
        <w:rPr>
          <w:rFonts w:ascii="STFangsong" w:eastAsia="STFangsong" w:hAnsi="STFangsong" w:hint="eastAsia"/>
          <w:b/>
          <w:bCs/>
          <w:sz w:val="28"/>
          <w:szCs w:val="28"/>
        </w:rPr>
        <w:t>依止上师</w:t>
      </w:r>
      <w:r w:rsidRPr="00A4686F">
        <w:rPr>
          <w:rFonts w:ascii="STFangsong" w:eastAsia="STFangsong" w:hAnsi="STFangsong" w:hint="eastAsia"/>
          <w:b/>
          <w:sz w:val="28"/>
          <w:szCs w:val="28"/>
        </w:rPr>
        <w:t>）是总科判，</w:t>
      </w:r>
      <w:r w:rsidRPr="00A4686F">
        <w:rPr>
          <w:rFonts w:ascii="STFangsong" w:eastAsia="STFangsong" w:hAnsi="STFangsong"/>
          <w:b/>
          <w:sz w:val="28"/>
          <w:szCs w:val="28"/>
        </w:rPr>
        <w:t>下面</w:t>
      </w:r>
      <w:r w:rsidRPr="00A4686F">
        <w:rPr>
          <w:rFonts w:ascii="STFangsong" w:eastAsia="STFangsong" w:hAnsi="STFangsong" w:hint="eastAsia"/>
          <w:b/>
          <w:sz w:val="28"/>
          <w:szCs w:val="28"/>
        </w:rPr>
        <w:t>（</w:t>
      </w:r>
      <w:r w:rsidRPr="00A4686F">
        <w:rPr>
          <w:rFonts w:ascii="STFangsong" w:eastAsia="STFangsong" w:hAnsi="STFangsong" w:hint="eastAsia"/>
          <w:b/>
          <w:bCs/>
          <w:sz w:val="28"/>
          <w:szCs w:val="28"/>
        </w:rPr>
        <w:t>戊二依止上师）</w:t>
      </w:r>
      <w:r w:rsidRPr="00A4686F">
        <w:rPr>
          <w:rFonts w:ascii="STFangsong" w:eastAsia="STFangsong" w:hAnsi="STFangsong"/>
          <w:b/>
          <w:bCs/>
          <w:sz w:val="28"/>
          <w:szCs w:val="28"/>
        </w:rPr>
        <w:t>是分科判</w:t>
      </w:r>
      <w:r w:rsidRPr="00A4686F">
        <w:rPr>
          <w:rFonts w:ascii="STFangsong" w:eastAsia="STFangsong" w:hAnsi="STFangsong" w:hint="eastAsia"/>
          <w:b/>
          <w:bCs/>
          <w:sz w:val="28"/>
          <w:szCs w:val="28"/>
        </w:rPr>
        <w:t>，</w:t>
      </w:r>
      <w:r w:rsidRPr="00A4686F">
        <w:rPr>
          <w:rFonts w:ascii="STFangsong" w:eastAsia="STFangsong" w:hAnsi="STFangsong"/>
          <w:b/>
          <w:bCs/>
          <w:sz w:val="28"/>
          <w:szCs w:val="28"/>
        </w:rPr>
        <w:t>后面那个</w:t>
      </w:r>
      <w:r w:rsidRPr="00A4686F">
        <w:rPr>
          <w:rFonts w:ascii="STFangsong" w:eastAsia="STFangsong" w:hAnsi="STFangsong"/>
          <w:b/>
          <w:sz w:val="28"/>
          <w:szCs w:val="28"/>
        </w:rPr>
        <w:t>应该是</w:t>
      </w:r>
      <w:r w:rsidRPr="00A4686F">
        <w:rPr>
          <w:rFonts w:ascii="STFangsong" w:eastAsia="STFangsong" w:hAnsi="STFangsong" w:hint="eastAsia"/>
          <w:b/>
          <w:sz w:val="28"/>
          <w:szCs w:val="28"/>
        </w:rPr>
        <w:t>子科判中</w:t>
      </w:r>
      <w:r w:rsidRPr="00A4686F">
        <w:rPr>
          <w:rFonts w:ascii="STFangsong" w:eastAsia="STFangsong" w:hAnsi="STFangsong"/>
          <w:b/>
          <w:sz w:val="28"/>
          <w:szCs w:val="28"/>
        </w:rPr>
        <w:t>出来</w:t>
      </w:r>
      <w:r w:rsidRPr="00A4686F">
        <w:rPr>
          <w:rFonts w:ascii="STFangsong" w:eastAsia="STFangsong" w:hAnsi="STFangsong" w:hint="eastAsia"/>
          <w:b/>
          <w:sz w:val="28"/>
          <w:szCs w:val="28"/>
        </w:rPr>
        <w:t>。</w:t>
      </w:r>
      <w:r w:rsidRPr="00A4686F">
        <w:rPr>
          <w:rFonts w:ascii="STFangsong" w:eastAsia="STFangsong" w:hAnsi="STFangsong"/>
          <w:b/>
          <w:sz w:val="28"/>
          <w:szCs w:val="28"/>
        </w:rPr>
        <w:t>前面是个总的</w:t>
      </w:r>
      <w:r w:rsidRPr="00A4686F">
        <w:rPr>
          <w:rFonts w:ascii="STFangsong" w:eastAsia="STFangsong" w:hAnsi="STFangsong" w:hint="eastAsia"/>
          <w:b/>
          <w:sz w:val="28"/>
          <w:szCs w:val="28"/>
        </w:rPr>
        <w:t>科判：依止上师</w:t>
      </w:r>
      <w:r w:rsidRPr="00A4686F">
        <w:rPr>
          <w:rFonts w:ascii="STFangsong" w:eastAsia="STFangsong" w:hAnsi="STFangsong"/>
          <w:b/>
          <w:sz w:val="28"/>
          <w:szCs w:val="28"/>
        </w:rPr>
        <w:t>分成两个大</w:t>
      </w:r>
      <w:r w:rsidRPr="00A4686F">
        <w:rPr>
          <w:rFonts w:ascii="STFangsong" w:eastAsia="STFangsong" w:hAnsi="STFangsong" w:hint="eastAsia"/>
          <w:b/>
          <w:sz w:val="28"/>
          <w:szCs w:val="28"/>
        </w:rPr>
        <w:t>科判，</w:t>
      </w:r>
      <w:r w:rsidRPr="00A4686F">
        <w:rPr>
          <w:rFonts w:ascii="STFangsong" w:eastAsia="STFangsong" w:hAnsi="STFangsong"/>
          <w:b/>
          <w:sz w:val="28"/>
          <w:szCs w:val="28"/>
        </w:rPr>
        <w:t>一是</w:t>
      </w:r>
      <w:r w:rsidRPr="00A4686F">
        <w:rPr>
          <w:rFonts w:ascii="STFangsong" w:eastAsia="STFangsong" w:hAnsi="STFangsong" w:hint="eastAsia"/>
          <w:b/>
          <w:sz w:val="28"/>
          <w:szCs w:val="28"/>
        </w:rPr>
        <w:t>依师之必要，二是依师之次第。</w:t>
      </w:r>
      <w:r w:rsidRPr="00A4686F">
        <w:rPr>
          <w:rFonts w:ascii="STFangsong" w:eastAsia="STFangsong" w:hAnsi="STFangsong"/>
          <w:b/>
          <w:sz w:val="28"/>
          <w:szCs w:val="28"/>
        </w:rPr>
        <w:t>第二个科</w:t>
      </w:r>
      <w:r w:rsidRPr="00A4686F">
        <w:rPr>
          <w:rFonts w:ascii="STFangsong" w:eastAsia="STFangsong" w:hAnsi="STFangsong" w:hint="eastAsia"/>
          <w:b/>
          <w:sz w:val="28"/>
          <w:szCs w:val="28"/>
        </w:rPr>
        <w:t>判</w:t>
      </w:r>
      <w:r w:rsidRPr="00A4686F">
        <w:rPr>
          <w:rFonts w:ascii="STFangsong" w:eastAsia="STFangsong" w:hAnsi="STFangsong"/>
          <w:b/>
          <w:sz w:val="28"/>
          <w:szCs w:val="28"/>
        </w:rPr>
        <w:t>中的</w:t>
      </w:r>
      <w:r w:rsidRPr="00A4686F">
        <w:rPr>
          <w:rFonts w:ascii="STFangsong" w:eastAsia="STFangsong" w:hAnsi="STFangsong" w:hint="eastAsia"/>
          <w:b/>
          <w:sz w:val="28"/>
          <w:szCs w:val="28"/>
        </w:rPr>
        <w:t>依止上师，</w:t>
      </w:r>
      <w:r w:rsidRPr="00A4686F">
        <w:rPr>
          <w:rFonts w:ascii="STFangsong" w:eastAsia="STFangsong" w:hAnsi="STFangsong"/>
          <w:b/>
          <w:sz w:val="28"/>
          <w:szCs w:val="28"/>
        </w:rPr>
        <w:t>是在</w:t>
      </w:r>
      <w:r w:rsidRPr="00A4686F">
        <w:rPr>
          <w:rFonts w:ascii="STFangsong" w:eastAsia="STFangsong" w:hAnsi="STFangsong" w:hint="eastAsia"/>
          <w:b/>
          <w:sz w:val="28"/>
          <w:szCs w:val="28"/>
        </w:rPr>
        <w:t>次第</w:t>
      </w:r>
      <w:r w:rsidRPr="00A4686F">
        <w:rPr>
          <w:rFonts w:ascii="STFangsong" w:eastAsia="STFangsong" w:hAnsi="STFangsong"/>
          <w:b/>
          <w:sz w:val="28"/>
          <w:szCs w:val="28"/>
        </w:rPr>
        <w:t>中分出来的</w:t>
      </w:r>
      <w:r w:rsidRPr="00A4686F">
        <w:rPr>
          <w:rFonts w:ascii="STFangsong" w:eastAsia="STFangsong" w:hAnsi="STFangsong" w:hint="eastAsia"/>
          <w:b/>
          <w:sz w:val="28"/>
          <w:szCs w:val="28"/>
        </w:rPr>
        <w:t>，</w:t>
      </w:r>
      <w:r w:rsidRPr="00A4686F">
        <w:rPr>
          <w:rFonts w:ascii="STFangsong" w:eastAsia="STFangsong" w:hAnsi="STFangsong"/>
          <w:b/>
          <w:sz w:val="28"/>
          <w:szCs w:val="28"/>
        </w:rPr>
        <w:t>是第二个</w:t>
      </w:r>
      <w:r w:rsidRPr="00A4686F">
        <w:rPr>
          <w:rFonts w:ascii="STFangsong" w:eastAsia="STFangsong" w:hAnsi="STFangsong" w:hint="eastAsia"/>
          <w:b/>
          <w:sz w:val="28"/>
          <w:szCs w:val="28"/>
        </w:rPr>
        <w:t>科判</w:t>
      </w:r>
      <w:r w:rsidRPr="00A4686F">
        <w:rPr>
          <w:rFonts w:ascii="STFangsong" w:eastAsia="STFangsong" w:hAnsi="STFangsong"/>
          <w:b/>
          <w:sz w:val="28"/>
          <w:szCs w:val="28"/>
        </w:rPr>
        <w:t>中分出来的</w:t>
      </w:r>
      <w:r w:rsidRPr="00A4686F">
        <w:rPr>
          <w:rFonts w:ascii="STFangsong" w:eastAsia="STFangsong" w:hAnsi="STFangsong" w:hint="eastAsia"/>
          <w:b/>
          <w:sz w:val="28"/>
          <w:szCs w:val="28"/>
        </w:rPr>
        <w:t>子科</w:t>
      </w:r>
      <w:r w:rsidRPr="00A4686F">
        <w:rPr>
          <w:rFonts w:ascii="STFangsong" w:eastAsia="STFangsong" w:hAnsi="STFangsong"/>
          <w:b/>
          <w:sz w:val="28"/>
          <w:szCs w:val="28"/>
        </w:rPr>
        <w:t>判</w:t>
      </w:r>
      <w:r w:rsidRPr="00A4686F">
        <w:rPr>
          <w:rFonts w:ascii="STFangsong" w:eastAsia="STFangsong" w:hAnsi="STFangsong" w:hint="eastAsia"/>
          <w:b/>
          <w:sz w:val="28"/>
          <w:szCs w:val="28"/>
        </w:rPr>
        <w:t>，</w:t>
      </w:r>
      <w:r w:rsidRPr="00A4686F">
        <w:rPr>
          <w:rFonts w:ascii="STFangsong" w:eastAsia="STFangsong" w:hAnsi="STFangsong"/>
          <w:b/>
          <w:sz w:val="28"/>
          <w:szCs w:val="28"/>
        </w:rPr>
        <w:t>它的内容要窄一点。前面那个</w:t>
      </w:r>
      <w:r w:rsidRPr="00A4686F">
        <w:rPr>
          <w:rFonts w:ascii="STFangsong" w:eastAsia="STFangsong" w:hAnsi="STFangsong" w:hint="eastAsia"/>
          <w:b/>
          <w:sz w:val="28"/>
          <w:szCs w:val="28"/>
        </w:rPr>
        <w:t>（内容）</w:t>
      </w:r>
      <w:r w:rsidRPr="00A4686F">
        <w:rPr>
          <w:rFonts w:ascii="STFangsong" w:eastAsia="STFangsong" w:hAnsi="STFangsong"/>
          <w:b/>
          <w:sz w:val="28"/>
          <w:szCs w:val="28"/>
        </w:rPr>
        <w:t>要广一点</w:t>
      </w:r>
      <w:r w:rsidRPr="00A4686F">
        <w:rPr>
          <w:rFonts w:ascii="STFangsong" w:eastAsia="STFangsong" w:hAnsi="STFangsong" w:hint="eastAsia"/>
          <w:b/>
          <w:sz w:val="28"/>
          <w:szCs w:val="28"/>
        </w:rPr>
        <w:t>，</w:t>
      </w:r>
      <w:r w:rsidRPr="00A4686F">
        <w:rPr>
          <w:rFonts w:ascii="STFangsong" w:eastAsia="STFangsong" w:hAnsi="STFangsong"/>
          <w:b/>
          <w:sz w:val="28"/>
          <w:szCs w:val="28"/>
        </w:rPr>
        <w:t>是总的这一品的内容。下面那个属于</w:t>
      </w:r>
      <w:r w:rsidRPr="00A4686F">
        <w:rPr>
          <w:rFonts w:ascii="STFangsong" w:eastAsia="STFangsong" w:hAnsi="STFangsong" w:hint="eastAsia"/>
          <w:b/>
          <w:sz w:val="28"/>
          <w:szCs w:val="28"/>
        </w:rPr>
        <w:t>依止上师次第</w:t>
      </w:r>
      <w:r w:rsidRPr="00A4686F">
        <w:rPr>
          <w:rFonts w:ascii="STFangsong" w:eastAsia="STFangsong" w:hAnsi="STFangsong"/>
          <w:b/>
          <w:sz w:val="28"/>
          <w:szCs w:val="28"/>
        </w:rPr>
        <w:t>中的</w:t>
      </w:r>
      <w:r w:rsidRPr="00A4686F">
        <w:rPr>
          <w:rFonts w:ascii="STFangsong" w:eastAsia="STFangsong" w:hAnsi="STFangsong" w:hint="eastAsia"/>
          <w:b/>
          <w:sz w:val="28"/>
          <w:szCs w:val="28"/>
        </w:rPr>
        <w:t>依止</w:t>
      </w:r>
      <w:r w:rsidRPr="00A4686F">
        <w:rPr>
          <w:rFonts w:ascii="STFangsong" w:eastAsia="STFangsong" w:hAnsi="STFangsong"/>
          <w:b/>
          <w:sz w:val="28"/>
          <w:szCs w:val="28"/>
        </w:rPr>
        <w:t>上师</w:t>
      </w:r>
      <w:r w:rsidRPr="00A4686F">
        <w:rPr>
          <w:rFonts w:ascii="STFangsong" w:eastAsia="STFangsong" w:hAnsi="STFangsong" w:hint="eastAsia"/>
          <w:b/>
          <w:sz w:val="28"/>
          <w:szCs w:val="28"/>
        </w:rPr>
        <w:t>：</w:t>
      </w:r>
      <w:r w:rsidRPr="00A4686F">
        <w:rPr>
          <w:rFonts w:ascii="STFangsong" w:eastAsia="STFangsong" w:hAnsi="STFangsong"/>
          <w:b/>
          <w:sz w:val="28"/>
          <w:szCs w:val="28"/>
        </w:rPr>
        <w:t>首先</w:t>
      </w:r>
      <w:r w:rsidRPr="00A4686F">
        <w:rPr>
          <w:rFonts w:ascii="STFangsong" w:eastAsia="STFangsong" w:hAnsi="STFangsong" w:hint="eastAsia"/>
          <w:b/>
          <w:sz w:val="28"/>
          <w:szCs w:val="28"/>
        </w:rPr>
        <w:t>要</w:t>
      </w:r>
      <w:r w:rsidRPr="00A4686F">
        <w:rPr>
          <w:rFonts w:ascii="STFangsong" w:eastAsia="STFangsong" w:hAnsi="STFangsong"/>
          <w:b/>
          <w:sz w:val="28"/>
          <w:szCs w:val="28"/>
        </w:rPr>
        <w:t>观察</w:t>
      </w:r>
      <w:r w:rsidRPr="00A4686F">
        <w:rPr>
          <w:rFonts w:ascii="STFangsong" w:eastAsia="STFangsong" w:hAnsi="STFangsong" w:hint="eastAsia"/>
          <w:b/>
          <w:sz w:val="28"/>
          <w:szCs w:val="28"/>
        </w:rPr>
        <w:t>，</w:t>
      </w:r>
      <w:r w:rsidRPr="00A4686F">
        <w:rPr>
          <w:rFonts w:ascii="STFangsong" w:eastAsia="STFangsong" w:hAnsi="STFangsong"/>
          <w:b/>
          <w:sz w:val="28"/>
          <w:szCs w:val="28"/>
        </w:rPr>
        <w:t>观察</w:t>
      </w:r>
      <w:r w:rsidRPr="00A4686F">
        <w:rPr>
          <w:rFonts w:ascii="STFangsong" w:eastAsia="STFangsong" w:hAnsi="STFangsong" w:hint="eastAsia"/>
          <w:b/>
          <w:sz w:val="28"/>
          <w:szCs w:val="28"/>
        </w:rPr>
        <w:t>完</w:t>
      </w:r>
      <w:r w:rsidRPr="00A4686F">
        <w:rPr>
          <w:rFonts w:ascii="STFangsong" w:eastAsia="STFangsong" w:hAnsi="STFangsong"/>
          <w:b/>
          <w:sz w:val="28"/>
          <w:szCs w:val="28"/>
        </w:rPr>
        <w:t>要</w:t>
      </w:r>
      <w:r w:rsidRPr="00A4686F">
        <w:rPr>
          <w:rFonts w:ascii="STFangsong" w:eastAsia="STFangsong" w:hAnsi="STFangsong" w:hint="eastAsia"/>
          <w:b/>
          <w:sz w:val="28"/>
          <w:szCs w:val="28"/>
        </w:rPr>
        <w:t>依止</w:t>
      </w:r>
      <w:r w:rsidRPr="00A4686F">
        <w:rPr>
          <w:rFonts w:ascii="STFangsong" w:eastAsia="STFangsong" w:hAnsi="STFangsong"/>
          <w:b/>
          <w:sz w:val="28"/>
          <w:szCs w:val="28"/>
        </w:rPr>
        <w:t>。</w:t>
      </w:r>
      <w:r w:rsidRPr="00A4686F">
        <w:rPr>
          <w:rFonts w:ascii="STFangsong" w:eastAsia="STFangsong" w:hAnsi="STFangsong" w:hint="eastAsia"/>
          <w:b/>
          <w:sz w:val="28"/>
          <w:szCs w:val="28"/>
        </w:rPr>
        <w:t>二者</w:t>
      </w:r>
      <w:r w:rsidRPr="00A4686F">
        <w:rPr>
          <w:rFonts w:ascii="STFangsong" w:eastAsia="STFangsong" w:hAnsi="STFangsong"/>
          <w:b/>
          <w:sz w:val="28"/>
          <w:szCs w:val="28"/>
        </w:rPr>
        <w:t>范围有</w:t>
      </w:r>
      <w:r w:rsidRPr="00A4686F">
        <w:rPr>
          <w:rFonts w:ascii="STFangsong" w:eastAsia="STFangsong" w:hAnsi="STFangsong" w:hint="eastAsia"/>
          <w:b/>
          <w:sz w:val="28"/>
          <w:szCs w:val="28"/>
        </w:rPr>
        <w:t>广狭</w:t>
      </w:r>
      <w:r w:rsidRPr="00A4686F">
        <w:rPr>
          <w:rFonts w:ascii="STFangsong" w:eastAsia="STFangsong" w:hAnsi="STFangsong"/>
          <w:b/>
          <w:sz w:val="28"/>
          <w:szCs w:val="28"/>
        </w:rPr>
        <w:t>的不同。</w:t>
      </w:r>
      <w:r w:rsidRPr="00A4686F">
        <w:rPr>
          <w:rFonts w:ascii="STFangsong" w:eastAsia="STFangsong" w:hAnsi="STFangsong" w:hint="eastAsia"/>
          <w:sz w:val="28"/>
          <w:szCs w:val="28"/>
        </w:rPr>
        <w:t>（生西法师）</w:t>
      </w:r>
    </w:p>
    <w:p w14:paraId="70C72361" w14:textId="77777777" w:rsidR="00F23038" w:rsidRPr="00DA302F" w:rsidRDefault="00F23038" w:rsidP="00F23038">
      <w:pPr>
        <w:pStyle w:val="Char"/>
        <w:spacing w:beforeAutospacing="0" w:afterAutospacing="0" w:line="540" w:lineRule="exact"/>
        <w:jc w:val="both"/>
        <w:rPr>
          <w:rFonts w:ascii="STFangsong" w:eastAsia="STFangsong" w:hAnsi="STFangsong" w:hint="default"/>
          <w:sz w:val="28"/>
          <w:szCs w:val="28"/>
        </w:rPr>
      </w:pPr>
    </w:p>
    <w:p w14:paraId="75687A01" w14:textId="6C54156F" w:rsidR="00F23038" w:rsidRPr="000507ED" w:rsidRDefault="00F23038" w:rsidP="00F23038">
      <w:pPr>
        <w:pStyle w:val="Char"/>
        <w:spacing w:beforeAutospacing="0" w:afterAutospacing="0" w:line="540" w:lineRule="exact"/>
        <w:jc w:val="both"/>
        <w:rPr>
          <w:rFonts w:ascii="STFangsong" w:eastAsia="STFangsong" w:hAnsi="STFangsong" w:hint="default"/>
          <w:sz w:val="28"/>
          <w:szCs w:val="28"/>
        </w:rPr>
      </w:pPr>
      <w:r w:rsidRPr="000507ED">
        <w:rPr>
          <w:rFonts w:ascii="STFangsong" w:eastAsia="STFangsong" w:hAnsi="STFangsong"/>
          <w:sz w:val="28"/>
          <w:szCs w:val="28"/>
        </w:rPr>
        <w:t>问：如果没有依止一些上师，没有建立师徒关系，也并不是成就者，如果观察出过失，如果指责，请问算是诽谤吗？</w:t>
      </w:r>
    </w:p>
    <w:p w14:paraId="441D7C16" w14:textId="77777777" w:rsidR="00F23038" w:rsidRPr="000507ED" w:rsidRDefault="00F23038" w:rsidP="00F23038">
      <w:pPr>
        <w:pStyle w:val="Char"/>
        <w:spacing w:beforeAutospacing="0" w:afterAutospacing="0" w:line="540" w:lineRule="exact"/>
        <w:jc w:val="both"/>
        <w:rPr>
          <w:rFonts w:ascii="STFangsong" w:eastAsia="STFangsong" w:hAnsi="STFangsong" w:hint="default"/>
          <w:b/>
          <w:bCs/>
          <w:sz w:val="28"/>
          <w:szCs w:val="28"/>
        </w:rPr>
      </w:pPr>
      <w:r w:rsidRPr="000507ED">
        <w:rPr>
          <w:rFonts w:ascii="STFangsong" w:eastAsia="STFangsong" w:hAnsi="STFangsong"/>
          <w:b/>
          <w:bCs/>
          <w:sz w:val="28"/>
          <w:szCs w:val="28"/>
        </w:rPr>
        <w:t>答：如果已经依止了，已经建立了师徒关系，他也是成就者，去指责的话，当然过失很大。</w:t>
      </w:r>
    </w:p>
    <w:p w14:paraId="3A2E3E6B" w14:textId="77777777" w:rsidR="00F23038" w:rsidRPr="000507ED" w:rsidRDefault="00F23038" w:rsidP="00F23038">
      <w:pPr>
        <w:pStyle w:val="Char"/>
        <w:spacing w:beforeAutospacing="0" w:afterAutospacing="0" w:line="540" w:lineRule="exact"/>
        <w:jc w:val="both"/>
        <w:rPr>
          <w:rFonts w:ascii="STFangsong" w:eastAsia="STFangsong" w:hAnsi="STFangsong" w:hint="default"/>
          <w:b/>
          <w:bCs/>
          <w:sz w:val="28"/>
          <w:szCs w:val="28"/>
        </w:rPr>
      </w:pPr>
      <w:r w:rsidRPr="000507ED">
        <w:rPr>
          <w:rFonts w:ascii="STFangsong" w:eastAsia="STFangsong" w:hAnsi="STFangsong"/>
          <w:b/>
          <w:bCs/>
          <w:sz w:val="28"/>
          <w:szCs w:val="28"/>
        </w:rPr>
        <w:t>如果他是成就者，没有建立师徒关系，我们去诽谤，过失也很大。因为在《极乐愿文》当中也是这样讲，诽谤一个菩萨相当于杀害三千大千世界众生的过失都没办法来比，所以，如果他是一个成就者，不是自己的上师也不能诽谤。因为过失很大。</w:t>
      </w:r>
    </w:p>
    <w:p w14:paraId="1B1D7454" w14:textId="77777777" w:rsidR="00F23038" w:rsidRPr="000507ED" w:rsidRDefault="00F23038" w:rsidP="00F23038">
      <w:pPr>
        <w:pStyle w:val="Char"/>
        <w:spacing w:beforeAutospacing="0" w:afterAutospacing="0" w:line="540" w:lineRule="exact"/>
        <w:jc w:val="both"/>
        <w:rPr>
          <w:rFonts w:ascii="STFangsong" w:eastAsia="STFangsong" w:hAnsi="STFangsong" w:hint="default"/>
          <w:sz w:val="28"/>
          <w:szCs w:val="28"/>
        </w:rPr>
      </w:pPr>
      <w:r w:rsidRPr="000507ED">
        <w:rPr>
          <w:rFonts w:ascii="STFangsong" w:eastAsia="STFangsong" w:hAnsi="STFangsong"/>
          <w:b/>
          <w:bCs/>
          <w:sz w:val="28"/>
          <w:szCs w:val="28"/>
        </w:rPr>
        <w:t>如果他既不是成就者，也不是自己的上师，去诽谤、指责，还是有过失的。诽谤的意思是说他没有过失，你去诽谤他，你说他有，这叫诽谤。如果他没有过失，你是诽谤。如果有过失不一定算诽谤，就是说过失而已。说过失不等于诽谤，但是即便不等于诽谤也有过失。因为你必定是通过自己不好的心说别人的过失，如果你是善心那另当别论。但是这个善心要观察，是不是相应于自己的善心，或者是被自己掩盖了的善心，这里面很复杂。</w:t>
      </w:r>
      <w:r w:rsidRPr="000507ED">
        <w:rPr>
          <w:rFonts w:ascii="STFangsong" w:eastAsia="STFangsong" w:hAnsi="STFangsong"/>
          <w:b/>
          <w:bCs/>
          <w:sz w:val="28"/>
          <w:szCs w:val="28"/>
        </w:rPr>
        <w:lastRenderedPageBreak/>
        <w:t>最好不要观察别人过失，如果观察到过失也不要去指责，这是最保险的，这也是佛法告诉我们最好的自保之道。</w:t>
      </w:r>
      <w:r w:rsidRPr="000507ED">
        <w:rPr>
          <w:rFonts w:ascii="STFangsong" w:eastAsia="STFangsong" w:hAnsi="STFangsong"/>
          <w:sz w:val="28"/>
          <w:szCs w:val="28"/>
        </w:rPr>
        <w:t>（生西法师）</w:t>
      </w:r>
    </w:p>
    <w:p w14:paraId="4FAAF3B4" w14:textId="77777777" w:rsidR="00F23038" w:rsidRDefault="00F23038" w:rsidP="00844BD9">
      <w:pPr>
        <w:shd w:val="clear" w:color="auto" w:fill="FFFFFF"/>
        <w:jc w:val="both"/>
        <w:rPr>
          <w:rFonts w:ascii="STFangsong" w:eastAsia="STFangsong" w:hAnsi="STFangsong" w:cs="Times New Roman"/>
          <w:color w:val="000000" w:themeColor="text1"/>
          <w:sz w:val="28"/>
          <w:szCs w:val="28"/>
          <w:shd w:val="clear" w:color="auto" w:fill="FFFFFF"/>
        </w:rPr>
      </w:pPr>
    </w:p>
    <w:p w14:paraId="2909D490" w14:textId="683EE382" w:rsidR="00844BD9" w:rsidRPr="00582381" w:rsidRDefault="00844BD9" w:rsidP="00844BD9">
      <w:pPr>
        <w:shd w:val="clear" w:color="auto" w:fill="FFFFFF"/>
        <w:jc w:val="both"/>
        <w:rPr>
          <w:rFonts w:ascii="STFangsong" w:eastAsia="STFangsong" w:hAnsi="STFangsong" w:cs="Times New Roman"/>
          <w:color w:val="000000" w:themeColor="text1"/>
          <w:sz w:val="28"/>
          <w:szCs w:val="28"/>
        </w:rPr>
      </w:pPr>
      <w:r w:rsidRPr="00582381">
        <w:rPr>
          <w:rFonts w:ascii="STFangsong" w:eastAsia="STFangsong" w:hAnsi="STFangsong" w:cs="Times New Roman" w:hint="eastAsia"/>
          <w:color w:val="000000" w:themeColor="text1"/>
          <w:sz w:val="28"/>
          <w:szCs w:val="28"/>
          <w:shd w:val="clear" w:color="auto" w:fill="FFFFFF"/>
        </w:rPr>
        <w:t>问：法本中讲到，依止上师以是否听受佛法为标志。但若不听法又怎能观察上师呢？比如在汉地遇到一位上师，不太可能专门去他的家乡打听吧，最方便的还是去拜见听法，那么这样就算依止了吗？感恩法师开示！</w:t>
      </w:r>
    </w:p>
    <w:p w14:paraId="2958817E" w14:textId="519724D0" w:rsidR="00844BD9" w:rsidRDefault="00844BD9" w:rsidP="005D2E12">
      <w:pPr>
        <w:shd w:val="clear" w:color="auto" w:fill="FFFFFF"/>
        <w:jc w:val="both"/>
        <w:rPr>
          <w:rFonts w:ascii="STFangsong" w:eastAsia="STFangsong" w:hAnsi="STFangsong" w:cs="Times New Roman"/>
          <w:color w:val="000000" w:themeColor="text1"/>
          <w:sz w:val="28"/>
          <w:szCs w:val="28"/>
        </w:rPr>
      </w:pPr>
      <w:r w:rsidRPr="00582381">
        <w:rPr>
          <w:rFonts w:ascii="STFangsong" w:eastAsia="STFangsong" w:hAnsi="STFangsong" w:cs="Times New Roman" w:hint="eastAsia"/>
          <w:b/>
          <w:bCs/>
          <w:color w:val="000000" w:themeColor="text1"/>
          <w:sz w:val="28"/>
          <w:szCs w:val="28"/>
          <w:shd w:val="clear" w:color="auto" w:fill="FFFFFF"/>
        </w:rPr>
        <w:t>答：通常来说建立师徒关系需要几个条件，一个是传法者有传法的开许，一个是听法者有得法的意乐，然后是听法。如果听的人没有接受传法的心，只是以观察一下、了解一下的动机去听，不一定会建立师徒关系。</w:t>
      </w:r>
      <w:r w:rsidRPr="00582381">
        <w:rPr>
          <w:rFonts w:ascii="STFangsong" w:eastAsia="STFangsong" w:hAnsi="STFangsong" w:cs="Times New Roman" w:hint="eastAsia"/>
          <w:color w:val="000000" w:themeColor="text1"/>
          <w:sz w:val="28"/>
          <w:szCs w:val="28"/>
          <w:shd w:val="clear" w:color="auto" w:fill="FFFFFF"/>
        </w:rPr>
        <w:t>（正见C1）</w:t>
      </w:r>
    </w:p>
    <w:p w14:paraId="342DFE7D" w14:textId="77777777" w:rsidR="00844BD9" w:rsidRDefault="00844BD9" w:rsidP="005D2E12">
      <w:pPr>
        <w:shd w:val="clear" w:color="auto" w:fill="FFFFFF"/>
        <w:jc w:val="both"/>
        <w:rPr>
          <w:rFonts w:ascii="STFangsong" w:eastAsia="STFangsong" w:hAnsi="STFangsong" w:cs="Times New Roman"/>
          <w:color w:val="000000" w:themeColor="text1"/>
          <w:sz w:val="28"/>
          <w:szCs w:val="28"/>
        </w:rPr>
      </w:pPr>
    </w:p>
    <w:p w14:paraId="6C985C8C" w14:textId="55C6091D" w:rsidR="005D2E12" w:rsidRPr="00A4686F" w:rsidRDefault="005D2E12" w:rsidP="005D2E12">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color w:val="000000" w:themeColor="text1"/>
          <w:sz w:val="28"/>
          <w:szCs w:val="28"/>
        </w:rPr>
        <w:t>问：在讲到作为弟子所具备的条件中，上师讲到，绝对不能舍弃上师，否则很难获得成就。在《金刚经》中，佛陀说如果要到达涅槃需要将法都舍掉，故而对此二种开示有一些疑问。请法师开示。</w:t>
      </w:r>
    </w:p>
    <w:p w14:paraId="2C235049" w14:textId="2643B80A" w:rsidR="005D2E12" w:rsidRPr="00A4686F" w:rsidRDefault="005D2E12" w:rsidP="005D2E12">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b/>
          <w:bCs/>
          <w:color w:val="000000" w:themeColor="text1"/>
          <w:sz w:val="28"/>
          <w:szCs w:val="28"/>
        </w:rPr>
        <w:t>答：金刚经当中提到的舍，并不是说要执持分别念面前的那种“舍弃”，如果是的话，那么这种“舍弃”的念头本身也是要舍弃的，在那种境界当中超越了一切概念，也就谈不上舍弃或者不舍弃。从另一个层面来讲，二谛是平等的，如果舍弃世俗谛另外去寻找一个胜义谛是不可能得到的，达到超越一切相的境界，正是即相而不离相的方式达成的，当我们认识了世俗谛的本性，那就是胜义谛。</w:t>
      </w:r>
    </w:p>
    <w:p w14:paraId="61CBC9DF" w14:textId="77777777" w:rsidR="005D2E12" w:rsidRPr="00A4686F" w:rsidRDefault="005D2E12" w:rsidP="005D2E12">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b/>
          <w:bCs/>
          <w:color w:val="000000" w:themeColor="text1"/>
          <w:sz w:val="28"/>
          <w:szCs w:val="28"/>
        </w:rPr>
        <w:t>离开了显现于外在的上师，也难以找到内在的上师。</w:t>
      </w:r>
      <w:r w:rsidRPr="00A4686F">
        <w:rPr>
          <w:rFonts w:ascii="STFangsong" w:eastAsia="STFangsong" w:hAnsi="STFangsong" w:cs="Times New Roman" w:hint="eastAsia"/>
          <w:color w:val="000000" w:themeColor="text1"/>
          <w:sz w:val="28"/>
          <w:szCs w:val="28"/>
        </w:rPr>
        <w:t>（正见C1）</w:t>
      </w:r>
    </w:p>
    <w:p w14:paraId="42DD300E" w14:textId="77777777" w:rsidR="005F0C62" w:rsidRPr="00A4686F" w:rsidRDefault="005F0C62" w:rsidP="00A4686F">
      <w:pPr>
        <w:shd w:val="clear" w:color="auto" w:fill="FFFFFF"/>
        <w:jc w:val="both"/>
        <w:rPr>
          <w:rFonts w:ascii="STFangsong" w:eastAsia="STFangsong" w:hAnsi="STFangsong" w:cs="Times New Roman"/>
          <w:color w:val="000000" w:themeColor="text1"/>
          <w:sz w:val="28"/>
          <w:szCs w:val="28"/>
        </w:rPr>
      </w:pPr>
    </w:p>
    <w:p w14:paraId="0E2147EC" w14:textId="780E3931" w:rsidR="00D6439B" w:rsidRPr="00A4686F" w:rsidRDefault="00D6439B" w:rsidP="00A4686F">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color w:val="000000" w:themeColor="text1"/>
          <w:sz w:val="28"/>
          <w:szCs w:val="28"/>
        </w:rPr>
        <w:t>问：为什么说舍弃了一位上师，以后即使依止再多的上师，也很难获得成就？</w:t>
      </w:r>
    </w:p>
    <w:p w14:paraId="2DD0D10D" w14:textId="0EF81D18" w:rsidR="00D6439B" w:rsidRPr="00A4686F" w:rsidRDefault="00D6439B" w:rsidP="00A4686F">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b/>
          <w:bCs/>
          <w:color w:val="000000" w:themeColor="text1"/>
          <w:sz w:val="28"/>
          <w:szCs w:val="28"/>
        </w:rPr>
        <w:t>答：从密宗的角度，舍弃上师之后，已经破了根本誓言（三昧耶戒），而戒律是功德的基础，戒律失坏之后很难获得成就。</w:t>
      </w:r>
      <w:r w:rsidRPr="00A4686F">
        <w:rPr>
          <w:rFonts w:ascii="STFangsong" w:eastAsia="STFangsong" w:hAnsi="STFangsong" w:cs="Times New Roman" w:hint="eastAsia"/>
          <w:color w:val="000000" w:themeColor="text1"/>
          <w:sz w:val="28"/>
          <w:szCs w:val="28"/>
        </w:rPr>
        <w:t>（正见C1）</w:t>
      </w:r>
    </w:p>
    <w:p w14:paraId="0849CB6D" w14:textId="5F80E3CE" w:rsidR="00AD2437" w:rsidRPr="00A4686F" w:rsidRDefault="00AD2437" w:rsidP="00A4686F">
      <w:pPr>
        <w:shd w:val="clear" w:color="auto" w:fill="FFFFFF"/>
        <w:jc w:val="both"/>
        <w:rPr>
          <w:rFonts w:ascii="STFangsong" w:eastAsia="STFangsong" w:hAnsi="STFangsong" w:cs="Times New Roman"/>
          <w:color w:val="000000" w:themeColor="text1"/>
          <w:sz w:val="28"/>
          <w:szCs w:val="28"/>
        </w:rPr>
      </w:pPr>
    </w:p>
    <w:p w14:paraId="342B8576" w14:textId="77777777" w:rsidR="00D6439B" w:rsidRPr="00A4686F" w:rsidRDefault="00D6439B" w:rsidP="00A4686F">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color w:val="000000" w:themeColor="text1"/>
          <w:sz w:val="28"/>
          <w:szCs w:val="28"/>
        </w:rPr>
        <w:t>问：远离和舍弃的界限？</w:t>
      </w:r>
    </w:p>
    <w:p w14:paraId="04ABC6D4" w14:textId="77777777" w:rsidR="00D6439B" w:rsidRPr="00A4686F" w:rsidRDefault="00D6439B" w:rsidP="00A4686F">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color w:val="000000" w:themeColor="text1"/>
          <w:sz w:val="28"/>
          <w:szCs w:val="28"/>
        </w:rPr>
        <w:t>“舍弃了一位上师，那以后即使依止再多的上师，也很难以获得成就。”我们通过学习，经过观察，发现这个上师是不可以依止的，于是远离。那么，远离和舍弃的界限在哪里呢？</w:t>
      </w:r>
    </w:p>
    <w:p w14:paraId="4CF76704" w14:textId="77777777" w:rsidR="00D6439B" w:rsidRPr="00A4686F" w:rsidRDefault="00D6439B" w:rsidP="00A4686F">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b/>
          <w:bCs/>
          <w:color w:val="000000" w:themeColor="text1"/>
          <w:sz w:val="28"/>
          <w:szCs w:val="28"/>
        </w:rPr>
        <w:t>答：主要在内心，如果内心否定师徒关系则属于舍弃。</w:t>
      </w:r>
      <w:r w:rsidRPr="00A4686F">
        <w:rPr>
          <w:rFonts w:ascii="STFangsong" w:eastAsia="STFangsong" w:hAnsi="STFangsong" w:cs="Times New Roman" w:hint="eastAsia"/>
          <w:color w:val="000000" w:themeColor="text1"/>
          <w:sz w:val="28"/>
          <w:szCs w:val="28"/>
        </w:rPr>
        <w:t>（正见C1）</w:t>
      </w:r>
    </w:p>
    <w:p w14:paraId="4A37E08A" w14:textId="77777777" w:rsidR="00D6439B" w:rsidRPr="00A4686F" w:rsidRDefault="00D6439B" w:rsidP="00A4686F">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color w:val="000000" w:themeColor="text1"/>
          <w:sz w:val="28"/>
          <w:szCs w:val="28"/>
        </w:rPr>
        <w:lastRenderedPageBreak/>
        <w:t>问：得受一句法以上，师徒关系就已经建立，就已经依止。疑问：如果弟子没有做到法融入于心，没有依教奉行，也可以算是依止吗？</w:t>
      </w:r>
    </w:p>
    <w:p w14:paraId="5CADF109" w14:textId="77777777" w:rsidR="00D6439B" w:rsidRPr="00A4686F" w:rsidRDefault="00D6439B" w:rsidP="00A4686F">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b/>
          <w:bCs/>
          <w:color w:val="000000" w:themeColor="text1"/>
          <w:sz w:val="28"/>
          <w:szCs w:val="28"/>
        </w:rPr>
        <w:t>答：当然算。依止的意思就是建立师徒关系，无论得法之后弟子如何，得到法本身就已经建立了师徒关系。</w:t>
      </w:r>
      <w:r w:rsidRPr="00A4686F">
        <w:rPr>
          <w:rFonts w:ascii="STFangsong" w:eastAsia="STFangsong" w:hAnsi="STFangsong" w:cs="Times New Roman" w:hint="eastAsia"/>
          <w:color w:val="000000" w:themeColor="text1"/>
          <w:sz w:val="28"/>
          <w:szCs w:val="28"/>
        </w:rPr>
        <w:t>（正见C1）</w:t>
      </w:r>
    </w:p>
    <w:p w14:paraId="1804DD7C" w14:textId="53C36E54" w:rsidR="00D6439B" w:rsidRPr="00A4686F" w:rsidRDefault="00D6439B" w:rsidP="00A4686F">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color w:val="000000" w:themeColor="text1"/>
          <w:sz w:val="28"/>
          <w:szCs w:val="28"/>
        </w:rPr>
        <w:t>问：现在很多善知识都有自己的微博，如果弟子每天都从善知识的微博中得到法义，自己确实受益的话，那么即使一生都无缘面见这些善知识，也算是依止了吧？</w:t>
      </w:r>
    </w:p>
    <w:p w14:paraId="0DB19127" w14:textId="77777777" w:rsidR="00D6439B" w:rsidRPr="00A4686F" w:rsidRDefault="00D6439B" w:rsidP="00A4686F">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b/>
          <w:bCs/>
          <w:color w:val="000000" w:themeColor="text1"/>
          <w:sz w:val="28"/>
          <w:szCs w:val="28"/>
        </w:rPr>
        <w:t>答：这方面可能要看你的心态，是否具有依止为上师的发心。</w:t>
      </w:r>
      <w:r w:rsidRPr="00A4686F">
        <w:rPr>
          <w:rFonts w:ascii="STFangsong" w:eastAsia="STFangsong" w:hAnsi="STFangsong" w:cs="Times New Roman" w:hint="eastAsia"/>
          <w:color w:val="000000" w:themeColor="text1"/>
          <w:sz w:val="28"/>
          <w:szCs w:val="28"/>
        </w:rPr>
        <w:t>（正见C1）</w:t>
      </w:r>
    </w:p>
    <w:p w14:paraId="3BE43CDB" w14:textId="795283CF" w:rsidR="00D6439B" w:rsidRPr="00A4686F" w:rsidRDefault="00D6439B" w:rsidP="00A4686F">
      <w:pPr>
        <w:shd w:val="clear" w:color="auto" w:fill="FFFFFF"/>
        <w:jc w:val="both"/>
        <w:rPr>
          <w:rFonts w:ascii="STFangsong" w:eastAsia="STFangsong" w:hAnsi="STFangsong" w:cs="Times New Roman"/>
          <w:color w:val="000000" w:themeColor="text1"/>
          <w:sz w:val="28"/>
          <w:szCs w:val="28"/>
        </w:rPr>
      </w:pPr>
    </w:p>
    <w:p w14:paraId="249D10E6" w14:textId="77777777" w:rsidR="00D6439B" w:rsidRPr="00A4686F" w:rsidRDefault="00D6439B" w:rsidP="00A4686F">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color w:val="000000" w:themeColor="text1"/>
          <w:sz w:val="28"/>
          <w:szCs w:val="28"/>
        </w:rPr>
        <w:t>问：如果一个弟子对师父特别有信心，即便这个上师在显现上不是很具法相。但是在这个弟子的眼中，却视师如佛。师父不传法，只是规定弟子怎么样做，弟子很听话，这种情况下，弟子能解脱吗？</w:t>
      </w:r>
    </w:p>
    <w:p w14:paraId="389E18ED" w14:textId="77777777" w:rsidR="00D6439B" w:rsidRPr="00A4686F" w:rsidRDefault="00D6439B" w:rsidP="00A4686F">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b/>
          <w:bCs/>
          <w:color w:val="000000" w:themeColor="text1"/>
          <w:sz w:val="28"/>
          <w:szCs w:val="28"/>
        </w:rPr>
        <w:t>答：如果这个弟子具有非常深厚的善根，资粮非常圆满，是有可能的。</w:t>
      </w:r>
      <w:r w:rsidRPr="00A4686F">
        <w:rPr>
          <w:rFonts w:ascii="STFangsong" w:eastAsia="STFangsong" w:hAnsi="STFangsong" w:cs="Times New Roman" w:hint="eastAsia"/>
          <w:color w:val="000000" w:themeColor="text1"/>
          <w:sz w:val="28"/>
          <w:szCs w:val="28"/>
        </w:rPr>
        <w:t>（正见C1）</w:t>
      </w:r>
    </w:p>
    <w:p w14:paraId="242F1FFB" w14:textId="77777777" w:rsidR="00D6439B" w:rsidRPr="00A4686F" w:rsidRDefault="00D6439B" w:rsidP="00A4686F">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color w:val="000000" w:themeColor="text1"/>
          <w:sz w:val="28"/>
          <w:szCs w:val="28"/>
        </w:rPr>
        <w:t>问：如果这位弟子所学的法义都是从另一位上师那里获取，但是弟子真正有信心的却是这位师父。信心与依止的心远远大于获得法义的上师。请问师父这种情况如法吗？如果如法，这个弟子自已有信心的同时，还要劝取别人对这位师父产生信心。这种情况下可以吗？</w:t>
      </w:r>
    </w:p>
    <w:p w14:paraId="3EEA9888" w14:textId="77777777" w:rsidR="00D6439B" w:rsidRPr="00A4686F" w:rsidRDefault="00D6439B" w:rsidP="00A4686F">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b/>
          <w:bCs/>
          <w:color w:val="000000" w:themeColor="text1"/>
          <w:sz w:val="28"/>
          <w:szCs w:val="28"/>
        </w:rPr>
        <w:t>答：应该通过思维对自己具有法恩的善知识产生应有的感恩心、恭敬心、信心。</w:t>
      </w:r>
      <w:r w:rsidRPr="00A4686F">
        <w:rPr>
          <w:rFonts w:ascii="STFangsong" w:eastAsia="STFangsong" w:hAnsi="STFangsong" w:cs="Times New Roman" w:hint="eastAsia"/>
          <w:color w:val="000000" w:themeColor="text1"/>
          <w:sz w:val="28"/>
          <w:szCs w:val="28"/>
        </w:rPr>
        <w:t>（正见C1）</w:t>
      </w:r>
    </w:p>
    <w:p w14:paraId="48EA63A9" w14:textId="77777777" w:rsidR="00D6439B" w:rsidRPr="00A4686F" w:rsidRDefault="00D6439B" w:rsidP="00A4686F">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color w:val="000000" w:themeColor="text1"/>
          <w:sz w:val="28"/>
          <w:szCs w:val="28"/>
        </w:rPr>
        <w:t>问：依止上师中说过，真正的依止要以佛法来依止，即上师讲法，弟子听法，如果这位弟子对佛法的信心是来自于传法上师那里，但是却将自已所获的加持与智慧归功于别的师父。这种情况可不可以？</w:t>
      </w:r>
    </w:p>
    <w:p w14:paraId="62FE2475" w14:textId="77777777" w:rsidR="00D6439B" w:rsidRPr="00A4686F" w:rsidRDefault="00D6439B" w:rsidP="00A4686F">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b/>
          <w:bCs/>
          <w:color w:val="000000" w:themeColor="text1"/>
          <w:sz w:val="28"/>
          <w:szCs w:val="28"/>
        </w:rPr>
        <w:t>答：可以教这位道友思维一下，假设没有依止传法善知识，他的相续会是怎样，总之对依止过的所有善知识都要有感恩心和信心。而具相的善知识从某种意义来讲密意也都是一致的。</w:t>
      </w:r>
      <w:r w:rsidRPr="00A4686F">
        <w:rPr>
          <w:rFonts w:ascii="STFangsong" w:eastAsia="STFangsong" w:hAnsi="STFangsong" w:cs="Times New Roman" w:hint="eastAsia"/>
          <w:color w:val="000000" w:themeColor="text1"/>
          <w:sz w:val="28"/>
          <w:szCs w:val="28"/>
        </w:rPr>
        <w:t>（正见C1）</w:t>
      </w:r>
    </w:p>
    <w:p w14:paraId="4E37756E" w14:textId="76B22201" w:rsidR="00D6439B" w:rsidRPr="00A4686F" w:rsidRDefault="00D6439B" w:rsidP="00A4686F">
      <w:pPr>
        <w:shd w:val="clear" w:color="auto" w:fill="FFFFFF"/>
        <w:jc w:val="both"/>
        <w:rPr>
          <w:rFonts w:ascii="STFangsong" w:eastAsia="STFangsong" w:hAnsi="STFangsong" w:cs="Times New Roman"/>
          <w:color w:val="000000" w:themeColor="text1"/>
          <w:sz w:val="28"/>
          <w:szCs w:val="28"/>
        </w:rPr>
      </w:pPr>
    </w:p>
    <w:p w14:paraId="40A0D36E" w14:textId="30DFD5CF" w:rsidR="00D6439B" w:rsidRPr="00A4686F" w:rsidRDefault="00D6439B" w:rsidP="00A4686F">
      <w:pPr>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color w:val="000000" w:themeColor="text1"/>
          <w:sz w:val="28"/>
          <w:szCs w:val="28"/>
        </w:rPr>
        <w:t>问：75课中引用了《正法念处经》的一段教证，讲到：“</w:t>
      </w:r>
      <w:r w:rsidR="00614D74">
        <w:rPr>
          <w:rFonts w:ascii="STFangsong" w:eastAsia="STFangsong" w:hAnsi="STFangsong" w:cs="Times New Roman" w:hint="eastAsia"/>
          <w:color w:val="000000" w:themeColor="text1"/>
          <w:sz w:val="28"/>
          <w:szCs w:val="28"/>
        </w:rPr>
        <w:t>‘</w:t>
      </w:r>
      <w:r w:rsidRPr="00A4686F">
        <w:rPr>
          <w:rFonts w:ascii="STFangsong" w:eastAsia="STFangsong" w:hAnsi="STFangsong" w:cs="Times New Roman" w:hint="eastAsia"/>
          <w:color w:val="000000" w:themeColor="text1"/>
          <w:sz w:val="28"/>
          <w:szCs w:val="28"/>
        </w:rPr>
        <w:t>若为他人说，一句之善法，则为善导师，为众生所尊。</w:t>
      </w:r>
      <w:r w:rsidR="00614D74">
        <w:rPr>
          <w:rFonts w:ascii="STFangsong" w:eastAsia="STFangsong" w:hAnsi="STFangsong" w:cs="Times New Roman" w:hint="eastAsia"/>
          <w:color w:val="000000" w:themeColor="text1"/>
          <w:sz w:val="28"/>
          <w:szCs w:val="28"/>
        </w:rPr>
        <w:t>’</w:t>
      </w:r>
      <w:r w:rsidRPr="00A4686F">
        <w:rPr>
          <w:rFonts w:ascii="STFangsong" w:eastAsia="STFangsong" w:hAnsi="STFangsong" w:cs="Times New Roman" w:hint="eastAsia"/>
          <w:color w:val="000000" w:themeColor="text1"/>
          <w:sz w:val="28"/>
          <w:szCs w:val="28"/>
        </w:rPr>
        <w:t>如果有人对你哪怕只说了一句善法，他也称为是你的上师……</w:t>
      </w:r>
      <w:r w:rsidR="00614D74">
        <w:rPr>
          <w:rFonts w:ascii="STFangsong" w:eastAsia="STFangsong" w:hAnsi="STFangsong" w:cs="Times New Roman" w:hint="eastAsia"/>
          <w:color w:val="000000" w:themeColor="text1"/>
          <w:sz w:val="28"/>
          <w:szCs w:val="28"/>
        </w:rPr>
        <w:t>”</w:t>
      </w:r>
      <w:r w:rsidRPr="00A4686F">
        <w:rPr>
          <w:rFonts w:ascii="STFangsong" w:eastAsia="STFangsong" w:hAnsi="STFangsong" w:cs="Times New Roman" w:hint="eastAsia"/>
          <w:color w:val="000000" w:themeColor="text1"/>
          <w:sz w:val="28"/>
          <w:szCs w:val="28"/>
        </w:rPr>
        <w:t>但在现实生活中，比如我们遇到一位出家师父或者藏地来的师父，我们还没有依止过任何上师，或者说想把这位出家师父作为上师时，首先应该要观察，在观察的时候，必定要先听他所说的法，看看他合不合格</w:t>
      </w:r>
      <w:r w:rsidR="00A73927">
        <w:rPr>
          <w:rFonts w:ascii="STFangsong" w:eastAsia="STFangsong" w:hAnsi="STFangsong" w:cs="Times New Roman" w:hint="eastAsia"/>
          <w:color w:val="000000" w:themeColor="text1"/>
          <w:sz w:val="28"/>
          <w:szCs w:val="28"/>
        </w:rPr>
        <w:t>，</w:t>
      </w:r>
      <w:r w:rsidRPr="00A4686F">
        <w:rPr>
          <w:rFonts w:ascii="STFangsong" w:eastAsia="STFangsong" w:hAnsi="STFangsong" w:cs="Times New Roman" w:hint="eastAsia"/>
          <w:color w:val="000000" w:themeColor="text1"/>
          <w:sz w:val="28"/>
          <w:szCs w:val="28"/>
        </w:rPr>
        <w:t>那</w:t>
      </w:r>
      <w:r w:rsidR="00A73927">
        <w:rPr>
          <w:rFonts w:ascii="STFangsong" w:eastAsia="STFangsong" w:hAnsi="STFangsong" w:cs="Times New Roman" w:hint="eastAsia"/>
          <w:color w:val="000000" w:themeColor="text1"/>
          <w:sz w:val="28"/>
          <w:szCs w:val="28"/>
        </w:rPr>
        <w:t>么</w:t>
      </w:r>
      <w:r w:rsidRPr="00A4686F">
        <w:rPr>
          <w:rFonts w:ascii="STFangsong" w:eastAsia="STFangsong" w:hAnsi="STFangsong" w:cs="Times New Roman" w:hint="eastAsia"/>
          <w:color w:val="000000" w:themeColor="text1"/>
          <w:sz w:val="28"/>
          <w:szCs w:val="28"/>
        </w:rPr>
        <w:t>按照经典的说法，这位师父岂不是变成了自己的上师了？</w:t>
      </w:r>
    </w:p>
    <w:p w14:paraId="74DBEDF6" w14:textId="5BF890CD" w:rsidR="00D6439B" w:rsidRDefault="00D6439B" w:rsidP="00A4686F">
      <w:pPr>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b/>
          <w:bCs/>
          <w:color w:val="000000" w:themeColor="text1"/>
          <w:sz w:val="28"/>
          <w:szCs w:val="28"/>
        </w:rPr>
        <w:lastRenderedPageBreak/>
        <w:t>答：通常来说师徒关系建立需要一个条件，1、对方开许传法。2、自己有意乐得法。3、得到了法。如果听法的时候没有接受传法的意乐，只是抱着观察的心态去听，不一定会建立师徒关系。</w:t>
      </w:r>
      <w:r w:rsidRPr="00A4686F">
        <w:rPr>
          <w:rFonts w:ascii="STFangsong" w:eastAsia="STFangsong" w:hAnsi="STFangsong" w:cs="Times New Roman" w:hint="eastAsia"/>
          <w:color w:val="000000" w:themeColor="text1"/>
          <w:sz w:val="28"/>
          <w:szCs w:val="28"/>
        </w:rPr>
        <w:t>（正见C1）</w:t>
      </w:r>
    </w:p>
    <w:p w14:paraId="69D7E921" w14:textId="012F7BC9" w:rsidR="005F2782" w:rsidRDefault="000507ED" w:rsidP="00A4686F">
      <w:pPr>
        <w:jc w:val="both"/>
        <w:rPr>
          <w:rFonts w:ascii="STFangsong" w:eastAsia="STFangsong" w:hAnsi="STFangsong" w:cs="Times New Roman"/>
          <w:color w:val="000000" w:themeColor="text1"/>
          <w:sz w:val="28"/>
          <w:szCs w:val="28"/>
        </w:rPr>
      </w:pPr>
      <w:r>
        <w:rPr>
          <w:rFonts w:ascii="STFangsong" w:eastAsia="STFangsong" w:hAnsi="STFangsong" w:cs="Times New Roman" w:hint="eastAsia"/>
          <w:color w:val="000000" w:themeColor="text1"/>
          <w:sz w:val="28"/>
          <w:szCs w:val="28"/>
        </w:rPr>
        <w:t>还</w:t>
      </w:r>
      <w:r w:rsidR="005F2782">
        <w:rPr>
          <w:rFonts w:ascii="STFangsong" w:eastAsia="STFangsong" w:hAnsi="STFangsong" w:cs="Times New Roman" w:hint="eastAsia"/>
          <w:color w:val="000000" w:themeColor="text1"/>
          <w:sz w:val="28"/>
          <w:szCs w:val="28"/>
        </w:rPr>
        <w:t>可以参考：</w:t>
      </w:r>
    </w:p>
    <w:p w14:paraId="56168A27" w14:textId="3E9C2AF4" w:rsidR="005F2782" w:rsidRPr="00A4686F" w:rsidRDefault="005F2782" w:rsidP="00A4686F">
      <w:pPr>
        <w:jc w:val="both"/>
        <w:rPr>
          <w:rFonts w:ascii="STFangsong" w:eastAsia="STFangsong" w:hAnsi="STFangsong" w:cs="Times New Roman"/>
          <w:color w:val="000000" w:themeColor="text1"/>
          <w:sz w:val="28"/>
          <w:szCs w:val="28"/>
        </w:rPr>
      </w:pPr>
      <w:r w:rsidRPr="005F2782">
        <w:rPr>
          <w:rFonts w:ascii="STFangsong" w:eastAsia="STFangsong" w:hAnsi="STFangsong" w:cs="Times New Roman" w:hint="eastAsia"/>
          <w:b/>
          <w:bCs/>
          <w:color w:val="000000" w:themeColor="text1"/>
          <w:sz w:val="28"/>
          <w:szCs w:val="28"/>
        </w:rPr>
        <w:t>藏地著名的阿旺彭措格西，于《菩提道次第笔录》中云：“是上师与非上师，界限并非以想象而定，而是自己以想依止之心，于其前听受一句以上的法，均安立为上师。”（</w:t>
      </w:r>
      <w:r w:rsidR="002D2FB9">
        <w:rPr>
          <w:rFonts w:ascii="STFangsong" w:eastAsia="STFangsong" w:hAnsi="STFangsong" w:cs="Times New Roman" w:hint="eastAsia"/>
          <w:b/>
          <w:bCs/>
          <w:color w:val="000000" w:themeColor="text1"/>
          <w:sz w:val="28"/>
          <w:szCs w:val="28"/>
        </w:rPr>
        <w:t>大恩上师索达吉堪布</w:t>
      </w:r>
      <w:r w:rsidRPr="005F2782">
        <w:rPr>
          <w:rFonts w:ascii="STFangsong" w:eastAsia="STFangsong" w:hAnsi="STFangsong" w:cs="Times New Roman" w:hint="eastAsia"/>
          <w:b/>
          <w:bCs/>
          <w:color w:val="000000" w:themeColor="text1"/>
          <w:sz w:val="28"/>
          <w:szCs w:val="28"/>
        </w:rPr>
        <w:t>）</w:t>
      </w:r>
      <w:r>
        <w:rPr>
          <w:rFonts w:ascii="STFangsong" w:eastAsia="STFangsong" w:hAnsi="STFangsong" w:cs="Times New Roman" w:hint="eastAsia"/>
          <w:color w:val="000000" w:themeColor="text1"/>
          <w:sz w:val="28"/>
          <w:szCs w:val="28"/>
        </w:rPr>
        <w:t>（正见</w:t>
      </w:r>
      <w:r>
        <w:rPr>
          <w:rFonts w:ascii="STFangsong" w:eastAsia="STFangsong" w:hAnsi="STFangsong" w:cs="Times New Roman"/>
          <w:color w:val="000000" w:themeColor="text1"/>
          <w:sz w:val="28"/>
          <w:szCs w:val="28"/>
        </w:rPr>
        <w:t>E</w:t>
      </w:r>
      <w:r>
        <w:rPr>
          <w:rFonts w:ascii="STFangsong" w:eastAsia="STFangsong" w:hAnsi="STFangsong" w:cs="Times New Roman" w:hint="eastAsia"/>
          <w:color w:val="000000" w:themeColor="text1"/>
          <w:sz w:val="28"/>
          <w:szCs w:val="28"/>
        </w:rPr>
        <w:t>）</w:t>
      </w:r>
    </w:p>
    <w:p w14:paraId="53AE7C7B" w14:textId="2ACF8A9C" w:rsidR="00D6439B" w:rsidRPr="00A4686F" w:rsidRDefault="00D6439B" w:rsidP="00A4686F">
      <w:pPr>
        <w:jc w:val="both"/>
        <w:rPr>
          <w:rFonts w:ascii="STFangsong" w:eastAsia="STFangsong" w:hAnsi="STFangsong" w:cs="Times New Roman"/>
          <w:color w:val="000000" w:themeColor="text1"/>
          <w:sz w:val="28"/>
          <w:szCs w:val="28"/>
        </w:rPr>
      </w:pPr>
    </w:p>
    <w:p w14:paraId="67EA4B74" w14:textId="08C5CBD3" w:rsidR="00D6439B" w:rsidRPr="00A4686F" w:rsidRDefault="00D6439B" w:rsidP="00A4686F">
      <w:pPr>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color w:val="000000" w:themeColor="text1"/>
          <w:sz w:val="28"/>
          <w:szCs w:val="28"/>
        </w:rPr>
        <w:t>问：顶礼上师三宝，顶礼法师，在75课中讲，应当以三欢喜承侍上师，其中讲，中等者以身语意承侍。</w:t>
      </w:r>
      <w:r w:rsidR="00B42E43">
        <w:rPr>
          <w:rFonts w:ascii="STFangsong" w:eastAsia="STFangsong" w:hAnsi="STFangsong" w:cs="Times New Roman" w:hint="eastAsia"/>
          <w:color w:val="000000" w:themeColor="text1"/>
          <w:sz w:val="28"/>
          <w:szCs w:val="28"/>
        </w:rPr>
        <w:t>应</w:t>
      </w:r>
      <w:r w:rsidRPr="00A4686F">
        <w:rPr>
          <w:rFonts w:ascii="STFangsong" w:eastAsia="STFangsong" w:hAnsi="STFangsong" w:cs="Times New Roman" w:hint="eastAsia"/>
          <w:color w:val="000000" w:themeColor="text1"/>
          <w:sz w:val="28"/>
          <w:szCs w:val="28"/>
        </w:rPr>
        <w:t>如何理解</w:t>
      </w:r>
      <w:r w:rsidR="00B42E43">
        <w:rPr>
          <w:rFonts w:ascii="STFangsong" w:eastAsia="STFangsong" w:hAnsi="STFangsong" w:cs="Times New Roman" w:hint="eastAsia"/>
          <w:color w:val="000000" w:themeColor="text1"/>
          <w:sz w:val="28"/>
          <w:szCs w:val="28"/>
        </w:rPr>
        <w:t>？</w:t>
      </w:r>
      <w:r w:rsidRPr="00A4686F">
        <w:rPr>
          <w:rFonts w:ascii="STFangsong" w:eastAsia="STFangsong" w:hAnsi="STFangsong" w:cs="Times New Roman" w:hint="eastAsia"/>
          <w:color w:val="000000" w:themeColor="text1"/>
          <w:sz w:val="28"/>
          <w:szCs w:val="28"/>
        </w:rPr>
        <w:t>恭请法师慈悲开示，感恩。</w:t>
      </w:r>
    </w:p>
    <w:p w14:paraId="225D9A01" w14:textId="77777777" w:rsidR="00D6439B" w:rsidRPr="00A4686F" w:rsidRDefault="00D6439B" w:rsidP="00A4686F">
      <w:pPr>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b/>
          <w:bCs/>
          <w:color w:val="000000" w:themeColor="text1"/>
          <w:sz w:val="28"/>
          <w:szCs w:val="28"/>
        </w:rPr>
        <w:t>答：为善知识做事情，侍奉善知识。比如说包括扫地做饭，也包括参加发心工作等等。</w:t>
      </w:r>
      <w:r w:rsidRPr="00A4686F">
        <w:rPr>
          <w:rFonts w:ascii="STFangsong" w:eastAsia="STFangsong" w:hAnsi="STFangsong" w:cs="Times New Roman" w:hint="eastAsia"/>
          <w:color w:val="000000" w:themeColor="text1"/>
          <w:sz w:val="28"/>
          <w:szCs w:val="28"/>
        </w:rPr>
        <w:t>（正见C1）</w:t>
      </w:r>
    </w:p>
    <w:p w14:paraId="5329A9AF" w14:textId="77777777" w:rsidR="00D6439B" w:rsidRPr="00A4686F" w:rsidRDefault="00D6439B" w:rsidP="00A4686F">
      <w:pPr>
        <w:jc w:val="both"/>
        <w:rPr>
          <w:rFonts w:ascii="STFangsong" w:eastAsia="STFangsong" w:hAnsi="STFangsong" w:cs="Times New Roman"/>
          <w:color w:val="000000" w:themeColor="text1"/>
          <w:sz w:val="28"/>
          <w:szCs w:val="28"/>
        </w:rPr>
      </w:pPr>
    </w:p>
    <w:p w14:paraId="005F6E87" w14:textId="578BF90E" w:rsidR="00D6439B" w:rsidRPr="00A4686F" w:rsidRDefault="00D6439B" w:rsidP="00A4686F">
      <w:pPr>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color w:val="000000" w:themeColor="text1"/>
          <w:sz w:val="28"/>
          <w:szCs w:val="28"/>
        </w:rPr>
        <w:t>问：前行75课上师分三部分讲了：1、作为弟子所要具备的条件；2、身为合格</w:t>
      </w:r>
      <w:r w:rsidR="00B07A70">
        <w:rPr>
          <w:rFonts w:ascii="STFangsong" w:eastAsia="STFangsong" w:hAnsi="STFangsong" w:cs="Times New Roman" w:hint="eastAsia"/>
          <w:color w:val="000000" w:themeColor="text1"/>
          <w:sz w:val="28"/>
          <w:szCs w:val="28"/>
        </w:rPr>
        <w:t>的弟子</w:t>
      </w:r>
      <w:r w:rsidRPr="00A4686F">
        <w:rPr>
          <w:rFonts w:ascii="STFangsong" w:eastAsia="STFangsong" w:hAnsi="STFangsong" w:cs="Times New Roman" w:hint="eastAsia"/>
          <w:color w:val="000000" w:themeColor="text1"/>
          <w:sz w:val="28"/>
          <w:szCs w:val="28"/>
        </w:rPr>
        <w:t>还要具备的条件；3、作为弟子所应具备的法相。</w:t>
      </w:r>
    </w:p>
    <w:p w14:paraId="681FDD40" w14:textId="2A758BA5" w:rsidR="00D6439B" w:rsidRPr="00A4686F" w:rsidRDefault="00D6439B" w:rsidP="00A4686F">
      <w:pPr>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color w:val="000000" w:themeColor="text1"/>
          <w:sz w:val="28"/>
          <w:szCs w:val="28"/>
        </w:rPr>
        <w:t>上师为什么要分三部分讲？具备的条件和法相不一样吗？恳请法师解答。</w:t>
      </w:r>
    </w:p>
    <w:p w14:paraId="2977C089" w14:textId="50F6F00B" w:rsidR="00D6439B" w:rsidRPr="00A4686F" w:rsidRDefault="00D6439B" w:rsidP="00A4686F">
      <w:pPr>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b/>
          <w:bCs/>
          <w:color w:val="000000" w:themeColor="text1"/>
          <w:sz w:val="28"/>
          <w:szCs w:val="28"/>
        </w:rPr>
        <w:t>答：个人理解</w:t>
      </w:r>
      <w:r w:rsidR="0029370C" w:rsidRPr="00A4686F">
        <w:rPr>
          <w:rFonts w:ascii="STFangsong" w:eastAsia="STFangsong" w:hAnsi="STFangsong" w:cs="Times New Roman" w:hint="eastAsia"/>
          <w:b/>
          <w:bCs/>
          <w:color w:val="000000" w:themeColor="text1"/>
          <w:sz w:val="28"/>
          <w:szCs w:val="28"/>
        </w:rPr>
        <w:t>，</w:t>
      </w:r>
      <w:r w:rsidRPr="00A4686F">
        <w:rPr>
          <w:rFonts w:ascii="STFangsong" w:eastAsia="STFangsong" w:hAnsi="STFangsong" w:cs="Times New Roman" w:hint="eastAsia"/>
          <w:b/>
          <w:bCs/>
          <w:color w:val="000000" w:themeColor="text1"/>
          <w:sz w:val="28"/>
          <w:szCs w:val="28"/>
        </w:rPr>
        <w:t>条件和法相在这里可以是一个意思。是可以叠加的，从不同的角度逐步添加。【作为弟子所要具备的条件：一、精进大铠：纵遇生命危险也不违背上师善知识的意愿；二、智慧极坚：心情不会因为暂时出现的违缘而改变；三、承侍上师：要有赴汤蹈火承侍上师的精神，也就是不惜生身性命为上师办事；四、依教奉行：上师所说的任何教授，言听计从，将自己置之度外。这样的人单单依靠对上师的虔诚敬信必将获得解脱，如《功德藏》中说：“精进大铠慧极坚，不惜身命作承侍，谨遵师命不护己，唯以敬信得解脱。”</w:t>
      </w:r>
    </w:p>
    <w:p w14:paraId="7222194A" w14:textId="77777777" w:rsidR="00D6439B" w:rsidRPr="00A4686F" w:rsidRDefault="00D6439B" w:rsidP="00A4686F">
      <w:pPr>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b/>
          <w:bCs/>
          <w:color w:val="000000" w:themeColor="text1"/>
          <w:sz w:val="28"/>
          <w:szCs w:val="28"/>
        </w:rPr>
        <w:t>身为合格的弟子还要具备：将上师视为真佛——具大信心；了知上师善巧方便行为的密意——具大智慧；能够受持上师所宣讲的一切正法——广闻博学；慈爱那些无依无怙、受苦受难的众生——具有悲心；恭敬上师所传授的律仪和三昧耶戒——敬护净戒；身语意寂静调柔——三门调柔；内心能容纳上师及道友的一切行为——宽宏大量；将自己所拥有的一切毫不吝惜地全部供养上师——慷慨大方；内心很少出现不清净的分别恶念——具清净观；如果造了恶业立即想到：我的这种恶行必定会受到正士大德的羞辱——具惭愧心。我们务必要具备这些优点来依止上师。《功德藏》中说：“具信慧闻大悲心，恭敬戒律三门调，宽宏慷慨净相愧。”</w:t>
      </w:r>
    </w:p>
    <w:p w14:paraId="21311DB3" w14:textId="77777777" w:rsidR="00D6439B" w:rsidRPr="00A4686F" w:rsidRDefault="00D6439B" w:rsidP="00A4686F">
      <w:pPr>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b/>
          <w:bCs/>
          <w:color w:val="000000" w:themeColor="text1"/>
          <w:sz w:val="28"/>
          <w:szCs w:val="28"/>
        </w:rPr>
        <w:lastRenderedPageBreak/>
        <w:t>再者，作为一名弟子，时时刻刻中，所作所为要随顺上师的心意，万万不要做出违背上师意愿的事情，必须严加防犯。无论上师如何严厉呵责制裁，既不怒气冲冲也不怀恨在心，犹如驯服的良马；因为上师的指派等而来来往往也不厌其烦，犹如船筏；能够承受上师所吩咐的一切好事坏事，犹如桥梁；能够忍耐一切艰难困苦、严寒酷暑，犹如铁匠的铁砧；对于上师的一切言教，唯命是从，犹如奴仆；断除我慢，常处卑位，犹如扫帚；舍弃骄慢，恭敬众生，犹如断角的牦牛。这些都是《华严经》等佛经中所讲的依止上师的方法。如《功德藏》中说：“极护上师具善巧，厉斥不嗔如良驹，来去无厌如船筏，犹如桥梁承贤劣，犹如铁砧忍寒热，依教奉行如忠仆，断除我慢如笤帚，舍骄慢如断角牛，契经所说依师法。”</w:t>
      </w:r>
    </w:p>
    <w:p w14:paraId="744D3291" w14:textId="6C1799D7" w:rsidR="00D6439B" w:rsidRPr="00A4686F" w:rsidRDefault="00D6439B" w:rsidP="00A4686F">
      <w:pPr>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b/>
          <w:bCs/>
          <w:color w:val="000000" w:themeColor="text1"/>
          <w:sz w:val="28"/>
          <w:szCs w:val="28"/>
        </w:rPr>
        <w:t>而且，我们要以三种承侍令上师欢喜，其中上等承侍为修行供养，也就是以坚韧不拔的精神历经苦行孜孜不倦地实地修持上师所传的一切正法；中等者以身语意承侍，也就是自己的身语意侍奉上师，为上师服务；下等者以财物供养，也就是慷慨供养饮食受用等等。我们要通过以上三种方式令上师欢喜。如《功德藏》中说：“若有财物供上师，身语恭敬承侍事，何时一切亦不毁，三喜之中修最胜。”】</w:t>
      </w:r>
      <w:r w:rsidR="00B97C69">
        <w:rPr>
          <w:rFonts w:ascii="STFangsong" w:eastAsia="STFangsong" w:hAnsi="STFangsong" w:cs="Times New Roman" w:hint="eastAsia"/>
          <w:b/>
          <w:bCs/>
          <w:color w:val="000000" w:themeColor="text1"/>
          <w:sz w:val="28"/>
          <w:szCs w:val="28"/>
        </w:rPr>
        <w:t>——</w:t>
      </w:r>
      <w:r w:rsidRPr="00A4686F">
        <w:rPr>
          <w:rFonts w:ascii="STFangsong" w:eastAsia="STFangsong" w:hAnsi="STFangsong" w:cs="Times New Roman" w:hint="eastAsia"/>
          <w:b/>
          <w:bCs/>
          <w:color w:val="000000" w:themeColor="text1"/>
          <w:sz w:val="28"/>
          <w:szCs w:val="28"/>
        </w:rPr>
        <w:t>这是《前行引导文》的原文，当中提到再者</w:t>
      </w:r>
      <w:r w:rsidR="0029370C" w:rsidRPr="00A4686F">
        <w:rPr>
          <w:rFonts w:ascii="STFangsong" w:eastAsia="STFangsong" w:hAnsi="STFangsong" w:cs="Times New Roman" w:hint="eastAsia"/>
          <w:b/>
          <w:bCs/>
          <w:color w:val="000000" w:themeColor="text1"/>
          <w:sz w:val="28"/>
          <w:szCs w:val="28"/>
        </w:rPr>
        <w:t>、</w:t>
      </w:r>
      <w:r w:rsidRPr="00A4686F">
        <w:rPr>
          <w:rFonts w:ascii="STFangsong" w:eastAsia="STFangsong" w:hAnsi="STFangsong" w:cs="Times New Roman" w:hint="eastAsia"/>
          <w:b/>
          <w:bCs/>
          <w:color w:val="000000" w:themeColor="text1"/>
          <w:sz w:val="28"/>
          <w:szCs w:val="28"/>
        </w:rPr>
        <w:t>而且</w:t>
      </w:r>
      <w:r w:rsidR="00B97C69">
        <w:rPr>
          <w:rFonts w:ascii="STFangsong" w:eastAsia="STFangsong" w:hAnsi="STFangsong" w:cs="Times New Roman" w:hint="eastAsia"/>
          <w:b/>
          <w:bCs/>
          <w:color w:val="000000" w:themeColor="text1"/>
          <w:sz w:val="28"/>
          <w:szCs w:val="28"/>
        </w:rPr>
        <w:t>……</w:t>
      </w:r>
      <w:r w:rsidRPr="00A4686F">
        <w:rPr>
          <w:rFonts w:ascii="STFangsong" w:eastAsia="STFangsong" w:hAnsi="STFangsong" w:cs="Times New Roman" w:hint="eastAsia"/>
          <w:b/>
          <w:bCs/>
          <w:color w:val="000000" w:themeColor="text1"/>
          <w:sz w:val="28"/>
          <w:szCs w:val="28"/>
        </w:rPr>
        <w:t>可以理解为逐步添加。</w:t>
      </w:r>
      <w:r w:rsidRPr="00A4686F">
        <w:rPr>
          <w:rFonts w:ascii="STFangsong" w:eastAsia="STFangsong" w:hAnsi="STFangsong" w:cs="Times New Roman" w:hint="eastAsia"/>
          <w:color w:val="000000" w:themeColor="text1"/>
          <w:sz w:val="28"/>
          <w:szCs w:val="28"/>
        </w:rPr>
        <w:t>（正见C1）</w:t>
      </w:r>
    </w:p>
    <w:p w14:paraId="5099DD03" w14:textId="77777777" w:rsidR="00D6439B" w:rsidRPr="00A4686F" w:rsidRDefault="00D6439B" w:rsidP="00A4686F">
      <w:pPr>
        <w:jc w:val="both"/>
        <w:rPr>
          <w:rFonts w:ascii="STFangsong" w:eastAsia="STFangsong" w:hAnsi="STFangsong" w:cs="Times New Roman"/>
          <w:color w:val="000000" w:themeColor="text1"/>
          <w:sz w:val="28"/>
          <w:szCs w:val="28"/>
        </w:rPr>
      </w:pPr>
    </w:p>
    <w:p w14:paraId="39C08B24" w14:textId="1105F8D3" w:rsidR="00D6439B" w:rsidRPr="00A4686F" w:rsidRDefault="00D6439B" w:rsidP="00A4686F">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color w:val="000000" w:themeColor="text1"/>
          <w:sz w:val="28"/>
          <w:szCs w:val="28"/>
        </w:rPr>
        <w:t>问：</w:t>
      </w:r>
      <w:r w:rsidRPr="00A4686F">
        <w:rPr>
          <w:rFonts w:ascii="STFangsong" w:eastAsia="STFangsong" w:hAnsi="STFangsong" w:cs="Times New Roman"/>
          <w:color w:val="000000" w:themeColor="text1"/>
          <w:sz w:val="28"/>
          <w:szCs w:val="28"/>
        </w:rPr>
        <w:t>75</w:t>
      </w:r>
      <w:r w:rsidRPr="00A4686F">
        <w:rPr>
          <w:rFonts w:ascii="STFangsong" w:eastAsia="STFangsong" w:hAnsi="STFangsong" w:cs="宋体" w:hint="eastAsia"/>
          <w:color w:val="000000" w:themeColor="text1"/>
          <w:sz w:val="28"/>
          <w:szCs w:val="28"/>
        </w:rPr>
        <w:t>课第</w:t>
      </w:r>
      <w:r w:rsidRPr="00A4686F">
        <w:rPr>
          <w:rFonts w:ascii="STFangsong" w:eastAsia="STFangsong" w:hAnsi="STFangsong" w:cs="Times New Roman"/>
          <w:color w:val="000000" w:themeColor="text1"/>
          <w:sz w:val="28"/>
          <w:szCs w:val="28"/>
        </w:rPr>
        <w:t>119</w:t>
      </w:r>
      <w:r w:rsidRPr="00A4686F">
        <w:rPr>
          <w:rFonts w:ascii="STFangsong" w:eastAsia="STFangsong" w:hAnsi="STFangsong" w:cs="宋体" w:hint="eastAsia"/>
          <w:color w:val="000000" w:themeColor="text1"/>
          <w:sz w:val="28"/>
          <w:szCs w:val="28"/>
        </w:rPr>
        <w:t>页，</w:t>
      </w:r>
      <w:r w:rsidRPr="00A4686F">
        <w:rPr>
          <w:rFonts w:ascii="STFangsong" w:eastAsia="STFangsong" w:hAnsi="STFangsong" w:cs="Times New Roman"/>
          <w:color w:val="000000" w:themeColor="text1"/>
          <w:sz w:val="28"/>
          <w:szCs w:val="28"/>
        </w:rPr>
        <w:t>“</w:t>
      </w:r>
      <w:r w:rsidRPr="00A4686F">
        <w:rPr>
          <w:rFonts w:ascii="STFangsong" w:eastAsia="STFangsong" w:hAnsi="STFangsong" w:cs="宋体" w:hint="eastAsia"/>
          <w:color w:val="000000" w:themeColor="text1"/>
          <w:sz w:val="28"/>
          <w:szCs w:val="28"/>
        </w:rPr>
        <w:t>像迦叶尊者在佛陀面前说：</w:t>
      </w:r>
      <w:r w:rsidR="00E945D3">
        <w:rPr>
          <w:rFonts w:ascii="STFangsong" w:eastAsia="STFangsong" w:hAnsi="STFangsong" w:cs="Times New Roman"/>
          <w:color w:val="000000" w:themeColor="text1"/>
          <w:sz w:val="28"/>
          <w:szCs w:val="28"/>
        </w:rPr>
        <w:t>‘</w:t>
      </w:r>
      <w:r w:rsidRPr="00A4686F">
        <w:rPr>
          <w:rFonts w:ascii="STFangsong" w:eastAsia="STFangsong" w:hAnsi="STFangsong" w:cs="宋体" w:hint="eastAsia"/>
          <w:color w:val="000000" w:themeColor="text1"/>
          <w:sz w:val="28"/>
          <w:szCs w:val="28"/>
        </w:rPr>
        <w:t>您是我的本师，我是您的声闻。</w:t>
      </w:r>
      <w:r w:rsidR="00E945D3">
        <w:rPr>
          <w:rFonts w:ascii="STFangsong" w:eastAsia="STFangsong" w:hAnsi="STFangsong" w:cs="Times New Roman"/>
          <w:color w:val="000000" w:themeColor="text1"/>
          <w:sz w:val="28"/>
          <w:szCs w:val="28"/>
        </w:rPr>
        <w:t>’</w:t>
      </w:r>
      <w:r w:rsidRPr="00A4686F">
        <w:rPr>
          <w:rFonts w:ascii="STFangsong" w:eastAsia="STFangsong" w:hAnsi="STFangsong" w:cs="宋体" w:hint="eastAsia"/>
          <w:color w:val="000000" w:themeColor="text1"/>
          <w:sz w:val="28"/>
          <w:szCs w:val="28"/>
        </w:rPr>
        <w:t>承许一下就可以得戒体。</w:t>
      </w:r>
      <w:r w:rsidRPr="00A4686F">
        <w:rPr>
          <w:rFonts w:ascii="STFangsong" w:eastAsia="STFangsong" w:hAnsi="STFangsong" w:cs="Times New Roman"/>
          <w:color w:val="000000" w:themeColor="text1"/>
          <w:sz w:val="28"/>
          <w:szCs w:val="28"/>
        </w:rPr>
        <w:t>”</w:t>
      </w:r>
      <w:r w:rsidRPr="00A4686F">
        <w:rPr>
          <w:rFonts w:ascii="STFangsong" w:eastAsia="STFangsong" w:hAnsi="STFangsong" w:cs="宋体" w:hint="eastAsia"/>
          <w:color w:val="000000" w:themeColor="text1"/>
          <w:sz w:val="28"/>
          <w:szCs w:val="28"/>
        </w:rPr>
        <w:t>此处</w:t>
      </w:r>
      <w:r w:rsidRPr="00A4686F">
        <w:rPr>
          <w:rFonts w:ascii="STFangsong" w:eastAsia="STFangsong" w:hAnsi="STFangsong" w:cs="Times New Roman"/>
          <w:color w:val="000000" w:themeColor="text1"/>
          <w:sz w:val="28"/>
          <w:szCs w:val="28"/>
        </w:rPr>
        <w:t>“</w:t>
      </w:r>
      <w:r w:rsidRPr="00A4686F">
        <w:rPr>
          <w:rFonts w:ascii="STFangsong" w:eastAsia="STFangsong" w:hAnsi="STFangsong" w:cs="宋体" w:hint="eastAsia"/>
          <w:color w:val="000000" w:themeColor="text1"/>
          <w:sz w:val="28"/>
          <w:szCs w:val="28"/>
        </w:rPr>
        <w:t>戒体</w:t>
      </w:r>
      <w:r w:rsidRPr="00A4686F">
        <w:rPr>
          <w:rFonts w:ascii="STFangsong" w:eastAsia="STFangsong" w:hAnsi="STFangsong" w:cs="Times New Roman"/>
          <w:color w:val="000000" w:themeColor="text1"/>
          <w:sz w:val="28"/>
          <w:szCs w:val="28"/>
        </w:rPr>
        <w:t>”</w:t>
      </w:r>
      <w:r w:rsidRPr="00A4686F">
        <w:rPr>
          <w:rFonts w:ascii="STFangsong" w:eastAsia="STFangsong" w:hAnsi="STFangsong" w:cs="宋体" w:hint="eastAsia"/>
          <w:color w:val="000000" w:themeColor="text1"/>
          <w:sz w:val="28"/>
          <w:szCs w:val="28"/>
        </w:rPr>
        <w:t>是什么意思？我们现在以佛法结缘，上师传授佛法，弟子接受了之后，我们也会得到了这种戒体吗</w:t>
      </w:r>
      <w:r w:rsidRPr="00A4686F">
        <w:rPr>
          <w:rFonts w:ascii="STFangsong" w:eastAsia="STFangsong" w:hAnsi="STFangsong" w:cs="宋体"/>
          <w:color w:val="000000" w:themeColor="text1"/>
          <w:sz w:val="28"/>
          <w:szCs w:val="28"/>
        </w:rPr>
        <w:t>？</w:t>
      </w:r>
    </w:p>
    <w:p w14:paraId="2AA6AFC2" w14:textId="70C7F8D5" w:rsidR="00D6439B" w:rsidRPr="00A4686F" w:rsidRDefault="00D6439B" w:rsidP="00A4686F">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b/>
          <w:bCs/>
          <w:color w:val="000000" w:themeColor="text1"/>
          <w:sz w:val="28"/>
          <w:szCs w:val="28"/>
        </w:rPr>
        <w:t>答：如果你受一种戒</w:t>
      </w:r>
      <w:r w:rsidR="00CA2782">
        <w:rPr>
          <w:rFonts w:ascii="STFangsong" w:eastAsia="STFangsong" w:hAnsi="STFangsong" w:cs="Times New Roman" w:hint="eastAsia"/>
          <w:b/>
          <w:bCs/>
          <w:color w:val="000000" w:themeColor="text1"/>
          <w:sz w:val="28"/>
          <w:szCs w:val="28"/>
        </w:rPr>
        <w:t>，</w:t>
      </w:r>
      <w:r w:rsidRPr="00A4686F">
        <w:rPr>
          <w:rFonts w:ascii="STFangsong" w:eastAsia="STFangsong" w:hAnsi="STFangsong" w:cs="宋体" w:hint="eastAsia"/>
          <w:b/>
          <w:bCs/>
          <w:color w:val="000000" w:themeColor="text1"/>
          <w:sz w:val="28"/>
          <w:szCs w:val="28"/>
        </w:rPr>
        <w:t>就会得到那种戒的戒体</w:t>
      </w:r>
      <w:r w:rsidR="00300945" w:rsidRPr="00A4686F">
        <w:rPr>
          <w:rFonts w:ascii="STFangsong" w:eastAsia="STFangsong" w:hAnsi="STFangsong" w:cs="Times New Roman" w:hint="eastAsia"/>
          <w:b/>
          <w:bCs/>
          <w:color w:val="000000" w:themeColor="text1"/>
          <w:sz w:val="28"/>
          <w:szCs w:val="28"/>
        </w:rPr>
        <w:t>，</w:t>
      </w:r>
      <w:r w:rsidRPr="00A4686F">
        <w:rPr>
          <w:rFonts w:ascii="STFangsong" w:eastAsia="STFangsong" w:hAnsi="STFangsong" w:cs="宋体" w:hint="eastAsia"/>
          <w:b/>
          <w:bCs/>
          <w:color w:val="000000" w:themeColor="text1"/>
          <w:sz w:val="28"/>
          <w:szCs w:val="28"/>
        </w:rPr>
        <w:t>比如你受居士五戒，你会得到居士戒体，如果你破戒</w:t>
      </w:r>
      <w:r w:rsidR="00300945" w:rsidRPr="00A4686F">
        <w:rPr>
          <w:rFonts w:ascii="STFangsong" w:eastAsia="STFangsong" w:hAnsi="STFangsong" w:cs="Times New Roman" w:hint="eastAsia"/>
          <w:b/>
          <w:bCs/>
          <w:color w:val="000000" w:themeColor="text1"/>
          <w:sz w:val="28"/>
          <w:szCs w:val="28"/>
        </w:rPr>
        <w:t>，</w:t>
      </w:r>
      <w:r w:rsidRPr="00A4686F">
        <w:rPr>
          <w:rFonts w:ascii="STFangsong" w:eastAsia="STFangsong" w:hAnsi="STFangsong" w:cs="宋体" w:hint="eastAsia"/>
          <w:b/>
          <w:bCs/>
          <w:color w:val="000000" w:themeColor="text1"/>
          <w:sz w:val="28"/>
          <w:szCs w:val="28"/>
        </w:rPr>
        <w:t>戒体就毁坏了</w:t>
      </w:r>
      <w:r w:rsidR="00300945" w:rsidRPr="00A4686F">
        <w:rPr>
          <w:rFonts w:ascii="STFangsong" w:eastAsia="STFangsong" w:hAnsi="STFangsong" w:cs="Times New Roman" w:hint="eastAsia"/>
          <w:b/>
          <w:bCs/>
          <w:color w:val="000000" w:themeColor="text1"/>
          <w:sz w:val="28"/>
          <w:szCs w:val="28"/>
        </w:rPr>
        <w:t>，</w:t>
      </w:r>
      <w:r w:rsidRPr="00A4686F">
        <w:rPr>
          <w:rFonts w:ascii="STFangsong" w:eastAsia="STFangsong" w:hAnsi="STFangsong" w:cs="宋体" w:hint="eastAsia"/>
          <w:b/>
          <w:bCs/>
          <w:color w:val="000000" w:themeColor="text1"/>
          <w:sz w:val="28"/>
          <w:szCs w:val="28"/>
        </w:rPr>
        <w:t>你受菩萨戒就会得到菩萨戒的戒体。所以，如果是善知识传戒，你如法受戒就会得到戒体。注意这里说的是传戒。</w:t>
      </w:r>
      <w:r w:rsidRPr="00A4686F">
        <w:rPr>
          <w:rFonts w:ascii="STFangsong" w:eastAsia="STFangsong" w:hAnsi="STFangsong" w:cs="Times New Roman" w:hint="eastAsia"/>
          <w:color w:val="000000" w:themeColor="text1"/>
          <w:sz w:val="28"/>
          <w:szCs w:val="28"/>
        </w:rPr>
        <w:t>（正见</w:t>
      </w:r>
      <w:r w:rsidRPr="00A4686F">
        <w:rPr>
          <w:rFonts w:ascii="STFangsong" w:eastAsia="STFangsong" w:hAnsi="STFangsong" w:cs="Times New Roman"/>
          <w:color w:val="000000" w:themeColor="text1"/>
          <w:sz w:val="28"/>
          <w:szCs w:val="28"/>
        </w:rPr>
        <w:t>C1</w:t>
      </w:r>
      <w:r w:rsidRPr="00A4686F">
        <w:rPr>
          <w:rFonts w:ascii="STFangsong" w:eastAsia="STFangsong" w:hAnsi="STFangsong" w:cs="宋体"/>
          <w:color w:val="000000" w:themeColor="text1"/>
          <w:sz w:val="28"/>
          <w:szCs w:val="28"/>
        </w:rPr>
        <w:t>）</w:t>
      </w:r>
    </w:p>
    <w:p w14:paraId="57B16A7C" w14:textId="77777777" w:rsidR="00D6439B" w:rsidRPr="00A4686F" w:rsidRDefault="00D6439B" w:rsidP="00A4686F">
      <w:pPr>
        <w:jc w:val="both"/>
        <w:rPr>
          <w:rFonts w:ascii="STFangsong" w:eastAsia="STFangsong" w:hAnsi="STFangsong" w:cs="Times New Roman"/>
          <w:color w:val="000000" w:themeColor="text1"/>
          <w:sz w:val="28"/>
          <w:szCs w:val="28"/>
        </w:rPr>
      </w:pPr>
    </w:p>
    <w:p w14:paraId="4C4EFC0D" w14:textId="5870EAEA" w:rsidR="00D6439B" w:rsidRPr="00A4686F" w:rsidRDefault="00D6439B" w:rsidP="00A4686F">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color w:val="000000" w:themeColor="text1"/>
          <w:sz w:val="28"/>
          <w:szCs w:val="28"/>
        </w:rPr>
        <w:t>问：前行</w:t>
      </w:r>
      <w:r w:rsidRPr="00A4686F">
        <w:rPr>
          <w:rFonts w:ascii="STFangsong" w:eastAsia="STFangsong" w:hAnsi="STFangsong" w:cs="Times New Roman"/>
          <w:color w:val="000000" w:themeColor="text1"/>
          <w:sz w:val="28"/>
          <w:szCs w:val="28"/>
        </w:rPr>
        <w:t>75</w:t>
      </w:r>
      <w:r w:rsidRPr="00A4686F">
        <w:rPr>
          <w:rFonts w:ascii="STFangsong" w:eastAsia="STFangsong" w:hAnsi="STFangsong" w:cs="宋体" w:hint="eastAsia"/>
          <w:color w:val="000000" w:themeColor="text1"/>
          <w:sz w:val="28"/>
          <w:szCs w:val="28"/>
        </w:rPr>
        <w:t>课中提到</w:t>
      </w:r>
      <w:r w:rsidRPr="00A4686F">
        <w:rPr>
          <w:rFonts w:ascii="STFangsong" w:eastAsia="STFangsong" w:hAnsi="STFangsong" w:cs="Times New Roman"/>
          <w:color w:val="000000" w:themeColor="text1"/>
          <w:sz w:val="28"/>
          <w:szCs w:val="28"/>
        </w:rPr>
        <w:t>“……</w:t>
      </w:r>
      <w:r w:rsidRPr="00A4686F">
        <w:rPr>
          <w:rFonts w:ascii="STFangsong" w:eastAsia="STFangsong" w:hAnsi="STFangsong" w:cs="宋体" w:hint="eastAsia"/>
          <w:color w:val="000000" w:themeColor="text1"/>
          <w:sz w:val="28"/>
          <w:szCs w:val="28"/>
        </w:rPr>
        <w:t>声称老师和学生是一样的，上师和弟子是一样的，父亲和儿子是一样的</w:t>
      </w:r>
      <w:r w:rsidRPr="00A4686F">
        <w:rPr>
          <w:rFonts w:ascii="STFangsong" w:eastAsia="STFangsong" w:hAnsi="STFangsong" w:cs="Times New Roman"/>
          <w:color w:val="000000" w:themeColor="text1"/>
          <w:sz w:val="28"/>
          <w:szCs w:val="28"/>
        </w:rPr>
        <w:t>……</w:t>
      </w:r>
      <w:r w:rsidRPr="00A4686F">
        <w:rPr>
          <w:rFonts w:ascii="STFangsong" w:eastAsia="STFangsong" w:hAnsi="STFangsong" w:cs="宋体" w:hint="eastAsia"/>
          <w:color w:val="000000" w:themeColor="text1"/>
          <w:sz w:val="28"/>
          <w:szCs w:val="28"/>
        </w:rPr>
        <w:t>这样的话，社会伦理就全部乱了</w:t>
      </w:r>
      <w:r w:rsidRPr="00A4686F">
        <w:rPr>
          <w:rFonts w:ascii="STFangsong" w:eastAsia="STFangsong" w:hAnsi="STFangsong" w:cs="Times New Roman"/>
          <w:color w:val="000000" w:themeColor="text1"/>
          <w:sz w:val="28"/>
          <w:szCs w:val="28"/>
        </w:rPr>
        <w:t>……</w:t>
      </w:r>
      <w:r w:rsidRPr="00A4686F">
        <w:rPr>
          <w:rFonts w:ascii="STFangsong" w:eastAsia="STFangsong" w:hAnsi="STFangsong" w:cs="宋体" w:hint="eastAsia"/>
          <w:color w:val="000000" w:themeColor="text1"/>
          <w:sz w:val="28"/>
          <w:szCs w:val="28"/>
        </w:rPr>
        <w:t>。所以这里也讲了，有惭愧心相当重要。</w:t>
      </w:r>
      <w:r w:rsidRPr="00A4686F">
        <w:rPr>
          <w:rFonts w:ascii="STFangsong" w:eastAsia="STFangsong" w:hAnsi="STFangsong" w:cs="Times New Roman"/>
          <w:color w:val="000000" w:themeColor="text1"/>
          <w:sz w:val="28"/>
          <w:szCs w:val="28"/>
        </w:rPr>
        <w:t>”</w:t>
      </w:r>
      <w:r w:rsidRPr="00A4686F">
        <w:rPr>
          <w:rFonts w:ascii="STFangsong" w:eastAsia="STFangsong" w:hAnsi="STFangsong" w:cs="宋体" w:hint="eastAsia"/>
          <w:color w:val="000000" w:themeColor="text1"/>
          <w:sz w:val="28"/>
          <w:szCs w:val="28"/>
        </w:rPr>
        <w:t>请问法师，弟子不太理解其中意思</w:t>
      </w:r>
      <w:r w:rsidR="0005689D">
        <w:rPr>
          <w:rFonts w:ascii="STFangsong" w:eastAsia="STFangsong" w:hAnsi="STFangsong" w:cs="Times New Roman" w:hint="eastAsia"/>
          <w:color w:val="000000" w:themeColor="text1"/>
          <w:sz w:val="28"/>
          <w:szCs w:val="28"/>
        </w:rPr>
        <w:t>，</w:t>
      </w:r>
      <w:r w:rsidRPr="00A4686F">
        <w:rPr>
          <w:rFonts w:ascii="STFangsong" w:eastAsia="STFangsong" w:hAnsi="STFangsong" w:cs="宋体" w:hint="eastAsia"/>
          <w:color w:val="000000" w:themeColor="text1"/>
          <w:sz w:val="28"/>
          <w:szCs w:val="28"/>
        </w:rPr>
        <w:t>老师和学生一样，上师和弟子一样与惭愧心有什么关联</w:t>
      </w:r>
      <w:r w:rsidRPr="00A4686F">
        <w:rPr>
          <w:rFonts w:ascii="STFangsong" w:eastAsia="STFangsong" w:hAnsi="STFangsong" w:cs="宋体"/>
          <w:color w:val="000000" w:themeColor="text1"/>
          <w:sz w:val="28"/>
          <w:szCs w:val="28"/>
        </w:rPr>
        <w:t>？</w:t>
      </w:r>
    </w:p>
    <w:p w14:paraId="0D2852DF" w14:textId="15AC74EA" w:rsidR="00D6439B" w:rsidRDefault="00D6439B" w:rsidP="00A4686F">
      <w:pPr>
        <w:shd w:val="clear" w:color="auto" w:fill="FFFFFF"/>
        <w:jc w:val="both"/>
        <w:rPr>
          <w:rFonts w:ascii="STFangsong" w:eastAsia="STFangsong" w:hAnsi="STFangsong" w:cs="宋体"/>
          <w:color w:val="000000" w:themeColor="text1"/>
          <w:sz w:val="28"/>
          <w:szCs w:val="28"/>
        </w:rPr>
      </w:pPr>
      <w:r w:rsidRPr="00A4686F">
        <w:rPr>
          <w:rFonts w:ascii="STFangsong" w:eastAsia="STFangsong" w:hAnsi="STFangsong" w:cs="Times New Roman" w:hint="eastAsia"/>
          <w:b/>
          <w:bCs/>
          <w:color w:val="000000" w:themeColor="text1"/>
          <w:sz w:val="28"/>
          <w:szCs w:val="28"/>
        </w:rPr>
        <w:t>答：【不然，做什么都会无所谓，甚至觉得上师跟自己完全平等。】</w:t>
      </w:r>
      <w:r w:rsidR="00B83150">
        <w:rPr>
          <w:rFonts w:ascii="STFangsong" w:eastAsia="STFangsong" w:hAnsi="STFangsong" w:cs="Times New Roman" w:hint="eastAsia"/>
          <w:b/>
          <w:bCs/>
          <w:color w:val="000000" w:themeColor="text1"/>
          <w:sz w:val="28"/>
          <w:szCs w:val="28"/>
        </w:rPr>
        <w:t>——</w:t>
      </w:r>
      <w:r w:rsidRPr="00A4686F">
        <w:rPr>
          <w:rFonts w:ascii="STFangsong" w:eastAsia="STFangsong" w:hAnsi="STFangsong" w:cs="宋体" w:hint="eastAsia"/>
          <w:b/>
          <w:bCs/>
          <w:color w:val="000000" w:themeColor="text1"/>
          <w:sz w:val="28"/>
          <w:szCs w:val="28"/>
        </w:rPr>
        <w:t>这句话提到的状态，就是无惭无愧的表现。</w:t>
      </w:r>
      <w:r w:rsidRPr="00A4686F">
        <w:rPr>
          <w:rFonts w:ascii="STFangsong" w:eastAsia="STFangsong" w:hAnsi="STFangsong" w:cs="Times New Roman" w:hint="eastAsia"/>
          <w:color w:val="000000" w:themeColor="text1"/>
          <w:sz w:val="28"/>
          <w:szCs w:val="28"/>
        </w:rPr>
        <w:t>（正见</w:t>
      </w:r>
      <w:r w:rsidRPr="00A4686F">
        <w:rPr>
          <w:rFonts w:ascii="STFangsong" w:eastAsia="STFangsong" w:hAnsi="STFangsong" w:cs="Times New Roman"/>
          <w:color w:val="000000" w:themeColor="text1"/>
          <w:sz w:val="28"/>
          <w:szCs w:val="28"/>
        </w:rPr>
        <w:t>C1</w:t>
      </w:r>
      <w:r w:rsidRPr="00A4686F">
        <w:rPr>
          <w:rFonts w:ascii="STFangsong" w:eastAsia="STFangsong" w:hAnsi="STFangsong" w:cs="宋体"/>
          <w:color w:val="000000" w:themeColor="text1"/>
          <w:sz w:val="28"/>
          <w:szCs w:val="28"/>
        </w:rPr>
        <w:t>）</w:t>
      </w:r>
    </w:p>
    <w:p w14:paraId="140DE389" w14:textId="08164B30" w:rsidR="000507ED" w:rsidRPr="000507ED" w:rsidRDefault="000507ED" w:rsidP="00A4686F">
      <w:pPr>
        <w:shd w:val="clear" w:color="auto" w:fill="FFFFFF"/>
        <w:jc w:val="both"/>
        <w:rPr>
          <w:rFonts w:ascii="STFangsong" w:eastAsia="STFangsong" w:hAnsi="STFangsong" w:cs="宋体" w:hint="eastAsia"/>
          <w:b/>
          <w:bCs/>
          <w:color w:val="000000" w:themeColor="text1"/>
          <w:sz w:val="28"/>
          <w:szCs w:val="28"/>
        </w:rPr>
      </w:pPr>
      <w:r>
        <w:rPr>
          <w:rFonts w:ascii="STFangsong" w:eastAsia="STFangsong" w:hAnsi="STFangsong" w:cs="宋体" w:hint="eastAsia"/>
          <w:color w:val="000000" w:themeColor="text1"/>
          <w:sz w:val="28"/>
          <w:szCs w:val="28"/>
        </w:rPr>
        <w:lastRenderedPageBreak/>
        <w:t>还可参考蒋阳洛</w:t>
      </w:r>
      <w:proofErr w:type="gramStart"/>
      <w:r>
        <w:rPr>
          <w:rFonts w:ascii="STFangsong" w:eastAsia="STFangsong" w:hAnsi="STFangsong" w:cs="宋体" w:hint="eastAsia"/>
          <w:color w:val="000000" w:themeColor="text1"/>
          <w:sz w:val="28"/>
          <w:szCs w:val="28"/>
        </w:rPr>
        <w:t>德旺波尊者</w:t>
      </w:r>
      <w:proofErr w:type="gramEnd"/>
      <w:r>
        <w:rPr>
          <w:rFonts w:ascii="STFangsong" w:eastAsia="STFangsong" w:hAnsi="STFangsong" w:cs="宋体" w:hint="eastAsia"/>
          <w:color w:val="000000" w:themeColor="text1"/>
          <w:sz w:val="28"/>
          <w:szCs w:val="28"/>
        </w:rPr>
        <w:t>《俱舍论释》</w:t>
      </w:r>
      <w:r w:rsidRPr="000507ED">
        <w:rPr>
          <w:rFonts w:ascii="STFangsong" w:eastAsia="STFangsong" w:hAnsi="STFangsong" w:cs="宋体" w:hint="eastAsia"/>
          <w:b/>
          <w:bCs/>
          <w:color w:val="000000" w:themeColor="text1"/>
          <w:sz w:val="28"/>
          <w:szCs w:val="28"/>
        </w:rPr>
        <w:t>：【</w:t>
      </w:r>
      <w:r w:rsidRPr="000507ED">
        <w:rPr>
          <w:rFonts w:ascii="STFangsong" w:eastAsia="STFangsong" w:hAnsi="STFangsong" w:cs="宋体" w:hint="eastAsia"/>
          <w:b/>
          <w:bCs/>
          <w:color w:val="000000" w:themeColor="text1"/>
          <w:sz w:val="28"/>
          <w:szCs w:val="28"/>
        </w:rPr>
        <w:t>在世间中，人们经常将无惭无愧合在一起来说，那么这二者是一个意思还是有不同的意思呢？意思是不同的。所谓的无惭是指不恭敬功德与具功德者，而无愧则是指不畏惧罪业。</w:t>
      </w:r>
      <w:r w:rsidRPr="000507ED">
        <w:rPr>
          <w:rFonts w:ascii="STFangsong" w:eastAsia="STFangsong" w:hAnsi="STFangsong" w:cs="宋体" w:hint="eastAsia"/>
          <w:b/>
          <w:bCs/>
          <w:color w:val="000000" w:themeColor="text1"/>
          <w:sz w:val="28"/>
          <w:szCs w:val="28"/>
        </w:rPr>
        <w:t>】</w:t>
      </w:r>
    </w:p>
    <w:p w14:paraId="5EFFE7D0" w14:textId="77777777" w:rsidR="00D6439B" w:rsidRPr="00A4686F" w:rsidRDefault="00D6439B" w:rsidP="00A4686F">
      <w:pPr>
        <w:jc w:val="both"/>
        <w:rPr>
          <w:rFonts w:ascii="STFangsong" w:eastAsia="STFangsong" w:hAnsi="STFangsong" w:cs="Times New Roman"/>
          <w:color w:val="000000" w:themeColor="text1"/>
          <w:sz w:val="28"/>
          <w:szCs w:val="28"/>
        </w:rPr>
      </w:pPr>
    </w:p>
    <w:p w14:paraId="1A6CF640" w14:textId="6B66A4D1" w:rsidR="00D6439B" w:rsidRPr="00A4686F" w:rsidRDefault="00D6439B" w:rsidP="00A4686F">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color w:val="000000" w:themeColor="text1"/>
          <w:sz w:val="28"/>
          <w:szCs w:val="28"/>
        </w:rPr>
        <w:t>问：《前行》第</w:t>
      </w:r>
      <w:r w:rsidRPr="00A4686F">
        <w:rPr>
          <w:rFonts w:ascii="STFangsong" w:eastAsia="STFangsong" w:hAnsi="STFangsong" w:cs="Times New Roman"/>
          <w:color w:val="000000" w:themeColor="text1"/>
          <w:sz w:val="28"/>
          <w:szCs w:val="28"/>
        </w:rPr>
        <w:t>75</w:t>
      </w:r>
      <w:r w:rsidRPr="00A4686F">
        <w:rPr>
          <w:rFonts w:ascii="STFangsong" w:eastAsia="STFangsong" w:hAnsi="STFangsong" w:cs="宋体" w:hint="eastAsia"/>
          <w:color w:val="000000" w:themeColor="text1"/>
          <w:sz w:val="28"/>
          <w:szCs w:val="28"/>
        </w:rPr>
        <w:t>课</w:t>
      </w:r>
      <w:r w:rsidRPr="00A4686F">
        <w:rPr>
          <w:rFonts w:ascii="STFangsong" w:eastAsia="STFangsong" w:hAnsi="STFangsong" w:cs="Times New Roman"/>
          <w:color w:val="000000" w:themeColor="text1"/>
          <w:sz w:val="28"/>
          <w:szCs w:val="28"/>
        </w:rPr>
        <w:t>“</w:t>
      </w:r>
      <w:r w:rsidRPr="00A4686F">
        <w:rPr>
          <w:rFonts w:ascii="STFangsong" w:eastAsia="STFangsong" w:hAnsi="STFangsong" w:cs="宋体" w:hint="eastAsia"/>
          <w:color w:val="000000" w:themeColor="text1"/>
          <w:sz w:val="28"/>
          <w:szCs w:val="28"/>
        </w:rPr>
        <w:t>自己的身语意要侍奉上师，</w:t>
      </w:r>
      <w:r w:rsidR="00C526D7">
        <w:rPr>
          <w:rFonts w:ascii="STFangsong" w:eastAsia="STFangsong" w:hAnsi="STFangsong" w:cs="宋体" w:hint="eastAsia"/>
          <w:color w:val="000000" w:themeColor="text1"/>
          <w:sz w:val="28"/>
          <w:szCs w:val="28"/>
        </w:rPr>
        <w:t>为</w:t>
      </w:r>
      <w:r w:rsidRPr="00A4686F">
        <w:rPr>
          <w:rFonts w:ascii="STFangsong" w:eastAsia="STFangsong" w:hAnsi="STFangsong" w:cs="宋体" w:hint="eastAsia"/>
          <w:color w:val="000000" w:themeColor="text1"/>
          <w:sz w:val="28"/>
          <w:szCs w:val="28"/>
        </w:rPr>
        <w:t>上师服务</w:t>
      </w:r>
      <w:r w:rsidRPr="00A4686F">
        <w:rPr>
          <w:rFonts w:ascii="STFangsong" w:eastAsia="STFangsong" w:hAnsi="STFangsong" w:cs="Times New Roman"/>
          <w:color w:val="000000" w:themeColor="text1"/>
          <w:sz w:val="28"/>
          <w:szCs w:val="28"/>
        </w:rPr>
        <w:t>”</w:t>
      </w:r>
      <w:r w:rsidRPr="00A4686F">
        <w:rPr>
          <w:rFonts w:ascii="STFangsong" w:eastAsia="STFangsong" w:hAnsi="STFangsong" w:cs="宋体" w:hint="eastAsia"/>
          <w:color w:val="000000" w:themeColor="text1"/>
          <w:sz w:val="28"/>
          <w:szCs w:val="28"/>
        </w:rPr>
        <w:t>具体是指什么</w:t>
      </w:r>
      <w:r w:rsidRPr="00A4686F">
        <w:rPr>
          <w:rFonts w:ascii="STFangsong" w:eastAsia="STFangsong" w:hAnsi="STFangsong" w:cs="宋体"/>
          <w:color w:val="000000" w:themeColor="text1"/>
          <w:sz w:val="28"/>
          <w:szCs w:val="28"/>
        </w:rPr>
        <w:t>？</w:t>
      </w:r>
    </w:p>
    <w:p w14:paraId="612FA700" w14:textId="24AF5E92" w:rsidR="00D6439B" w:rsidRPr="00A4686F" w:rsidRDefault="00D6439B" w:rsidP="00A4686F">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b/>
          <w:bCs/>
          <w:color w:val="000000" w:themeColor="text1"/>
          <w:sz w:val="28"/>
          <w:szCs w:val="28"/>
        </w:rPr>
        <w:t>答：为上师服务，比如为上师打水做饭办事情，等等也包括参与上师的事业参加发心工作。</w:t>
      </w:r>
      <w:r w:rsidRPr="00A4686F">
        <w:rPr>
          <w:rFonts w:ascii="STFangsong" w:eastAsia="STFangsong" w:hAnsi="STFangsong" w:cs="Times New Roman" w:hint="eastAsia"/>
          <w:color w:val="000000" w:themeColor="text1"/>
          <w:sz w:val="28"/>
          <w:szCs w:val="28"/>
        </w:rPr>
        <w:t>（正见</w:t>
      </w:r>
      <w:r w:rsidRPr="00A4686F">
        <w:rPr>
          <w:rFonts w:ascii="STFangsong" w:eastAsia="STFangsong" w:hAnsi="STFangsong" w:cs="Times New Roman"/>
          <w:color w:val="000000" w:themeColor="text1"/>
          <w:sz w:val="28"/>
          <w:szCs w:val="28"/>
        </w:rPr>
        <w:t>C1</w:t>
      </w:r>
      <w:r w:rsidRPr="00A4686F">
        <w:rPr>
          <w:rFonts w:ascii="STFangsong" w:eastAsia="STFangsong" w:hAnsi="STFangsong" w:cs="宋体"/>
          <w:color w:val="000000" w:themeColor="text1"/>
          <w:sz w:val="28"/>
          <w:szCs w:val="28"/>
        </w:rPr>
        <w:t>）</w:t>
      </w:r>
    </w:p>
    <w:p w14:paraId="5D4F3B68" w14:textId="77777777" w:rsidR="00D6439B" w:rsidRPr="00A4686F" w:rsidRDefault="00D6439B" w:rsidP="00A4686F">
      <w:pPr>
        <w:jc w:val="both"/>
        <w:rPr>
          <w:rFonts w:ascii="STFangsong" w:eastAsia="STFangsong" w:hAnsi="STFangsong" w:cs="Times New Roman"/>
          <w:color w:val="000000" w:themeColor="text1"/>
          <w:sz w:val="28"/>
          <w:szCs w:val="28"/>
        </w:rPr>
      </w:pPr>
    </w:p>
    <w:p w14:paraId="43A6E284" w14:textId="77777777" w:rsidR="00D6439B" w:rsidRPr="00A4686F" w:rsidRDefault="00D6439B" w:rsidP="00A4686F">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color w:val="000000" w:themeColor="text1"/>
          <w:sz w:val="28"/>
          <w:szCs w:val="28"/>
        </w:rPr>
        <w:t>问：依止四想中哪一种最关键？</w:t>
      </w:r>
    </w:p>
    <w:p w14:paraId="744CC4B5" w14:textId="65D3B88E" w:rsidR="00D6439B" w:rsidRPr="00A4686F" w:rsidRDefault="00D6439B" w:rsidP="00A4686F">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b/>
          <w:bCs/>
          <w:color w:val="000000" w:themeColor="text1"/>
          <w:sz w:val="28"/>
          <w:szCs w:val="28"/>
        </w:rPr>
        <w:t>答：不同角度可以有不同的结论。都有道理，总之都是缺一不可的。</w:t>
      </w:r>
      <w:r w:rsidRPr="00A4686F">
        <w:rPr>
          <w:rFonts w:ascii="STFangsong" w:eastAsia="STFangsong" w:hAnsi="STFangsong" w:cs="宋体" w:hint="eastAsia"/>
          <w:b/>
          <w:bCs/>
          <w:color w:val="000000" w:themeColor="text1"/>
          <w:sz w:val="28"/>
          <w:szCs w:val="28"/>
        </w:rPr>
        <w:t>不知道你的问题的出处是哪里</w:t>
      </w:r>
      <w:r w:rsidR="00831B46">
        <w:rPr>
          <w:rFonts w:ascii="STFangsong" w:eastAsia="STFangsong" w:hAnsi="STFangsong" w:cs="宋体" w:hint="eastAsia"/>
          <w:b/>
          <w:bCs/>
          <w:color w:val="000000" w:themeColor="text1"/>
          <w:sz w:val="28"/>
          <w:szCs w:val="28"/>
        </w:rPr>
        <w:t>？</w:t>
      </w:r>
      <w:r w:rsidRPr="00A4686F">
        <w:rPr>
          <w:rFonts w:ascii="STFangsong" w:eastAsia="STFangsong" w:hAnsi="STFangsong" w:cs="Times New Roman" w:hint="eastAsia"/>
          <w:color w:val="000000" w:themeColor="text1"/>
          <w:sz w:val="28"/>
          <w:szCs w:val="28"/>
        </w:rPr>
        <w:t>（正见</w:t>
      </w:r>
      <w:r w:rsidRPr="00A4686F">
        <w:rPr>
          <w:rFonts w:ascii="STFangsong" w:eastAsia="STFangsong" w:hAnsi="STFangsong" w:cs="Times New Roman"/>
          <w:color w:val="000000" w:themeColor="text1"/>
          <w:sz w:val="28"/>
          <w:szCs w:val="28"/>
        </w:rPr>
        <w:t>C1</w:t>
      </w:r>
      <w:r w:rsidRPr="00A4686F">
        <w:rPr>
          <w:rFonts w:ascii="STFangsong" w:eastAsia="STFangsong" w:hAnsi="STFangsong" w:cs="宋体"/>
          <w:color w:val="000000" w:themeColor="text1"/>
          <w:sz w:val="28"/>
          <w:szCs w:val="28"/>
        </w:rPr>
        <w:t>）</w:t>
      </w:r>
    </w:p>
    <w:p w14:paraId="40233D07" w14:textId="77777777" w:rsidR="00D6439B" w:rsidRPr="00A4686F" w:rsidRDefault="00D6439B" w:rsidP="00A4686F">
      <w:pPr>
        <w:jc w:val="both"/>
        <w:rPr>
          <w:rFonts w:ascii="STFangsong" w:eastAsia="STFangsong" w:hAnsi="STFangsong" w:cs="Times New Roman"/>
          <w:color w:val="000000" w:themeColor="text1"/>
          <w:sz w:val="28"/>
          <w:szCs w:val="28"/>
        </w:rPr>
      </w:pPr>
    </w:p>
    <w:p w14:paraId="22E91754" w14:textId="2F2F85A8" w:rsidR="00D6439B" w:rsidRPr="00A4686F" w:rsidRDefault="00D6439B" w:rsidP="00A4686F">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color w:val="000000" w:themeColor="text1"/>
          <w:sz w:val="28"/>
          <w:szCs w:val="28"/>
        </w:rPr>
        <w:t>问：弟子是加行</w:t>
      </w:r>
      <w:r w:rsidRPr="00A4686F">
        <w:rPr>
          <w:rFonts w:ascii="STFangsong" w:eastAsia="STFangsong" w:hAnsi="STFangsong" w:cs="Times New Roman"/>
          <w:color w:val="000000" w:themeColor="text1"/>
          <w:sz w:val="28"/>
          <w:szCs w:val="28"/>
        </w:rPr>
        <w:t>14</w:t>
      </w:r>
      <w:r w:rsidRPr="00A4686F">
        <w:rPr>
          <w:rFonts w:ascii="STFangsong" w:eastAsia="STFangsong" w:hAnsi="STFangsong" w:cs="宋体" w:hint="eastAsia"/>
          <w:color w:val="000000" w:themeColor="text1"/>
          <w:sz w:val="28"/>
          <w:szCs w:val="28"/>
        </w:rPr>
        <w:t>届学员，目前正在学依止上师部分，已灌过顶。请问，弟子目前算不算是一个修持密法的行者</w:t>
      </w:r>
      <w:r w:rsidR="00245592">
        <w:rPr>
          <w:rFonts w:ascii="STFangsong" w:eastAsia="STFangsong" w:hAnsi="STFangsong" w:cs="Times New Roman"/>
          <w:color w:val="000000" w:themeColor="text1"/>
          <w:sz w:val="28"/>
          <w:szCs w:val="28"/>
        </w:rPr>
        <w:t>？</w:t>
      </w:r>
    </w:p>
    <w:p w14:paraId="6330A690" w14:textId="77777777" w:rsidR="00D6439B" w:rsidRPr="00A4686F" w:rsidRDefault="00D6439B" w:rsidP="00A4686F">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b/>
          <w:bCs/>
          <w:color w:val="000000" w:themeColor="text1"/>
          <w:sz w:val="28"/>
          <w:szCs w:val="28"/>
        </w:rPr>
        <w:t>答：是。灌顶就是正式进入密宗。</w:t>
      </w:r>
      <w:r w:rsidRPr="00A4686F">
        <w:rPr>
          <w:rFonts w:ascii="STFangsong" w:eastAsia="STFangsong" w:hAnsi="STFangsong" w:cs="Times New Roman" w:hint="eastAsia"/>
          <w:color w:val="000000" w:themeColor="text1"/>
          <w:sz w:val="28"/>
          <w:szCs w:val="28"/>
        </w:rPr>
        <w:t>（正见</w:t>
      </w:r>
      <w:r w:rsidRPr="00A4686F">
        <w:rPr>
          <w:rFonts w:ascii="STFangsong" w:eastAsia="STFangsong" w:hAnsi="STFangsong" w:cs="Times New Roman"/>
          <w:color w:val="000000" w:themeColor="text1"/>
          <w:sz w:val="28"/>
          <w:szCs w:val="28"/>
        </w:rPr>
        <w:t>C1</w:t>
      </w:r>
      <w:r w:rsidRPr="00A4686F">
        <w:rPr>
          <w:rFonts w:ascii="STFangsong" w:eastAsia="STFangsong" w:hAnsi="STFangsong" w:cs="宋体"/>
          <w:color w:val="000000" w:themeColor="text1"/>
          <w:sz w:val="28"/>
          <w:szCs w:val="28"/>
        </w:rPr>
        <w:t>）</w:t>
      </w:r>
    </w:p>
    <w:p w14:paraId="5C72D33A" w14:textId="77777777" w:rsidR="00D6439B" w:rsidRPr="00A4686F" w:rsidRDefault="00D6439B" w:rsidP="00A4686F">
      <w:pPr>
        <w:jc w:val="both"/>
        <w:rPr>
          <w:rFonts w:ascii="STFangsong" w:eastAsia="STFangsong" w:hAnsi="STFangsong" w:cs="Times New Roman"/>
          <w:color w:val="000000" w:themeColor="text1"/>
          <w:sz w:val="28"/>
          <w:szCs w:val="28"/>
        </w:rPr>
      </w:pPr>
    </w:p>
    <w:p w14:paraId="3C1E4E02" w14:textId="70ADCA2F" w:rsidR="00D6439B" w:rsidRPr="00A4686F" w:rsidRDefault="00D6439B" w:rsidP="00A4686F">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color w:val="000000" w:themeColor="text1"/>
          <w:sz w:val="28"/>
          <w:szCs w:val="28"/>
        </w:rPr>
        <w:t>问：《大圆满前行》中说的修行供养</w:t>
      </w:r>
      <w:r w:rsidR="00DD0CC9">
        <w:rPr>
          <w:rFonts w:ascii="STFangsong" w:eastAsia="STFangsong" w:hAnsi="STFangsong" w:cs="Times New Roman" w:hint="eastAsia"/>
          <w:color w:val="000000" w:themeColor="text1"/>
          <w:sz w:val="28"/>
          <w:szCs w:val="28"/>
        </w:rPr>
        <w:t>，</w:t>
      </w:r>
      <w:r w:rsidRPr="00A4686F">
        <w:rPr>
          <w:rFonts w:ascii="STFangsong" w:eastAsia="STFangsong" w:hAnsi="STFangsong" w:cs="Times New Roman" w:hint="eastAsia"/>
          <w:color w:val="000000" w:themeColor="text1"/>
          <w:sz w:val="28"/>
          <w:szCs w:val="28"/>
        </w:rPr>
        <w:t>依止上师可以理解为能在相续中种下解脱的种子，身语意供养上师是不是可以理解为在相续中仅仅种下了善根，而最下等的供养饮食受用，是不是可以理解为只能获得人天福报？</w:t>
      </w:r>
    </w:p>
    <w:p w14:paraId="275EDED1" w14:textId="329ABB97" w:rsidR="00D6439B" w:rsidRPr="00A4686F" w:rsidRDefault="00D6439B" w:rsidP="00152A36">
      <w:pPr>
        <w:shd w:val="clear" w:color="auto" w:fill="FFFFFF"/>
        <w:jc w:val="both"/>
        <w:rPr>
          <w:rFonts w:ascii="STFangsong" w:eastAsia="STFangsong" w:hAnsi="STFangsong" w:cs="Times New Roman"/>
          <w:color w:val="000000" w:themeColor="text1"/>
          <w:sz w:val="28"/>
          <w:szCs w:val="28"/>
        </w:rPr>
      </w:pPr>
      <w:r w:rsidRPr="00A4686F">
        <w:rPr>
          <w:rFonts w:ascii="STFangsong" w:eastAsia="STFangsong" w:hAnsi="STFangsong" w:cs="Times New Roman" w:hint="eastAsia"/>
          <w:b/>
          <w:bCs/>
          <w:color w:val="000000" w:themeColor="text1"/>
          <w:sz w:val="28"/>
          <w:szCs w:val="28"/>
        </w:rPr>
        <w:t>答：不仅仅是种下善根</w:t>
      </w:r>
      <w:r w:rsidR="00831B46">
        <w:rPr>
          <w:rFonts w:ascii="STFangsong" w:eastAsia="STFangsong" w:hAnsi="STFangsong" w:cs="Times New Roman" w:hint="eastAsia"/>
          <w:b/>
          <w:bCs/>
          <w:color w:val="000000" w:themeColor="text1"/>
          <w:sz w:val="28"/>
          <w:szCs w:val="28"/>
        </w:rPr>
        <w:t>，</w:t>
      </w:r>
      <w:r w:rsidRPr="00A4686F">
        <w:rPr>
          <w:rFonts w:ascii="STFangsong" w:eastAsia="STFangsong" w:hAnsi="STFangsong" w:cs="Times New Roman" w:hint="eastAsia"/>
          <w:b/>
          <w:bCs/>
          <w:color w:val="000000" w:themeColor="text1"/>
          <w:sz w:val="28"/>
          <w:szCs w:val="28"/>
        </w:rPr>
        <w:t>本身也能够</w:t>
      </w:r>
      <w:proofErr w:type="gramStart"/>
      <w:r w:rsidRPr="00A4686F">
        <w:rPr>
          <w:rFonts w:ascii="STFangsong" w:eastAsia="STFangsong" w:hAnsi="STFangsong" w:cs="Times New Roman" w:hint="eastAsia"/>
          <w:b/>
          <w:bCs/>
          <w:color w:val="000000" w:themeColor="text1"/>
          <w:sz w:val="28"/>
          <w:szCs w:val="28"/>
        </w:rPr>
        <w:t>令善根成熟</w:t>
      </w:r>
      <w:proofErr w:type="gramEnd"/>
      <w:r w:rsidRPr="00A4686F">
        <w:rPr>
          <w:rFonts w:ascii="STFangsong" w:eastAsia="STFangsong" w:hAnsi="STFangsong" w:cs="Times New Roman" w:hint="eastAsia"/>
          <w:b/>
          <w:bCs/>
          <w:color w:val="000000" w:themeColor="text1"/>
          <w:sz w:val="28"/>
          <w:szCs w:val="28"/>
        </w:rPr>
        <w:t>加速解脱。供养饮食如果还有出离心菩提心摄</w:t>
      </w:r>
      <w:r w:rsidR="00831B46">
        <w:rPr>
          <w:rFonts w:ascii="STFangsong" w:eastAsia="STFangsong" w:hAnsi="STFangsong" w:cs="Times New Roman" w:hint="eastAsia"/>
          <w:b/>
          <w:bCs/>
          <w:color w:val="000000" w:themeColor="text1"/>
          <w:sz w:val="28"/>
          <w:szCs w:val="28"/>
        </w:rPr>
        <w:t>持，则</w:t>
      </w:r>
      <w:r w:rsidRPr="00A4686F">
        <w:rPr>
          <w:rFonts w:ascii="STFangsong" w:eastAsia="STFangsong" w:hAnsi="STFangsong" w:cs="Times New Roman" w:hint="eastAsia"/>
          <w:b/>
          <w:bCs/>
          <w:color w:val="000000" w:themeColor="text1"/>
          <w:sz w:val="28"/>
          <w:szCs w:val="28"/>
        </w:rPr>
        <w:t>可以成佛，</w:t>
      </w:r>
      <w:r w:rsidRPr="00A4686F">
        <w:rPr>
          <w:rFonts w:ascii="STFangsong" w:eastAsia="STFangsong" w:hAnsi="STFangsong" w:cs="宋体" w:hint="eastAsia"/>
          <w:b/>
          <w:bCs/>
          <w:color w:val="000000" w:themeColor="text1"/>
          <w:sz w:val="28"/>
          <w:szCs w:val="28"/>
        </w:rPr>
        <w:t>看你的发心。和圣者结缘必定会解脱</w:t>
      </w:r>
      <w:r w:rsidR="00895ECD">
        <w:rPr>
          <w:rFonts w:ascii="STFangsong" w:eastAsia="STFangsong" w:hAnsi="STFangsong" w:cs="宋体" w:hint="eastAsia"/>
          <w:b/>
          <w:bCs/>
          <w:color w:val="000000" w:themeColor="text1"/>
          <w:sz w:val="28"/>
          <w:szCs w:val="28"/>
        </w:rPr>
        <w:t>。</w:t>
      </w:r>
      <w:r w:rsidRPr="00A4686F">
        <w:rPr>
          <w:rFonts w:ascii="STFangsong" w:eastAsia="STFangsong" w:hAnsi="STFangsong" w:cs="Times New Roman" w:hint="eastAsia"/>
          <w:color w:val="000000" w:themeColor="text1"/>
          <w:sz w:val="28"/>
          <w:szCs w:val="28"/>
        </w:rPr>
        <w:t>（正见</w:t>
      </w:r>
      <w:r w:rsidRPr="00A4686F">
        <w:rPr>
          <w:rFonts w:ascii="STFangsong" w:eastAsia="STFangsong" w:hAnsi="STFangsong" w:cs="Times New Roman"/>
          <w:color w:val="000000" w:themeColor="text1"/>
          <w:sz w:val="28"/>
          <w:szCs w:val="28"/>
        </w:rPr>
        <w:t>C1</w:t>
      </w:r>
      <w:r w:rsidRPr="00A4686F">
        <w:rPr>
          <w:rFonts w:ascii="STFangsong" w:eastAsia="STFangsong" w:hAnsi="STFangsong" w:cs="宋体"/>
          <w:color w:val="000000" w:themeColor="text1"/>
          <w:sz w:val="28"/>
          <w:szCs w:val="28"/>
        </w:rPr>
        <w:t>）</w:t>
      </w:r>
    </w:p>
    <w:sectPr w:rsidR="00D6439B" w:rsidRPr="00A4686F" w:rsidSect="00BE30C9">
      <w:headerReference w:type="default" r:id="rId7"/>
      <w:footerReference w:type="even" r:id="rId8"/>
      <w:footerReference w:type="default" r:id="rId9"/>
      <w:footerReference w:type="firs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B7AE6" w14:textId="77777777" w:rsidR="00CF3A7D" w:rsidRDefault="00CF3A7D" w:rsidP="00787059">
      <w:r>
        <w:separator/>
      </w:r>
    </w:p>
  </w:endnote>
  <w:endnote w:type="continuationSeparator" w:id="0">
    <w:p w14:paraId="04DAB774" w14:textId="77777777" w:rsidR="00CF3A7D" w:rsidRDefault="00CF3A7D" w:rsidP="007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TFangsong">
    <w:altName w:val="STFangsong"/>
    <w:charset w:val="86"/>
    <w:family w:val="auto"/>
    <w:pitch w:val="variable"/>
    <w:sig w:usb0="00000287" w:usb1="080F0000" w:usb2="00000010" w:usb3="00000000" w:csb0="0004009F" w:csb1="00000000"/>
  </w:font>
  <w:font w:name="FZKai-Z03S">
    <w:altName w:val="微软雅黑"/>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c"/>
      </w:rPr>
      <w:id w:val="914514797"/>
      <w:docPartObj>
        <w:docPartGallery w:val="Page Numbers (Bottom of Page)"/>
        <w:docPartUnique/>
      </w:docPartObj>
    </w:sdtPr>
    <w:sdtEndPr>
      <w:rPr>
        <w:rStyle w:val="ac"/>
      </w:rPr>
    </w:sdtEndPr>
    <w:sdtContent>
      <w:p w14:paraId="0E04332D" w14:textId="7DF2516E" w:rsidR="00BA346E" w:rsidRDefault="00BA346E" w:rsidP="00A31127">
        <w:pPr>
          <w:pStyle w:val="a5"/>
          <w:framePr w:wrap="none"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7521E091" w14:textId="77777777" w:rsidR="00787059" w:rsidRDefault="00787059">
    <w:pPr>
      <w:pStyle w:val="a5"/>
    </w:pPr>
    <w:r>
      <w:rPr>
        <w:noProof/>
      </w:rPr>
      <mc:AlternateContent>
        <mc:Choice Requires="wps">
          <w:drawing>
            <wp:anchor distT="0" distB="0" distL="0" distR="0" simplePos="0" relativeHeight="251659264" behindDoc="0" locked="0" layoutInCell="1" allowOverlap="1" wp14:anchorId="55BCCEA0" wp14:editId="474FBF8B">
              <wp:simplePos x="635" y="635"/>
              <wp:positionH relativeFrom="column">
                <wp:align>center</wp:align>
              </wp:positionH>
              <wp:positionV relativeFrom="paragraph">
                <wp:posOffset>635</wp:posOffset>
              </wp:positionV>
              <wp:extent cx="5727700" cy="443865"/>
              <wp:effectExtent l="0" t="0" r="1905" b="5715"/>
              <wp:wrapSquare wrapText="bothSides"/>
              <wp:docPr id="2" name="Text Box 2"/>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57F3BFD2"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5BCCEA0" id="_x0000_t202" coordsize="21600,21600" o:spt="202" path="m,l,21600r21600,l21600,xe">
              <v:stroke joinstyle="miter"/>
              <v:path gradientshapeok="t" o:connecttype="rect"/>
            </v:shapetype>
            <v:shape id="Text Box 2" o:spid="_x0000_s1026" type="#_x0000_t202" style="position:absolute;margin-left:0;margin-top:.05pt;width:451pt;height:34.95pt;z-index:251659264;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" filled="f" stroked="f">
              <v:textbox style="mso-fit-shape-to-text:t" inset="0,0,0,0">
                <w:txbxContent>
                  <w:p w14:paraId="57F3BFD2"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c"/>
      </w:rPr>
      <w:id w:val="-1830751347"/>
      <w:docPartObj>
        <w:docPartGallery w:val="Page Numbers (Bottom of Page)"/>
        <w:docPartUnique/>
      </w:docPartObj>
    </w:sdtPr>
    <w:sdtEndPr>
      <w:rPr>
        <w:rStyle w:val="ac"/>
      </w:rPr>
    </w:sdtEndPr>
    <w:sdtContent>
      <w:p w14:paraId="0FC79B7E" w14:textId="516005B5" w:rsidR="00BA346E" w:rsidRDefault="00BA346E" w:rsidP="00A31127">
        <w:pPr>
          <w:pStyle w:val="a5"/>
          <w:framePr w:wrap="none" w:vAnchor="text" w:hAnchor="margin" w:xAlign="center" w:y="1"/>
          <w:rPr>
            <w:rStyle w:val="ac"/>
          </w:rPr>
        </w:pPr>
        <w:r>
          <w:rPr>
            <w:rStyle w:val="ac"/>
          </w:rPr>
          <w:fldChar w:fldCharType="begin"/>
        </w:r>
        <w:r>
          <w:rPr>
            <w:rStyle w:val="ac"/>
          </w:rPr>
          <w:instrText xml:space="preserve"> PAGE </w:instrText>
        </w:r>
        <w:r>
          <w:rPr>
            <w:rStyle w:val="ac"/>
          </w:rPr>
          <w:fldChar w:fldCharType="separate"/>
        </w:r>
        <w:r>
          <w:rPr>
            <w:rStyle w:val="ac"/>
            <w:noProof/>
          </w:rPr>
          <w:t>1</w:t>
        </w:r>
        <w:r>
          <w:rPr>
            <w:rStyle w:val="ac"/>
          </w:rPr>
          <w:fldChar w:fldCharType="end"/>
        </w:r>
      </w:p>
    </w:sdtContent>
  </w:sdt>
  <w:p w14:paraId="2E911B0D" w14:textId="77777777" w:rsidR="00BA346E" w:rsidRDefault="00BA346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478C5" w14:textId="77777777" w:rsidR="00787059" w:rsidRDefault="00787059">
    <w:pPr>
      <w:pStyle w:val="a5"/>
    </w:pPr>
    <w:r>
      <w:rPr>
        <w:noProof/>
      </w:rPr>
      <mc:AlternateContent>
        <mc:Choice Requires="wps">
          <w:drawing>
            <wp:anchor distT="0" distB="0" distL="0" distR="0" simplePos="0" relativeHeight="251658240" behindDoc="0" locked="0" layoutInCell="1" allowOverlap="1" wp14:anchorId="59741528" wp14:editId="555C7B51">
              <wp:simplePos x="635" y="635"/>
              <wp:positionH relativeFrom="column">
                <wp:align>center</wp:align>
              </wp:positionH>
              <wp:positionV relativeFrom="paragraph">
                <wp:posOffset>635</wp:posOffset>
              </wp:positionV>
              <wp:extent cx="5727700" cy="443865"/>
              <wp:effectExtent l="0" t="0" r="1905" b="5715"/>
              <wp:wrapSquare wrapText="bothSides"/>
              <wp:docPr id="1" name="Text Box 1"/>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12DAF7BB"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9741528" id="_x0000_t202" coordsize="21600,21600" o:spt="202" path="m,l,21600r21600,l21600,xe">
              <v:stroke joinstyle="miter"/>
              <v:path gradientshapeok="t" o:connecttype="rect"/>
            </v:shapetype>
            <v:shape id="Text Box 1" o:spid="_x0000_s1027" type="#_x0000_t202" style="position:absolute;margin-left:0;margin-top:.05pt;width:451pt;height:34.95pt;z-index:251658240;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" filled="f" stroked="f">
              <v:textbox style="mso-fit-shape-to-text:t" inset="0,0,0,0">
                <w:txbxContent>
                  <w:p w14:paraId="12DAF7BB"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BB658" w14:textId="77777777" w:rsidR="00CF3A7D" w:rsidRDefault="00CF3A7D" w:rsidP="00787059">
      <w:r>
        <w:separator/>
      </w:r>
    </w:p>
  </w:footnote>
  <w:footnote w:type="continuationSeparator" w:id="0">
    <w:p w14:paraId="76FD54B1" w14:textId="77777777" w:rsidR="00CF3A7D" w:rsidRDefault="00CF3A7D" w:rsidP="0078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3CB12" w14:textId="5725635E" w:rsidR="00A03080" w:rsidRPr="00346384" w:rsidRDefault="00A03080" w:rsidP="00A03080">
    <w:pPr>
      <w:pStyle w:val="a3"/>
      <w:pBdr>
        <w:bottom w:val="single" w:sz="4" w:space="1" w:color="auto"/>
      </w:pBdr>
      <w:jc w:val="left"/>
      <w:rPr>
        <w:rFonts w:ascii="FZKai-Z03S" w:eastAsia="FZKai-Z03S" w:hAnsi="FZKai-Z03S"/>
      </w:rPr>
    </w:pPr>
    <w:r w:rsidRPr="00346384">
      <w:rPr>
        <w:rFonts w:ascii="FZKai-Z03S" w:eastAsia="FZKai-Z03S" w:hAnsi="FZKai-Z03S" w:hint="eastAsia"/>
      </w:rPr>
      <w:t>每课答疑合集</w:t>
    </w:r>
    <w:r w:rsidRPr="00346384">
      <w:rPr>
        <w:rFonts w:ascii="FZKai-Z03S" w:eastAsia="FZKai-Z03S" w:hAnsi="FZKai-Z03S"/>
      </w:rPr>
      <w:ptab w:relativeTo="margin" w:alignment="center" w:leader="none"/>
    </w:r>
    <w:r w:rsidRPr="00346384">
      <w:rPr>
        <w:rFonts w:ascii="FZKai-Z03S" w:eastAsia="FZKai-Z03S" w:hAnsi="FZKai-Z03S"/>
      </w:rPr>
      <w:ptab w:relativeTo="margin" w:alignment="right" w:leader="none"/>
    </w:r>
    <w:r w:rsidRPr="00346384">
      <w:rPr>
        <w:rFonts w:ascii="FZKai-Z03S" w:eastAsia="FZKai-Z03S" w:hAnsi="FZKai-Z03S" w:hint="eastAsia"/>
      </w:rPr>
      <w:t>《前行》第0</w:t>
    </w:r>
    <w:r w:rsidRPr="00346384">
      <w:rPr>
        <w:rFonts w:ascii="FZKai-Z03S" w:eastAsia="FZKai-Z03S" w:hAnsi="FZKai-Z03S"/>
      </w:rPr>
      <w:t>7</w:t>
    </w:r>
    <w:r>
      <w:rPr>
        <w:rFonts w:ascii="FZKai-Z03S" w:eastAsia="FZKai-Z03S" w:hAnsi="FZKai-Z03S"/>
      </w:rPr>
      <w:t>5</w:t>
    </w:r>
    <w:r w:rsidRPr="00346384">
      <w:rPr>
        <w:rFonts w:ascii="FZKai-Z03S" w:eastAsia="FZKai-Z03S" w:hAnsi="FZKai-Z03S" w:hint="eastAsia"/>
      </w:rPr>
      <w:t>课</w:t>
    </w:r>
  </w:p>
  <w:p w14:paraId="739EECF1" w14:textId="77777777" w:rsidR="00787059" w:rsidRPr="00A03080" w:rsidRDefault="00787059" w:rsidP="00F05EEF">
    <w:pPr>
      <w:pStyle w:val="a3"/>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D24CF"/>
    <w:multiLevelType w:val="hybridMultilevel"/>
    <w:tmpl w:val="3D544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0D69FD"/>
    <w:multiLevelType w:val="hybridMultilevel"/>
    <w:tmpl w:val="3D544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D591FC0"/>
    <w:multiLevelType w:val="hybridMultilevel"/>
    <w:tmpl w:val="6FB861F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BAE689B"/>
    <w:multiLevelType w:val="hybridMultilevel"/>
    <w:tmpl w:val="8A0ECC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59"/>
    <w:rsid w:val="00010160"/>
    <w:rsid w:val="00027440"/>
    <w:rsid w:val="000507ED"/>
    <w:rsid w:val="0005689D"/>
    <w:rsid w:val="00071675"/>
    <w:rsid w:val="000A3390"/>
    <w:rsid w:val="00101A02"/>
    <w:rsid w:val="0011166B"/>
    <w:rsid w:val="00117135"/>
    <w:rsid w:val="001175B3"/>
    <w:rsid w:val="00135402"/>
    <w:rsid w:val="001413A8"/>
    <w:rsid w:val="0014195E"/>
    <w:rsid w:val="00152A36"/>
    <w:rsid w:val="001777D0"/>
    <w:rsid w:val="001A468A"/>
    <w:rsid w:val="001C0E5F"/>
    <w:rsid w:val="001D4879"/>
    <w:rsid w:val="001F1E52"/>
    <w:rsid w:val="0020615A"/>
    <w:rsid w:val="00223CB2"/>
    <w:rsid w:val="00245592"/>
    <w:rsid w:val="0026619E"/>
    <w:rsid w:val="0027258B"/>
    <w:rsid w:val="0029370C"/>
    <w:rsid w:val="002A2EB3"/>
    <w:rsid w:val="002B14FE"/>
    <w:rsid w:val="002B282F"/>
    <w:rsid w:val="002B5E04"/>
    <w:rsid w:val="002C0651"/>
    <w:rsid w:val="002D2FB9"/>
    <w:rsid w:val="0030092F"/>
    <w:rsid w:val="00300945"/>
    <w:rsid w:val="00324095"/>
    <w:rsid w:val="003316DA"/>
    <w:rsid w:val="00337206"/>
    <w:rsid w:val="003538EF"/>
    <w:rsid w:val="00355EA8"/>
    <w:rsid w:val="0037365D"/>
    <w:rsid w:val="003777B4"/>
    <w:rsid w:val="00387361"/>
    <w:rsid w:val="00391050"/>
    <w:rsid w:val="00392F92"/>
    <w:rsid w:val="003A1E87"/>
    <w:rsid w:val="003A7360"/>
    <w:rsid w:val="003D3C94"/>
    <w:rsid w:val="003E1A2A"/>
    <w:rsid w:val="00451AC1"/>
    <w:rsid w:val="0046091E"/>
    <w:rsid w:val="00461A93"/>
    <w:rsid w:val="0047091E"/>
    <w:rsid w:val="004C5F40"/>
    <w:rsid w:val="004F06B1"/>
    <w:rsid w:val="00513763"/>
    <w:rsid w:val="00520C4A"/>
    <w:rsid w:val="005261BA"/>
    <w:rsid w:val="0053354A"/>
    <w:rsid w:val="00555F7D"/>
    <w:rsid w:val="005661E4"/>
    <w:rsid w:val="005773CB"/>
    <w:rsid w:val="00586B34"/>
    <w:rsid w:val="00596CED"/>
    <w:rsid w:val="005C0173"/>
    <w:rsid w:val="005D1826"/>
    <w:rsid w:val="005D2E12"/>
    <w:rsid w:val="005D440F"/>
    <w:rsid w:val="005D6FB6"/>
    <w:rsid w:val="005E14F0"/>
    <w:rsid w:val="005F0C62"/>
    <w:rsid w:val="005F2782"/>
    <w:rsid w:val="00614D74"/>
    <w:rsid w:val="00640B5C"/>
    <w:rsid w:val="006B3661"/>
    <w:rsid w:val="006C3026"/>
    <w:rsid w:val="0071344F"/>
    <w:rsid w:val="00745E72"/>
    <w:rsid w:val="00764155"/>
    <w:rsid w:val="00783CB7"/>
    <w:rsid w:val="00785344"/>
    <w:rsid w:val="00787059"/>
    <w:rsid w:val="00794AD4"/>
    <w:rsid w:val="007C7090"/>
    <w:rsid w:val="007F2E37"/>
    <w:rsid w:val="007F31C6"/>
    <w:rsid w:val="00831B46"/>
    <w:rsid w:val="00844BD9"/>
    <w:rsid w:val="0086171C"/>
    <w:rsid w:val="00885CDB"/>
    <w:rsid w:val="008920C8"/>
    <w:rsid w:val="00895ECD"/>
    <w:rsid w:val="008A23F3"/>
    <w:rsid w:val="008D60D7"/>
    <w:rsid w:val="008E0C15"/>
    <w:rsid w:val="008F49D9"/>
    <w:rsid w:val="00924F9D"/>
    <w:rsid w:val="00973E06"/>
    <w:rsid w:val="009D23C7"/>
    <w:rsid w:val="009D57EB"/>
    <w:rsid w:val="009D6F48"/>
    <w:rsid w:val="009E2541"/>
    <w:rsid w:val="009F5E8E"/>
    <w:rsid w:val="00A03080"/>
    <w:rsid w:val="00A4686F"/>
    <w:rsid w:val="00A73927"/>
    <w:rsid w:val="00AB4683"/>
    <w:rsid w:val="00AD2437"/>
    <w:rsid w:val="00AD4271"/>
    <w:rsid w:val="00B07A70"/>
    <w:rsid w:val="00B244BE"/>
    <w:rsid w:val="00B30DCF"/>
    <w:rsid w:val="00B34C2B"/>
    <w:rsid w:val="00B40D1B"/>
    <w:rsid w:val="00B42E43"/>
    <w:rsid w:val="00B83150"/>
    <w:rsid w:val="00B94B0A"/>
    <w:rsid w:val="00B97C69"/>
    <w:rsid w:val="00BA346E"/>
    <w:rsid w:val="00BB1690"/>
    <w:rsid w:val="00BB1993"/>
    <w:rsid w:val="00BE30C9"/>
    <w:rsid w:val="00BF2B5B"/>
    <w:rsid w:val="00C15865"/>
    <w:rsid w:val="00C269E7"/>
    <w:rsid w:val="00C26E62"/>
    <w:rsid w:val="00C47E79"/>
    <w:rsid w:val="00C526D7"/>
    <w:rsid w:val="00C63B2C"/>
    <w:rsid w:val="00C66759"/>
    <w:rsid w:val="00CA2782"/>
    <w:rsid w:val="00CD201E"/>
    <w:rsid w:val="00CE10E5"/>
    <w:rsid w:val="00CF0795"/>
    <w:rsid w:val="00CF3A7D"/>
    <w:rsid w:val="00D24850"/>
    <w:rsid w:val="00D272A0"/>
    <w:rsid w:val="00D447CB"/>
    <w:rsid w:val="00D45665"/>
    <w:rsid w:val="00D6439B"/>
    <w:rsid w:val="00D66373"/>
    <w:rsid w:val="00D95DC7"/>
    <w:rsid w:val="00DA302F"/>
    <w:rsid w:val="00DC6DE7"/>
    <w:rsid w:val="00DD0CC9"/>
    <w:rsid w:val="00DD614C"/>
    <w:rsid w:val="00E46856"/>
    <w:rsid w:val="00E93C0F"/>
    <w:rsid w:val="00E945D3"/>
    <w:rsid w:val="00EA6E03"/>
    <w:rsid w:val="00EB0473"/>
    <w:rsid w:val="00ED7AC2"/>
    <w:rsid w:val="00F04220"/>
    <w:rsid w:val="00F05EEF"/>
    <w:rsid w:val="00F12515"/>
    <w:rsid w:val="00F176A4"/>
    <w:rsid w:val="00F23038"/>
    <w:rsid w:val="00F450CA"/>
    <w:rsid w:val="00F5297B"/>
    <w:rsid w:val="00F63034"/>
    <w:rsid w:val="00F665CF"/>
    <w:rsid w:val="00FA2A2A"/>
    <w:rsid w:val="00FA5D97"/>
    <w:rsid w:val="00FC74A2"/>
    <w:rsid w:val="00FD70F0"/>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20332"/>
  <w15:chartTrackingRefBased/>
  <w15:docId w15:val="{5992A15B-02F7-B84B-AE82-3EE6B7DF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451AC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451AC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059"/>
    <w:pPr>
      <w:pBdr>
        <w:bottom w:val="single" w:sz="6" w:space="1" w:color="auto"/>
      </w:pBdr>
      <w:tabs>
        <w:tab w:val="center" w:pos="4680"/>
        <w:tab w:val="right" w:pos="9360"/>
      </w:tabs>
      <w:snapToGrid w:val="0"/>
      <w:jc w:val="center"/>
    </w:pPr>
    <w:rPr>
      <w:sz w:val="18"/>
      <w:szCs w:val="18"/>
    </w:rPr>
  </w:style>
  <w:style w:type="character" w:customStyle="1" w:styleId="a4">
    <w:name w:val="页眉 字符"/>
    <w:basedOn w:val="a0"/>
    <w:link w:val="a3"/>
    <w:uiPriority w:val="99"/>
    <w:rsid w:val="00787059"/>
    <w:rPr>
      <w:sz w:val="18"/>
      <w:szCs w:val="18"/>
    </w:rPr>
  </w:style>
  <w:style w:type="paragraph" w:styleId="a5">
    <w:name w:val="footer"/>
    <w:basedOn w:val="a"/>
    <w:link w:val="a6"/>
    <w:uiPriority w:val="99"/>
    <w:unhideWhenUsed/>
    <w:rsid w:val="00787059"/>
    <w:pPr>
      <w:tabs>
        <w:tab w:val="center" w:pos="4680"/>
        <w:tab w:val="right" w:pos="9360"/>
      </w:tabs>
      <w:snapToGrid w:val="0"/>
    </w:pPr>
    <w:rPr>
      <w:sz w:val="18"/>
      <w:szCs w:val="18"/>
    </w:rPr>
  </w:style>
  <w:style w:type="character" w:customStyle="1" w:styleId="a6">
    <w:name w:val="页脚 字符"/>
    <w:basedOn w:val="a0"/>
    <w:link w:val="a5"/>
    <w:uiPriority w:val="99"/>
    <w:rsid w:val="00787059"/>
    <w:rPr>
      <w:sz w:val="18"/>
      <w:szCs w:val="18"/>
    </w:rPr>
  </w:style>
  <w:style w:type="character" w:styleId="a7">
    <w:name w:val="Hyperlink"/>
    <w:basedOn w:val="a0"/>
    <w:uiPriority w:val="99"/>
    <w:unhideWhenUsed/>
    <w:rsid w:val="00D6439B"/>
    <w:rPr>
      <w:color w:val="0000FF"/>
      <w:u w:val="single"/>
    </w:rPr>
  </w:style>
  <w:style w:type="paragraph" w:styleId="a8">
    <w:name w:val="List Paragraph"/>
    <w:basedOn w:val="a"/>
    <w:uiPriority w:val="34"/>
    <w:qFormat/>
    <w:rsid w:val="00451AC1"/>
    <w:pPr>
      <w:ind w:firstLineChars="200" w:firstLine="420"/>
    </w:pPr>
  </w:style>
  <w:style w:type="character" w:customStyle="1" w:styleId="20">
    <w:name w:val="标题 2 字符"/>
    <w:basedOn w:val="a0"/>
    <w:link w:val="2"/>
    <w:uiPriority w:val="9"/>
    <w:rsid w:val="00451AC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451AC1"/>
    <w:rPr>
      <w:b/>
      <w:bCs/>
      <w:sz w:val="32"/>
      <w:szCs w:val="32"/>
    </w:rPr>
  </w:style>
  <w:style w:type="paragraph" w:customStyle="1" w:styleId="Char">
    <w:name w:val="普通(网站) Char"/>
    <w:basedOn w:val="a"/>
    <w:qFormat/>
    <w:rsid w:val="00C47E79"/>
    <w:pPr>
      <w:spacing w:beforeAutospacing="1" w:afterAutospacing="1"/>
    </w:pPr>
    <w:rPr>
      <w:rFonts w:ascii="宋体" w:eastAsia="宋体" w:hAnsi="宋体" w:cs="Times New Roman" w:hint="eastAsia"/>
    </w:rPr>
  </w:style>
  <w:style w:type="paragraph" w:styleId="a9">
    <w:name w:val="Title"/>
    <w:basedOn w:val="a"/>
    <w:next w:val="a"/>
    <w:link w:val="aa"/>
    <w:uiPriority w:val="10"/>
    <w:qFormat/>
    <w:rsid w:val="00C47E79"/>
    <w:pPr>
      <w:spacing w:before="240" w:after="60"/>
      <w:jc w:val="center"/>
      <w:outlineLvl w:val="0"/>
    </w:pPr>
    <w:rPr>
      <w:rFonts w:asciiTheme="majorHAnsi" w:eastAsiaTheme="majorEastAsia" w:hAnsiTheme="majorHAnsi" w:cstheme="majorBidi"/>
      <w:b/>
      <w:bCs/>
      <w:sz w:val="32"/>
      <w:szCs w:val="32"/>
    </w:rPr>
  </w:style>
  <w:style w:type="character" w:customStyle="1" w:styleId="aa">
    <w:name w:val="标题 字符"/>
    <w:basedOn w:val="a0"/>
    <w:link w:val="a9"/>
    <w:uiPriority w:val="10"/>
    <w:rsid w:val="00C47E79"/>
    <w:rPr>
      <w:rFonts w:asciiTheme="majorHAnsi" w:eastAsiaTheme="majorEastAsia" w:hAnsiTheme="majorHAnsi" w:cstheme="majorBidi"/>
      <w:b/>
      <w:bCs/>
      <w:sz w:val="32"/>
      <w:szCs w:val="32"/>
    </w:rPr>
  </w:style>
  <w:style w:type="paragraph" w:styleId="ab">
    <w:name w:val="Normal (Web)"/>
    <w:basedOn w:val="a"/>
    <w:uiPriority w:val="99"/>
    <w:unhideWhenUsed/>
    <w:qFormat/>
    <w:rsid w:val="00AB4683"/>
    <w:pPr>
      <w:spacing w:before="100" w:beforeAutospacing="1" w:after="100" w:afterAutospacing="1"/>
    </w:pPr>
    <w:rPr>
      <w:rFonts w:ascii="宋体" w:eastAsia="宋体" w:hAnsi="宋体" w:cs="宋体"/>
    </w:rPr>
  </w:style>
  <w:style w:type="character" w:styleId="ac">
    <w:name w:val="page number"/>
    <w:basedOn w:val="a0"/>
    <w:uiPriority w:val="99"/>
    <w:semiHidden/>
    <w:unhideWhenUsed/>
    <w:rsid w:val="00BA346E"/>
  </w:style>
  <w:style w:type="paragraph" w:styleId="ad">
    <w:name w:val="Revision"/>
    <w:hidden/>
    <w:uiPriority w:val="99"/>
    <w:semiHidden/>
    <w:rsid w:val="00391050"/>
  </w:style>
  <w:style w:type="character" w:styleId="ae">
    <w:name w:val="Unresolved Mention"/>
    <w:basedOn w:val="a0"/>
    <w:uiPriority w:val="99"/>
    <w:semiHidden/>
    <w:unhideWhenUsed/>
    <w:rsid w:val="001777D0"/>
    <w:rPr>
      <w:color w:val="605E5C"/>
      <w:shd w:val="clear" w:color="auto" w:fill="E1DFDD"/>
    </w:rPr>
  </w:style>
  <w:style w:type="character" w:styleId="af">
    <w:name w:val="FollowedHyperlink"/>
    <w:basedOn w:val="a0"/>
    <w:uiPriority w:val="99"/>
    <w:semiHidden/>
    <w:unhideWhenUsed/>
    <w:rsid w:val="001777D0"/>
    <w:rPr>
      <w:color w:val="954F72" w:themeColor="followedHyperlink"/>
      <w:u w:val="single"/>
    </w:rPr>
  </w:style>
  <w:style w:type="paragraph" w:styleId="af0">
    <w:name w:val="Balloon Text"/>
    <w:basedOn w:val="a"/>
    <w:link w:val="af1"/>
    <w:uiPriority w:val="99"/>
    <w:semiHidden/>
    <w:unhideWhenUsed/>
    <w:rsid w:val="00B94B0A"/>
    <w:rPr>
      <w:rFonts w:ascii="宋体" w:eastAsia="宋体"/>
      <w:sz w:val="18"/>
      <w:szCs w:val="18"/>
    </w:rPr>
  </w:style>
  <w:style w:type="character" w:customStyle="1" w:styleId="af1">
    <w:name w:val="批注框文本 字符"/>
    <w:basedOn w:val="a0"/>
    <w:link w:val="af0"/>
    <w:uiPriority w:val="99"/>
    <w:semiHidden/>
    <w:rsid w:val="00B94B0A"/>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6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10</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Ruiyan Shi</dc:creator>
  <cp:keywords/>
  <dc:description/>
  <cp:lastModifiedBy>自净 其意</cp:lastModifiedBy>
  <cp:revision>106</cp:revision>
  <dcterms:created xsi:type="dcterms:W3CDTF">2019-07-11T15:12:00Z</dcterms:created>
  <dcterms:modified xsi:type="dcterms:W3CDTF">2020-02-08T07:04:00Z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Juniper Business Use Only</vt:lpwstr>
  </property>
  <property fmtid="{D5CDD505-2E9C-101B-9397-08002B2CF9AE}" pid="5" name="MSIP_Label_9784d817-3396-4a4f-b60c-3ef6b345fe55_Enabled">
    <vt:lpwstr>true</vt:lpwstr>
  </property>
  <property fmtid="{D5CDD505-2E9C-101B-9397-08002B2CF9AE}" pid="6" name="MSIP_Label_9784d817-3396-4a4f-b60c-3ef6b345fe55_SetDate">
    <vt:lpwstr>2019-07-11T15:12:33+0800</vt:lpwstr>
  </property>
  <property fmtid="{D5CDD505-2E9C-101B-9397-08002B2CF9AE}" pid="7" name="MSIP_Label_9784d817-3396-4a4f-b60c-3ef6b345fe55_Method">
    <vt:lpwstr>Standard</vt:lpwstr>
  </property>
  <property fmtid="{D5CDD505-2E9C-101B-9397-08002B2CF9AE}" pid="8" name="MSIP_Label_9784d817-3396-4a4f-b60c-3ef6b345fe55_Name">
    <vt:lpwstr>Juniper Business Use Only</vt:lpwstr>
  </property>
  <property fmtid="{D5CDD505-2E9C-101B-9397-08002B2CF9AE}" pid="9" name="MSIP_Label_9784d817-3396-4a4f-b60c-3ef6b345fe55_SiteId">
    <vt:lpwstr>bea78b3c-4cdb-4130-854a-1d193232e5f4</vt:lpwstr>
  </property>
  <property fmtid="{D5CDD505-2E9C-101B-9397-08002B2CF9AE}" pid="10" name="MSIP_Label_9784d817-3396-4a4f-b60c-3ef6b345fe55_ActionId">
    <vt:lpwstr>0c1c982f-732d-4187-8024-0000a242be0f</vt:lpwstr>
  </property>
  <property fmtid="{D5CDD505-2E9C-101B-9397-08002B2CF9AE}" pid="11" name="MSIP_Label_9784d817-3396-4a4f-b60c-3ef6b345fe55_ContentBits">
    <vt:lpwstr>2</vt:lpwstr>
  </property>
</Properties>
</file>