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4908E" w14:textId="755EEA09" w:rsidR="007F13E7" w:rsidRPr="00017288" w:rsidRDefault="007F13E7" w:rsidP="00570205">
      <w:pPr>
        <w:jc w:val="center"/>
        <w:rPr>
          <w:rFonts w:ascii="STFangsong" w:eastAsia="STFangsong" w:hAnsi="STFangsong"/>
          <w:b/>
          <w:bCs/>
          <w:sz w:val="28"/>
          <w:szCs w:val="28"/>
        </w:rPr>
      </w:pPr>
      <w:bookmarkStart w:id="0" w:name="_Hlk39238355"/>
      <w:r w:rsidRPr="00017288">
        <w:rPr>
          <w:rFonts w:ascii="STFangsong" w:eastAsia="STFangsong" w:hAnsi="STFangsong" w:hint="eastAsia"/>
          <w:b/>
          <w:bCs/>
          <w:sz w:val="28"/>
          <w:szCs w:val="28"/>
        </w:rPr>
        <w:t>《前行》第</w:t>
      </w:r>
      <w:r w:rsidR="00C83E97" w:rsidRPr="00017288">
        <w:rPr>
          <w:rFonts w:ascii="STFangsong" w:eastAsia="STFangsong" w:hAnsi="STFangsong"/>
          <w:b/>
          <w:bCs/>
          <w:sz w:val="28"/>
          <w:szCs w:val="28"/>
        </w:rPr>
        <w:t>131</w:t>
      </w:r>
      <w:r w:rsidRPr="00017288">
        <w:rPr>
          <w:rFonts w:ascii="STFangsong" w:eastAsia="STFangsong" w:hAnsi="STFangsong" w:hint="eastAsia"/>
          <w:b/>
          <w:bCs/>
          <w:sz w:val="28"/>
          <w:szCs w:val="28"/>
        </w:rPr>
        <w:t>课-答疑全集</w:t>
      </w:r>
    </w:p>
    <w:p w14:paraId="48AA814C" w14:textId="77777777" w:rsidR="00E83BBF" w:rsidRPr="00017288" w:rsidRDefault="00E83BBF" w:rsidP="00E83BBF"/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  <w:lang w:eastAsia="zh-CN"/>
        </w:rPr>
        <w:id w:val="1972238247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7ECC9C76" w14:textId="55116C4D" w:rsidR="00E83BBF" w:rsidRPr="00017288" w:rsidRDefault="00E83BBF" w:rsidP="00E83BBF">
          <w:pPr>
            <w:pStyle w:val="TOC"/>
            <w:rPr>
              <w:lang w:eastAsia="zh-CN"/>
            </w:rPr>
          </w:pPr>
          <w:r w:rsidRPr="00017288">
            <w:rPr>
              <w:rFonts w:hint="eastAsia"/>
              <w:lang w:eastAsia="zh-CN"/>
            </w:rPr>
            <w:t>目录</w:t>
          </w:r>
        </w:p>
        <w:p w14:paraId="5EFF72E5" w14:textId="00B0F469" w:rsidR="00AF384C" w:rsidRDefault="002924E7">
          <w:pPr>
            <w:pStyle w:val="TOC2"/>
            <w:tabs>
              <w:tab w:val="left" w:pos="720"/>
              <w:tab w:val="right" w:leader="dot" w:pos="9010"/>
            </w:tabs>
            <w:rPr>
              <w:rFonts w:eastAsiaTheme="minorEastAsia" w:cstheme="minorBidi"/>
              <w:b w:val="0"/>
              <w:smallCaps w:val="0"/>
              <w:noProof/>
              <w:color w:val="auto"/>
              <w:kern w:val="2"/>
              <w:sz w:val="21"/>
              <w:szCs w:val="22"/>
            </w:rPr>
          </w:pPr>
          <w:r w:rsidRPr="00017288">
            <w:rPr>
              <w:bCs/>
              <w:color w:val="0432FF"/>
            </w:rPr>
            <w:fldChar w:fldCharType="begin"/>
          </w:r>
          <w:r w:rsidRPr="00017288">
            <w:rPr>
              <w:color w:val="0432FF"/>
            </w:rPr>
            <w:instrText xml:space="preserve"> TOC \o "1-5" \h \z \u </w:instrText>
          </w:r>
          <w:r w:rsidRPr="00017288">
            <w:rPr>
              <w:bCs/>
              <w:color w:val="0432FF"/>
            </w:rPr>
            <w:fldChar w:fldCharType="separate"/>
          </w:r>
          <w:hyperlink w:anchor="_Toc62318305" w:history="1">
            <w:r w:rsidR="00AF384C" w:rsidRPr="002401BC">
              <w:rPr>
                <w:rStyle w:val="a8"/>
                <w:rFonts w:ascii="STFangsong" w:hAnsi="STFangsong"/>
                <w:noProof/>
              </w:rPr>
              <w:t>1.</w:t>
            </w:r>
            <w:r w:rsidR="00AF384C">
              <w:rPr>
                <w:rFonts w:eastAsiaTheme="minorEastAsia" w:cstheme="minorBidi"/>
                <w:b w:val="0"/>
                <w:smallCaps w:val="0"/>
                <w:noProof/>
                <w:color w:val="auto"/>
                <w:kern w:val="2"/>
                <w:sz w:val="21"/>
                <w:szCs w:val="22"/>
              </w:rPr>
              <w:tab/>
            </w:r>
            <w:r w:rsidR="00AF384C" w:rsidRPr="002401BC">
              <w:rPr>
                <w:rStyle w:val="a8"/>
                <w:rFonts w:ascii="STFangsong" w:hAnsi="STFangsong"/>
                <w:noProof/>
              </w:rPr>
              <w:t>名颂解释</w:t>
            </w:r>
            <w:r w:rsidR="00AF384C">
              <w:rPr>
                <w:noProof/>
                <w:webHidden/>
              </w:rPr>
              <w:tab/>
            </w:r>
            <w:r w:rsidR="00AF384C">
              <w:rPr>
                <w:noProof/>
                <w:webHidden/>
              </w:rPr>
              <w:fldChar w:fldCharType="begin"/>
            </w:r>
            <w:r w:rsidR="00AF384C">
              <w:rPr>
                <w:noProof/>
                <w:webHidden/>
              </w:rPr>
              <w:instrText xml:space="preserve"> PAGEREF _Toc62318305 \h </w:instrText>
            </w:r>
            <w:r w:rsidR="00AF384C">
              <w:rPr>
                <w:noProof/>
                <w:webHidden/>
              </w:rPr>
            </w:r>
            <w:r w:rsidR="00AF384C">
              <w:rPr>
                <w:noProof/>
                <w:webHidden/>
              </w:rPr>
              <w:fldChar w:fldCharType="separate"/>
            </w:r>
            <w:r w:rsidR="00AF384C">
              <w:rPr>
                <w:noProof/>
                <w:webHidden/>
              </w:rPr>
              <w:t>1</w:t>
            </w:r>
            <w:r w:rsidR="00AF384C">
              <w:rPr>
                <w:noProof/>
                <w:webHidden/>
              </w:rPr>
              <w:fldChar w:fldCharType="end"/>
            </w:r>
          </w:hyperlink>
        </w:p>
        <w:p w14:paraId="08E7A49F" w14:textId="630CFD18" w:rsidR="00AF384C" w:rsidRDefault="006E2FA3">
          <w:pPr>
            <w:pStyle w:val="TOC2"/>
            <w:tabs>
              <w:tab w:val="left" w:pos="720"/>
              <w:tab w:val="right" w:leader="dot" w:pos="9010"/>
            </w:tabs>
            <w:rPr>
              <w:rFonts w:eastAsiaTheme="minorEastAsia" w:cstheme="minorBidi"/>
              <w:b w:val="0"/>
              <w:smallCaps w:val="0"/>
              <w:noProof/>
              <w:color w:val="auto"/>
              <w:kern w:val="2"/>
              <w:sz w:val="21"/>
              <w:szCs w:val="22"/>
            </w:rPr>
          </w:pPr>
          <w:hyperlink w:anchor="_Toc62318306" w:history="1">
            <w:r w:rsidR="00AF384C" w:rsidRPr="002401BC">
              <w:rPr>
                <w:rStyle w:val="a8"/>
                <w:rFonts w:ascii="STFangsong" w:hAnsi="STFangsong"/>
                <w:noProof/>
              </w:rPr>
              <w:t>2.</w:t>
            </w:r>
            <w:r w:rsidR="00AF384C">
              <w:rPr>
                <w:rFonts w:eastAsiaTheme="minorEastAsia" w:cstheme="minorBidi"/>
                <w:b w:val="0"/>
                <w:smallCaps w:val="0"/>
                <w:noProof/>
                <w:color w:val="auto"/>
                <w:kern w:val="2"/>
                <w:sz w:val="21"/>
                <w:szCs w:val="22"/>
              </w:rPr>
              <w:tab/>
            </w:r>
            <w:r w:rsidR="00AF384C" w:rsidRPr="002401BC">
              <w:rPr>
                <w:rStyle w:val="a8"/>
                <w:rFonts w:ascii="STFangsong" w:hAnsi="STFangsong"/>
                <w:noProof/>
              </w:rPr>
              <w:t>随喜支</w:t>
            </w:r>
            <w:r w:rsidR="00AF384C">
              <w:rPr>
                <w:noProof/>
                <w:webHidden/>
              </w:rPr>
              <w:tab/>
            </w:r>
            <w:r w:rsidR="00AF384C">
              <w:rPr>
                <w:noProof/>
                <w:webHidden/>
              </w:rPr>
              <w:fldChar w:fldCharType="begin"/>
            </w:r>
            <w:r w:rsidR="00AF384C">
              <w:rPr>
                <w:noProof/>
                <w:webHidden/>
              </w:rPr>
              <w:instrText xml:space="preserve"> PAGEREF _Toc62318306 \h </w:instrText>
            </w:r>
            <w:r w:rsidR="00AF384C">
              <w:rPr>
                <w:noProof/>
                <w:webHidden/>
              </w:rPr>
            </w:r>
            <w:r w:rsidR="00AF384C">
              <w:rPr>
                <w:noProof/>
                <w:webHidden/>
              </w:rPr>
              <w:fldChar w:fldCharType="separate"/>
            </w:r>
            <w:r w:rsidR="00AF384C">
              <w:rPr>
                <w:noProof/>
                <w:webHidden/>
              </w:rPr>
              <w:t>2</w:t>
            </w:r>
            <w:r w:rsidR="00AF384C">
              <w:rPr>
                <w:noProof/>
                <w:webHidden/>
              </w:rPr>
              <w:fldChar w:fldCharType="end"/>
            </w:r>
          </w:hyperlink>
        </w:p>
        <w:p w14:paraId="39A30AAE" w14:textId="7D0C5DEC" w:rsidR="00AF384C" w:rsidRDefault="006E2FA3">
          <w:pPr>
            <w:pStyle w:val="TOC2"/>
            <w:tabs>
              <w:tab w:val="left" w:pos="720"/>
              <w:tab w:val="right" w:leader="dot" w:pos="9010"/>
            </w:tabs>
            <w:rPr>
              <w:rFonts w:eastAsiaTheme="minorEastAsia" w:cstheme="minorBidi"/>
              <w:b w:val="0"/>
              <w:smallCaps w:val="0"/>
              <w:noProof/>
              <w:color w:val="auto"/>
              <w:kern w:val="2"/>
              <w:sz w:val="21"/>
              <w:szCs w:val="22"/>
            </w:rPr>
          </w:pPr>
          <w:hyperlink w:anchor="_Toc62318307" w:history="1">
            <w:r w:rsidR="00AF384C" w:rsidRPr="002401BC">
              <w:rPr>
                <w:rStyle w:val="a8"/>
                <w:rFonts w:ascii="STFangsong" w:hAnsi="STFangsong"/>
                <w:noProof/>
              </w:rPr>
              <w:t>3.</w:t>
            </w:r>
            <w:r w:rsidR="00AF384C">
              <w:rPr>
                <w:rFonts w:eastAsiaTheme="minorEastAsia" w:cstheme="minorBidi"/>
                <w:b w:val="0"/>
                <w:smallCaps w:val="0"/>
                <w:noProof/>
                <w:color w:val="auto"/>
                <w:kern w:val="2"/>
                <w:sz w:val="21"/>
                <w:szCs w:val="22"/>
              </w:rPr>
              <w:tab/>
            </w:r>
            <w:r w:rsidR="00AF384C" w:rsidRPr="002401BC">
              <w:rPr>
                <w:rStyle w:val="a8"/>
                <w:rFonts w:ascii="STFangsong" w:hAnsi="STFangsong"/>
                <w:noProof/>
              </w:rPr>
              <w:t>请转F轮支</w:t>
            </w:r>
            <w:r w:rsidR="00AF384C">
              <w:rPr>
                <w:noProof/>
                <w:webHidden/>
              </w:rPr>
              <w:tab/>
            </w:r>
            <w:r w:rsidR="00AF384C">
              <w:rPr>
                <w:noProof/>
                <w:webHidden/>
              </w:rPr>
              <w:fldChar w:fldCharType="begin"/>
            </w:r>
            <w:r w:rsidR="00AF384C">
              <w:rPr>
                <w:noProof/>
                <w:webHidden/>
              </w:rPr>
              <w:instrText xml:space="preserve"> PAGEREF _Toc62318307 \h </w:instrText>
            </w:r>
            <w:r w:rsidR="00AF384C">
              <w:rPr>
                <w:noProof/>
                <w:webHidden/>
              </w:rPr>
            </w:r>
            <w:r w:rsidR="00AF384C">
              <w:rPr>
                <w:noProof/>
                <w:webHidden/>
              </w:rPr>
              <w:fldChar w:fldCharType="separate"/>
            </w:r>
            <w:r w:rsidR="00AF384C">
              <w:rPr>
                <w:noProof/>
                <w:webHidden/>
              </w:rPr>
              <w:t>14</w:t>
            </w:r>
            <w:r w:rsidR="00AF384C">
              <w:rPr>
                <w:noProof/>
                <w:webHidden/>
              </w:rPr>
              <w:fldChar w:fldCharType="end"/>
            </w:r>
          </w:hyperlink>
        </w:p>
        <w:p w14:paraId="3EDD816A" w14:textId="17AABCA9" w:rsidR="00AF384C" w:rsidRDefault="006E2FA3">
          <w:pPr>
            <w:pStyle w:val="TOC2"/>
            <w:tabs>
              <w:tab w:val="left" w:pos="720"/>
              <w:tab w:val="right" w:leader="dot" w:pos="9010"/>
            </w:tabs>
            <w:rPr>
              <w:rFonts w:eastAsiaTheme="minorEastAsia" w:cstheme="minorBidi"/>
              <w:b w:val="0"/>
              <w:smallCaps w:val="0"/>
              <w:noProof/>
              <w:color w:val="auto"/>
              <w:kern w:val="2"/>
              <w:sz w:val="21"/>
              <w:szCs w:val="22"/>
            </w:rPr>
          </w:pPr>
          <w:hyperlink w:anchor="_Toc62318308" w:history="1">
            <w:r w:rsidR="00AF384C" w:rsidRPr="002401BC">
              <w:rPr>
                <w:rStyle w:val="a8"/>
                <w:rFonts w:ascii="STFangsong" w:hAnsi="STFangsong"/>
                <w:noProof/>
              </w:rPr>
              <w:t>4.</w:t>
            </w:r>
            <w:r w:rsidR="00AF384C">
              <w:rPr>
                <w:rFonts w:eastAsiaTheme="minorEastAsia" w:cstheme="minorBidi"/>
                <w:b w:val="0"/>
                <w:smallCaps w:val="0"/>
                <w:noProof/>
                <w:color w:val="auto"/>
                <w:kern w:val="2"/>
                <w:sz w:val="21"/>
                <w:szCs w:val="22"/>
              </w:rPr>
              <w:tab/>
            </w:r>
            <w:r w:rsidR="00AF384C" w:rsidRPr="002401BC">
              <w:rPr>
                <w:rStyle w:val="a8"/>
                <w:rFonts w:ascii="STFangsong" w:hAnsi="STFangsong"/>
                <w:noProof/>
              </w:rPr>
              <w:t>祈请不入涅槃支</w:t>
            </w:r>
            <w:r w:rsidR="00AF384C">
              <w:rPr>
                <w:noProof/>
                <w:webHidden/>
              </w:rPr>
              <w:tab/>
            </w:r>
            <w:r w:rsidR="00AF384C">
              <w:rPr>
                <w:noProof/>
                <w:webHidden/>
              </w:rPr>
              <w:fldChar w:fldCharType="begin"/>
            </w:r>
            <w:r w:rsidR="00AF384C">
              <w:rPr>
                <w:noProof/>
                <w:webHidden/>
              </w:rPr>
              <w:instrText xml:space="preserve"> PAGEREF _Toc62318308 \h </w:instrText>
            </w:r>
            <w:r w:rsidR="00AF384C">
              <w:rPr>
                <w:noProof/>
                <w:webHidden/>
              </w:rPr>
            </w:r>
            <w:r w:rsidR="00AF384C">
              <w:rPr>
                <w:noProof/>
                <w:webHidden/>
              </w:rPr>
              <w:fldChar w:fldCharType="separate"/>
            </w:r>
            <w:r w:rsidR="00AF384C">
              <w:rPr>
                <w:noProof/>
                <w:webHidden/>
              </w:rPr>
              <w:t>16</w:t>
            </w:r>
            <w:r w:rsidR="00AF384C">
              <w:rPr>
                <w:noProof/>
                <w:webHidden/>
              </w:rPr>
              <w:fldChar w:fldCharType="end"/>
            </w:r>
          </w:hyperlink>
        </w:p>
        <w:p w14:paraId="2399874A" w14:textId="52BA8EEE" w:rsidR="00E83BBF" w:rsidRPr="00017288" w:rsidRDefault="002924E7">
          <w:r w:rsidRPr="00017288">
            <w:rPr>
              <w:rFonts w:eastAsia="STFangsong" w:cstheme="minorHAnsi"/>
              <w:caps/>
              <w:color w:val="0432FF"/>
              <w:sz w:val="28"/>
              <w:szCs w:val="20"/>
            </w:rPr>
            <w:fldChar w:fldCharType="end"/>
          </w:r>
        </w:p>
      </w:sdtContent>
    </w:sdt>
    <w:p w14:paraId="2BE62DFA" w14:textId="77777777" w:rsidR="007F13E7" w:rsidRPr="00017288" w:rsidRDefault="007F13E7" w:rsidP="00A90905">
      <w:pPr>
        <w:pStyle w:val="Char"/>
        <w:spacing w:beforeAutospacing="0" w:afterAutospacing="0" w:line="540" w:lineRule="exact"/>
        <w:jc w:val="both"/>
        <w:rPr>
          <w:rFonts w:ascii="STFangsong" w:eastAsia="STFangsong" w:hAnsi="STFangsong" w:hint="default"/>
          <w:sz w:val="28"/>
          <w:szCs w:val="28"/>
        </w:rPr>
      </w:pPr>
    </w:p>
    <w:p w14:paraId="2733CD52" w14:textId="77777777" w:rsidR="007F13E7" w:rsidRPr="00017288" w:rsidRDefault="007F13E7" w:rsidP="00A90905">
      <w:pPr>
        <w:pStyle w:val="Char"/>
        <w:spacing w:beforeAutospacing="0" w:afterAutospacing="0" w:line="540" w:lineRule="exact"/>
        <w:jc w:val="both"/>
        <w:rPr>
          <w:rFonts w:ascii="STFangsong" w:eastAsia="STFangsong" w:hAnsi="STFangsong" w:hint="default"/>
          <w:sz w:val="28"/>
          <w:szCs w:val="28"/>
        </w:rPr>
      </w:pPr>
    </w:p>
    <w:p w14:paraId="307B71D0" w14:textId="18CEE852" w:rsidR="00FC023D" w:rsidRPr="006643BA" w:rsidRDefault="007F13E7" w:rsidP="006643BA">
      <w:pPr>
        <w:pStyle w:val="2"/>
        <w:keepNext/>
        <w:keepLines/>
        <w:numPr>
          <w:ilvl w:val="0"/>
          <w:numId w:val="2"/>
        </w:numPr>
        <w:spacing w:before="0" w:beforeAutospacing="0" w:after="0" w:afterAutospacing="0" w:line="540" w:lineRule="exact"/>
        <w:jc w:val="both"/>
        <w:rPr>
          <w:rFonts w:ascii="STFangsong" w:eastAsia="STFangsong" w:hAnsi="STFangsong"/>
          <w:color w:val="0070C0"/>
          <w:sz w:val="28"/>
          <w:szCs w:val="28"/>
        </w:rPr>
      </w:pPr>
      <w:bookmarkStart w:id="1" w:name="_名词解释"/>
      <w:bookmarkStart w:id="2" w:name="_名颂解释"/>
      <w:bookmarkStart w:id="3" w:name="_Toc62318305"/>
      <w:bookmarkEnd w:id="1"/>
      <w:bookmarkEnd w:id="2"/>
      <w:proofErr w:type="gramStart"/>
      <w:r w:rsidRPr="00017288">
        <w:rPr>
          <w:rFonts w:ascii="STFangsong" w:eastAsia="STFangsong" w:hAnsi="STFangsong" w:hint="eastAsia"/>
          <w:color w:val="0070C0"/>
          <w:sz w:val="28"/>
          <w:szCs w:val="28"/>
        </w:rPr>
        <w:t>名颂解释</w:t>
      </w:r>
      <w:bookmarkEnd w:id="0"/>
      <w:bookmarkEnd w:id="3"/>
      <w:proofErr w:type="gramEnd"/>
    </w:p>
    <w:p w14:paraId="0AC9F7F5" w14:textId="77777777" w:rsidR="00FC023D" w:rsidRPr="006421D5" w:rsidRDefault="00FC023D" w:rsidP="00FC023D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问：“佛陀的遍智是涵盖基智、道智的”，这里提到了“遍智”、“基智”、“道智”的法相，虽然弟子也搜索到上师在《现观略义讲记》（链接如下）的开示，但是还是不清楚，能否请法师再稍加开演？</w:t>
      </w:r>
    </w:p>
    <w:p w14:paraId="013A18BF" w14:textId="77777777" w:rsidR="00FC023D" w:rsidRPr="006421D5" w:rsidRDefault="00FC023D" w:rsidP="00FC023D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6421D5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答：</w:t>
      </w:r>
      <w:proofErr w:type="gramStart"/>
      <w:r w:rsidRPr="006421D5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遍智大概</w:t>
      </w:r>
      <w:proofErr w:type="gramEnd"/>
      <w:r w:rsidRPr="006421D5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理解为通达一切万法的智慧。基智、</w:t>
      </w:r>
      <w:proofErr w:type="gramStart"/>
      <w:r w:rsidRPr="006421D5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道智有</w:t>
      </w:r>
      <w:proofErr w:type="gramEnd"/>
      <w:r w:rsidRPr="006421D5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很多的理解角度，建议你有机会学习《现观庄严论》。</w:t>
      </w:r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（正见C1）</w:t>
      </w:r>
    </w:p>
    <w:p w14:paraId="2CD40758" w14:textId="77777777" w:rsidR="00FC023D" w:rsidRDefault="00FC023D" w:rsidP="00FC023D">
      <w:pPr>
        <w:shd w:val="clear" w:color="auto" w:fill="FFFFFF"/>
        <w:spacing w:line="540" w:lineRule="exact"/>
        <w:jc w:val="both"/>
        <w:rPr>
          <w:rFonts w:ascii="STFangsong" w:eastAsia="STFangsong" w:hAnsi="STFangsong"/>
          <w:sz w:val="28"/>
          <w:szCs w:val="28"/>
        </w:rPr>
      </w:pPr>
    </w:p>
    <w:p w14:paraId="5D2A7809" w14:textId="19241FD5" w:rsidR="00FC023D" w:rsidRPr="006421D5" w:rsidRDefault="00FC023D" w:rsidP="00FC023D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问：</w:t>
      </w:r>
      <w:proofErr w:type="gramStart"/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已五请转</w:t>
      </w:r>
      <w:r w:rsidR="003777FA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法</w:t>
      </w:r>
      <w:r w:rsidR="00CA6932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轮</w:t>
      </w:r>
      <w:proofErr w:type="gramEnd"/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支；念诵，祈请常转三乘法，是</w:t>
      </w:r>
      <w:r w:rsidR="00412452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哪</w:t>
      </w:r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三乘？</w:t>
      </w:r>
      <w:proofErr w:type="gramStart"/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请转九乘法</w:t>
      </w:r>
      <w:proofErr w:type="gramEnd"/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轮，怎样理解？</w:t>
      </w:r>
    </w:p>
    <w:p w14:paraId="414BD809" w14:textId="77777777" w:rsidR="00FC023D" w:rsidRPr="006421D5" w:rsidRDefault="00FC023D" w:rsidP="00FC023D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6421D5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答：《大圆满前行引导文》中本章节部分原话：总的来说，一切佛法可以包括在声闻、缘觉、菩萨三乘当中。或者将它分为：集聚招引外三乘，即声闻、缘觉、菩萨三乘；苦行</w:t>
      </w:r>
      <w:proofErr w:type="gramStart"/>
      <w:r w:rsidRPr="006421D5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明觉内三</w:t>
      </w:r>
      <w:proofErr w:type="gramEnd"/>
      <w:r w:rsidRPr="006421D5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乘，即事续、行续、瑜伽续；随转</w:t>
      </w:r>
      <w:proofErr w:type="gramStart"/>
      <w:r w:rsidRPr="006421D5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方便密三</w:t>
      </w:r>
      <w:proofErr w:type="gramEnd"/>
      <w:r w:rsidRPr="006421D5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乘，即</w:t>
      </w:r>
      <w:proofErr w:type="gramStart"/>
      <w:r w:rsidRPr="006421D5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玛</w:t>
      </w:r>
      <w:proofErr w:type="gramEnd"/>
      <w:r w:rsidRPr="006421D5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哈、阿努、阿底，共为九乘。</w:t>
      </w:r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（正见B1）</w:t>
      </w:r>
    </w:p>
    <w:p w14:paraId="44E8C286" w14:textId="77777777" w:rsidR="00FC023D" w:rsidRPr="006421D5" w:rsidRDefault="00FC023D" w:rsidP="006421D5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</w:p>
    <w:p w14:paraId="671D169B" w14:textId="77777777" w:rsidR="0029769A" w:rsidRPr="006421D5" w:rsidRDefault="0029769A" w:rsidP="0029769A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问：顶礼上师三宝，顶礼法师，请问法师什么是四兵？请法师慈悲开示。</w:t>
      </w:r>
    </w:p>
    <w:p w14:paraId="61F9246E" w14:textId="77777777" w:rsidR="0029769A" w:rsidRPr="006421D5" w:rsidRDefault="0029769A" w:rsidP="0029769A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6421D5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答：【四兵】（名数）</w:t>
      </w:r>
      <w:proofErr w:type="gramStart"/>
      <w:r w:rsidRPr="006421D5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一象</w:t>
      </w:r>
      <w:proofErr w:type="gramEnd"/>
      <w:r w:rsidRPr="006421D5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兵，二马兵，三车兵，四步兵，是</w:t>
      </w:r>
      <w:proofErr w:type="gramStart"/>
      <w:r w:rsidRPr="006421D5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曰轮王</w:t>
      </w:r>
      <w:proofErr w:type="gramEnd"/>
      <w:r w:rsidRPr="006421D5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之四兵。见长</w:t>
      </w:r>
      <w:proofErr w:type="gramStart"/>
      <w:r w:rsidRPr="006421D5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阿含经</w:t>
      </w:r>
      <w:proofErr w:type="gramEnd"/>
      <w:r w:rsidRPr="006421D5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六。FROM</w:t>
      </w:r>
      <w:r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：</w:t>
      </w:r>
      <w:proofErr w:type="gramStart"/>
      <w:r w:rsidRPr="006421D5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【</w:t>
      </w:r>
      <w:proofErr w:type="gramEnd"/>
      <w:r w:rsidRPr="006421D5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《佛学大辞典》</w:t>
      </w:r>
      <w:proofErr w:type="gramStart"/>
      <w:r w:rsidRPr="006421D5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【</w:t>
      </w:r>
      <w:proofErr w:type="gramEnd"/>
      <w:r w:rsidRPr="006421D5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丁福保编</w:t>
      </w:r>
      <w:proofErr w:type="gramStart"/>
      <w:r w:rsidRPr="006421D5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】】</w:t>
      </w:r>
      <w:proofErr w:type="gramEnd"/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（正见C1）</w:t>
      </w:r>
    </w:p>
    <w:p w14:paraId="7AC4B33D" w14:textId="77777777" w:rsidR="0029769A" w:rsidRPr="0029769A" w:rsidRDefault="0029769A" w:rsidP="006421D5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</w:p>
    <w:p w14:paraId="5C5AE6FE" w14:textId="7C457BA0" w:rsidR="00E9573A" w:rsidRPr="00914BA1" w:rsidRDefault="0002660F" w:rsidP="00914BA1">
      <w:pPr>
        <w:pStyle w:val="2"/>
        <w:keepNext/>
        <w:keepLines/>
        <w:numPr>
          <w:ilvl w:val="0"/>
          <w:numId w:val="2"/>
        </w:numPr>
        <w:spacing w:before="0" w:beforeAutospacing="0" w:after="0" w:afterAutospacing="0" w:line="540" w:lineRule="exact"/>
        <w:jc w:val="both"/>
        <w:rPr>
          <w:rFonts w:ascii="STFangsong" w:eastAsia="STFangsong" w:hAnsi="STFangsong"/>
          <w:color w:val="0070C0"/>
          <w:sz w:val="28"/>
          <w:szCs w:val="28"/>
        </w:rPr>
      </w:pPr>
      <w:bookmarkStart w:id="4" w:name="_Toc62318306"/>
      <w:r>
        <w:rPr>
          <w:rFonts w:ascii="STFangsong" w:eastAsia="STFangsong" w:hAnsi="STFangsong" w:hint="eastAsia"/>
          <w:color w:val="0070C0"/>
          <w:sz w:val="28"/>
          <w:szCs w:val="28"/>
        </w:rPr>
        <w:t>随喜支</w:t>
      </w:r>
      <w:bookmarkEnd w:id="4"/>
    </w:p>
    <w:p w14:paraId="32876392" w14:textId="3A454D32" w:rsidR="00FD3B67" w:rsidRDefault="00FD3B67" w:rsidP="006421D5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</w:p>
    <w:p w14:paraId="533F587E" w14:textId="77777777" w:rsidR="00300E99" w:rsidRPr="00300E99" w:rsidRDefault="00300E99" w:rsidP="00300E99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300E99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问：顶礼上师。弟子对于随喜他人功德，就可以得到相同的一切功德的观点，心存疑虑。虽然也读过各种公案，但是还是会想，真的有这么简单吗？可否请上</w:t>
      </w:r>
      <w:proofErr w:type="gramStart"/>
      <w:r w:rsidRPr="00300E99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师开示一下</w:t>
      </w:r>
      <w:proofErr w:type="gramEnd"/>
      <w:r w:rsidRPr="00300E99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随喜的原理？</w:t>
      </w:r>
    </w:p>
    <w:p w14:paraId="4032B0EA" w14:textId="77777777" w:rsidR="00300E99" w:rsidRPr="00300E99" w:rsidRDefault="00300E99" w:rsidP="00300E99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b/>
          <w:bCs/>
          <w:color w:val="000000" w:themeColor="text1"/>
          <w:sz w:val="28"/>
          <w:szCs w:val="28"/>
        </w:rPr>
      </w:pPr>
      <w:r w:rsidRPr="00300E99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答：这肯定是可以的。只要你相信善有善报，恶有恶报的话，随喜有这么大的功德也是应该相信的。因为这些都是一样的，你要相信的话，这些都是佛说的，都相信，如果你不相信的话，那就是本质上根本就不相信善恶因果。比如说你随喜了一个比我们更高的境界的人，我们得不到他的全部功德，但是跟我们一样境界的人，如果我们非常地随喜的话，他的所有功德我们完全可以得到。这些都是佛陀说的。佛陀讲的这些话，我们也没有任何理由把它解释</w:t>
      </w:r>
      <w:proofErr w:type="gramStart"/>
      <w:r w:rsidRPr="00300E99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为不了义</w:t>
      </w:r>
      <w:proofErr w:type="gramEnd"/>
      <w:r w:rsidRPr="00300E99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，所以这些都是可以相信的。</w:t>
      </w:r>
    </w:p>
    <w:p w14:paraId="73B9E45C" w14:textId="77777777" w:rsidR="00300E99" w:rsidRPr="00300E99" w:rsidRDefault="00300E99" w:rsidP="00300E99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b/>
          <w:bCs/>
          <w:color w:val="000000" w:themeColor="text1"/>
          <w:sz w:val="28"/>
          <w:szCs w:val="28"/>
        </w:rPr>
      </w:pPr>
      <w:r w:rsidRPr="00300E99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但是如果你都不相信的话，也可能不好确定自己对于善有善报、恶有恶报的信心。如果自己有这个信心的话，同样都是佛说的，为什么不相信随喜的功德呢？可能主要的原因是觉得太简单了，没有那么容易，但是不是。有些时候一个特别简单的方法，可以让我们得到一个很大的结果。比如我们现在说的电话、网络、计算机，也就告诉我们，其实如果有这些方法，或者有这些工具，或者如果你掌握了方法，其实一个非常简单的方法就可以完成一个非常不容易的事情，比如说我们坐飞机二十几个小时就可以达到地球的另外一端，这在一百多年前，所有人都觉得不可能，怎么可能那么容易呢？大家都会这么说，但是如果我们有这样的交通工具，这个是可能的，还会有更快的。</w:t>
      </w:r>
    </w:p>
    <w:p w14:paraId="3D7A9814" w14:textId="77777777" w:rsidR="00300E99" w:rsidRPr="00300E99" w:rsidRDefault="00300E99" w:rsidP="00300E99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b/>
          <w:bCs/>
          <w:color w:val="000000" w:themeColor="text1"/>
          <w:sz w:val="28"/>
          <w:szCs w:val="28"/>
        </w:rPr>
      </w:pPr>
      <w:r w:rsidRPr="00300E99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lastRenderedPageBreak/>
        <w:t>所以，我们的理由是因为它太简单了，觉得不可能，但也不是这样的，如果有方法的话，很简单的方法也可以得到很好的结果，这个</w:t>
      </w:r>
      <w:proofErr w:type="gramStart"/>
      <w:r w:rsidRPr="00300E99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叫作</w:t>
      </w:r>
      <w:proofErr w:type="gramEnd"/>
      <w:r w:rsidRPr="00300E99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诀窍。</w:t>
      </w:r>
      <w:r w:rsidRPr="00300E99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（</w:t>
      </w:r>
      <w:proofErr w:type="gramStart"/>
      <w:r w:rsidRPr="00300E99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慈诚罗珠</w:t>
      </w:r>
      <w:proofErr w:type="gramEnd"/>
      <w:r w:rsidRPr="00300E99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堪布《问答摘录》）</w:t>
      </w:r>
    </w:p>
    <w:p w14:paraId="0FAF4CF6" w14:textId="77777777" w:rsidR="00300E99" w:rsidRPr="00300E99" w:rsidRDefault="00300E99" w:rsidP="006421D5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</w:p>
    <w:p w14:paraId="0F039855" w14:textId="77777777" w:rsidR="00FD3B67" w:rsidRPr="00FD3B67" w:rsidRDefault="00FD3B67" w:rsidP="00FD3B67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b/>
          <w:color w:val="000000" w:themeColor="text1"/>
          <w:sz w:val="28"/>
          <w:szCs w:val="28"/>
        </w:rPr>
      </w:pPr>
      <w:r w:rsidRPr="00FD3B67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问：某人做</w:t>
      </w:r>
      <w:proofErr w:type="gramStart"/>
      <w:r w:rsidRPr="00FD3B67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一随福德分</w:t>
      </w:r>
      <w:proofErr w:type="gramEnd"/>
      <w:r w:rsidRPr="00FD3B67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善事，假如用菩提</w:t>
      </w:r>
      <w:proofErr w:type="gramStart"/>
      <w:r w:rsidRPr="00FD3B67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心摄持去</w:t>
      </w:r>
      <w:proofErr w:type="gramEnd"/>
      <w:r w:rsidRPr="00FD3B67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随喜，得到的是随</w:t>
      </w:r>
      <w:proofErr w:type="gramStart"/>
      <w:r w:rsidRPr="00FD3B67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福德分善</w:t>
      </w:r>
      <w:proofErr w:type="gramEnd"/>
      <w:r w:rsidRPr="00FD3B67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根？还是随</w:t>
      </w:r>
      <w:proofErr w:type="gramStart"/>
      <w:r w:rsidRPr="00FD3B67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解脱分</w:t>
      </w:r>
      <w:proofErr w:type="gramEnd"/>
      <w:r w:rsidRPr="00FD3B67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善根？</w:t>
      </w:r>
    </w:p>
    <w:p w14:paraId="17F7A283" w14:textId="77777777" w:rsidR="00FD3B67" w:rsidRPr="00FD3B67" w:rsidRDefault="00FD3B67" w:rsidP="00FD3B67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FD3B67">
        <w:rPr>
          <w:rFonts w:ascii="STFangsong" w:eastAsia="STFangsong" w:hAnsi="STFangsong" w:cs="Times New Roman" w:hint="eastAsia"/>
          <w:b/>
          <w:color w:val="000000" w:themeColor="text1"/>
          <w:sz w:val="28"/>
          <w:szCs w:val="28"/>
        </w:rPr>
        <w:t>答：菩提心</w:t>
      </w:r>
      <w:proofErr w:type="gramStart"/>
      <w:r w:rsidRPr="00FD3B67">
        <w:rPr>
          <w:rFonts w:ascii="STFangsong" w:eastAsia="STFangsong" w:hAnsi="STFangsong" w:cs="Times New Roman" w:hint="eastAsia"/>
          <w:b/>
          <w:color w:val="000000" w:themeColor="text1"/>
          <w:sz w:val="28"/>
          <w:szCs w:val="28"/>
        </w:rPr>
        <w:t>摄持当然</w:t>
      </w:r>
      <w:proofErr w:type="gramEnd"/>
      <w:r w:rsidRPr="00FD3B67">
        <w:rPr>
          <w:rFonts w:ascii="STFangsong" w:eastAsia="STFangsong" w:hAnsi="STFangsong" w:cs="Times New Roman" w:hint="eastAsia"/>
          <w:b/>
          <w:color w:val="000000" w:themeColor="text1"/>
          <w:sz w:val="28"/>
          <w:szCs w:val="28"/>
        </w:rPr>
        <w:t>是随</w:t>
      </w:r>
      <w:proofErr w:type="gramStart"/>
      <w:r w:rsidRPr="00FD3B67">
        <w:rPr>
          <w:rFonts w:ascii="STFangsong" w:eastAsia="STFangsong" w:hAnsi="STFangsong" w:cs="Times New Roman" w:hint="eastAsia"/>
          <w:b/>
          <w:color w:val="000000" w:themeColor="text1"/>
          <w:sz w:val="28"/>
          <w:szCs w:val="28"/>
        </w:rPr>
        <w:t>解脱分</w:t>
      </w:r>
      <w:proofErr w:type="gramEnd"/>
      <w:r w:rsidRPr="00FD3B67">
        <w:rPr>
          <w:rFonts w:ascii="STFangsong" w:eastAsia="STFangsong" w:hAnsi="STFangsong" w:cs="Times New Roman" w:hint="eastAsia"/>
          <w:b/>
          <w:color w:val="000000" w:themeColor="text1"/>
          <w:sz w:val="28"/>
          <w:szCs w:val="28"/>
        </w:rPr>
        <w:t>的，这个毫无疑问。某人做的是随福德分，随喜者用菩提</w:t>
      </w:r>
      <w:proofErr w:type="gramStart"/>
      <w:r w:rsidRPr="00FD3B67">
        <w:rPr>
          <w:rFonts w:ascii="STFangsong" w:eastAsia="STFangsong" w:hAnsi="STFangsong" w:cs="Times New Roman" w:hint="eastAsia"/>
          <w:b/>
          <w:color w:val="000000" w:themeColor="text1"/>
          <w:sz w:val="28"/>
          <w:szCs w:val="28"/>
        </w:rPr>
        <w:t>心摄持去</w:t>
      </w:r>
      <w:proofErr w:type="gramEnd"/>
      <w:r w:rsidRPr="00FD3B67">
        <w:rPr>
          <w:rFonts w:ascii="STFangsong" w:eastAsia="STFangsong" w:hAnsi="STFangsong" w:cs="Times New Roman" w:hint="eastAsia"/>
          <w:b/>
          <w:color w:val="000000" w:themeColor="text1"/>
          <w:sz w:val="28"/>
          <w:szCs w:val="28"/>
        </w:rPr>
        <w:t>随喜，得到的善</w:t>
      </w:r>
      <w:proofErr w:type="gramStart"/>
      <w:r w:rsidRPr="00FD3B67">
        <w:rPr>
          <w:rFonts w:ascii="STFangsong" w:eastAsia="STFangsong" w:hAnsi="STFangsong" w:cs="Times New Roman" w:hint="eastAsia"/>
          <w:b/>
          <w:color w:val="000000" w:themeColor="text1"/>
          <w:sz w:val="28"/>
          <w:szCs w:val="28"/>
        </w:rPr>
        <w:t>根肯定</w:t>
      </w:r>
      <w:proofErr w:type="gramEnd"/>
      <w:r w:rsidRPr="00FD3B67">
        <w:rPr>
          <w:rFonts w:ascii="STFangsong" w:eastAsia="STFangsong" w:hAnsi="STFangsong" w:cs="Times New Roman" w:hint="eastAsia"/>
          <w:b/>
          <w:color w:val="000000" w:themeColor="text1"/>
          <w:sz w:val="28"/>
          <w:szCs w:val="28"/>
        </w:rPr>
        <w:t>是随</w:t>
      </w:r>
      <w:proofErr w:type="gramStart"/>
      <w:r w:rsidRPr="00FD3B67">
        <w:rPr>
          <w:rFonts w:ascii="STFangsong" w:eastAsia="STFangsong" w:hAnsi="STFangsong" w:cs="Times New Roman" w:hint="eastAsia"/>
          <w:b/>
          <w:color w:val="000000" w:themeColor="text1"/>
          <w:sz w:val="28"/>
          <w:szCs w:val="28"/>
        </w:rPr>
        <w:t>解脱分</w:t>
      </w:r>
      <w:proofErr w:type="gramEnd"/>
      <w:r w:rsidRPr="00FD3B67">
        <w:rPr>
          <w:rFonts w:ascii="STFangsong" w:eastAsia="STFangsong" w:hAnsi="STFangsong" w:cs="Times New Roman" w:hint="eastAsia"/>
          <w:b/>
          <w:color w:val="000000" w:themeColor="text1"/>
          <w:sz w:val="28"/>
          <w:szCs w:val="28"/>
        </w:rPr>
        <w:t>的，因为是用菩提</w:t>
      </w:r>
      <w:proofErr w:type="gramStart"/>
      <w:r w:rsidRPr="00FD3B67">
        <w:rPr>
          <w:rFonts w:ascii="STFangsong" w:eastAsia="STFangsong" w:hAnsi="STFangsong" w:cs="Times New Roman" w:hint="eastAsia"/>
          <w:b/>
          <w:color w:val="000000" w:themeColor="text1"/>
          <w:sz w:val="28"/>
          <w:szCs w:val="28"/>
        </w:rPr>
        <w:t>心摄持的</w:t>
      </w:r>
      <w:proofErr w:type="gramEnd"/>
      <w:r w:rsidRPr="00FD3B67">
        <w:rPr>
          <w:rFonts w:ascii="STFangsong" w:eastAsia="STFangsong" w:hAnsi="STFangsong" w:cs="Times New Roman" w:hint="eastAsia"/>
          <w:b/>
          <w:color w:val="000000" w:themeColor="text1"/>
          <w:sz w:val="28"/>
          <w:szCs w:val="28"/>
        </w:rPr>
        <w:t>。</w:t>
      </w:r>
      <w:r w:rsidRPr="00FD3B67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（生西法师）</w:t>
      </w:r>
    </w:p>
    <w:p w14:paraId="36C0DD16" w14:textId="3214F337" w:rsidR="00FD3B67" w:rsidRDefault="00FD3B67" w:rsidP="006421D5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</w:p>
    <w:p w14:paraId="73221EFB" w14:textId="77777777" w:rsidR="0095087F" w:rsidRPr="0095087F" w:rsidRDefault="0095087F" w:rsidP="0095087F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95087F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问：国王破坏贫女善根，这种不善的心，还能得到佛陀的回向，为什么？</w:t>
      </w:r>
    </w:p>
    <w:p w14:paraId="7F0B83E8" w14:textId="77777777" w:rsidR="0095087F" w:rsidRPr="0095087F" w:rsidRDefault="0095087F" w:rsidP="0095087F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95087F">
        <w:rPr>
          <w:rFonts w:ascii="STFangsong" w:eastAsia="STFangsong" w:hAnsi="STFangsong" w:cs="Times New Roman" w:hint="eastAsia"/>
          <w:b/>
          <w:color w:val="000000" w:themeColor="text1"/>
          <w:sz w:val="28"/>
          <w:szCs w:val="28"/>
        </w:rPr>
        <w:t xml:space="preserve">答：他能够得到佛陀的回向，是因为他自己本身虽然有破坏别人的善根的心，但是他同时也是通过信心在供佛，而且的确也供了，所以肯定是有善根的。有善根佛陀还是要回向给他。 </w:t>
      </w:r>
      <w:r w:rsidRPr="0095087F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（生西法师）</w:t>
      </w:r>
    </w:p>
    <w:p w14:paraId="68C35E5E" w14:textId="77777777" w:rsidR="0095087F" w:rsidRPr="0095087F" w:rsidRDefault="0095087F" w:rsidP="006421D5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</w:p>
    <w:p w14:paraId="265C944A" w14:textId="66F7428C" w:rsidR="00E9573A" w:rsidRPr="006421D5" w:rsidRDefault="00E9573A" w:rsidP="006421D5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问：几个人造业，为何会每人得到整个恶业而不是平均分呢？</w:t>
      </w:r>
    </w:p>
    <w:p w14:paraId="48B19195" w14:textId="1BFE1FCB" w:rsidR="00E9573A" w:rsidRPr="006421D5" w:rsidRDefault="00E9573A" w:rsidP="006421D5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6421D5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答：</w:t>
      </w:r>
      <w:r w:rsidR="00412452" w:rsidRPr="006421D5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缘起</w:t>
      </w:r>
      <w:r w:rsidRPr="006421D5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规律就是这样。</w:t>
      </w:r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（正见C1）</w:t>
      </w:r>
    </w:p>
    <w:p w14:paraId="5F2ACB88" w14:textId="3966F754" w:rsidR="00E9573A" w:rsidRDefault="00E9573A" w:rsidP="006421D5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</w:p>
    <w:p w14:paraId="18D20621" w14:textId="77777777" w:rsidR="00F36639" w:rsidRPr="006421D5" w:rsidRDefault="00F36639" w:rsidP="00F36639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问：为何随喜他人造恶就会得到与他同等的恶业呢？</w:t>
      </w:r>
    </w:p>
    <w:p w14:paraId="4C41DAE2" w14:textId="7F166F41" w:rsidR="00F36639" w:rsidRDefault="00F36639" w:rsidP="00F36639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6421D5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答：缘起</w:t>
      </w:r>
      <w:r w:rsidR="00412452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规律</w:t>
      </w:r>
      <w:r w:rsidRPr="006421D5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就是这样。</w:t>
      </w:r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（正见C1）</w:t>
      </w:r>
    </w:p>
    <w:p w14:paraId="2014B8AD" w14:textId="1B2B1CE5" w:rsidR="00E9573A" w:rsidRPr="006421D5" w:rsidRDefault="00E9573A" w:rsidP="006421D5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</w:p>
    <w:p w14:paraId="55FD8D27" w14:textId="77777777" w:rsidR="00E9573A" w:rsidRPr="006421D5" w:rsidRDefault="00E9573A" w:rsidP="006421D5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问：为什么</w:t>
      </w:r>
      <w:proofErr w:type="gramStart"/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求即生利益</w:t>
      </w:r>
      <w:proofErr w:type="gramEnd"/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就是不善的，求来世的利益就是善的？</w:t>
      </w:r>
    </w:p>
    <w:p w14:paraId="7B1CF5DE" w14:textId="457E3988" w:rsidR="00E9573A" w:rsidRPr="006421D5" w:rsidRDefault="00E9573A" w:rsidP="006421D5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6421D5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答：个人理解，如果以清净如法的方式追求今生</w:t>
      </w:r>
      <w:r w:rsidR="00F8461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，</w:t>
      </w:r>
      <w:r w:rsidRPr="006421D5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也可以说是如法的。如果夹杂烦恼则可以说是不善的，有的地方提到追求今生不善，指的是以贪欲心等等</w:t>
      </w:r>
      <w:proofErr w:type="gramStart"/>
      <w:r w:rsidRPr="006421D5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烦恼摄持</w:t>
      </w:r>
      <w:proofErr w:type="gramEnd"/>
      <w:r w:rsidRPr="006421D5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，特别是对因果没有正见的情况下。而追求来世</w:t>
      </w:r>
      <w:r w:rsidR="00F8461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，</w:t>
      </w:r>
      <w:r w:rsidRPr="006421D5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很多</w:t>
      </w:r>
      <w:r w:rsidRPr="006421D5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lastRenderedPageBreak/>
        <w:t>时候至少也相信有来世</w:t>
      </w:r>
      <w:r w:rsidR="00F8461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、</w:t>
      </w:r>
      <w:r w:rsidRPr="006421D5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有因果，懂得断恶行善。</w:t>
      </w:r>
      <w:r w:rsidR="00412452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或者有时是从稍高标准角度而言的。</w:t>
      </w:r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（正见C1）</w:t>
      </w:r>
    </w:p>
    <w:p w14:paraId="061E5FBB" w14:textId="77777777" w:rsidR="00E9573A" w:rsidRPr="006421D5" w:rsidRDefault="00E9573A" w:rsidP="006421D5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</w:p>
    <w:p w14:paraId="564B3391" w14:textId="77777777" w:rsidR="00E9573A" w:rsidRPr="006421D5" w:rsidRDefault="00E9573A" w:rsidP="006421D5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问：随解脱善业是指出离心，菩提心或空性</w:t>
      </w:r>
      <w:proofErr w:type="gramStart"/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见摄持</w:t>
      </w:r>
      <w:proofErr w:type="gramEnd"/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下的善业吗？</w:t>
      </w:r>
    </w:p>
    <w:p w14:paraId="1E062914" w14:textId="60897416" w:rsidR="00E9573A" w:rsidRPr="006421D5" w:rsidRDefault="00E9573A" w:rsidP="006421D5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6421D5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答：</w:t>
      </w:r>
      <w:r w:rsidR="00412452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广义上说，</w:t>
      </w:r>
      <w:r w:rsidRPr="006421D5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只有任何一者</w:t>
      </w:r>
      <w:r w:rsidR="00412452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也</w:t>
      </w:r>
      <w:r w:rsidRPr="006421D5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算。</w:t>
      </w:r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（正见C1）</w:t>
      </w:r>
    </w:p>
    <w:p w14:paraId="6D62B137" w14:textId="77777777" w:rsidR="00E9573A" w:rsidRPr="006421D5" w:rsidRDefault="00E9573A" w:rsidP="006421D5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问：若出离心和菩提心没有</w:t>
      </w:r>
      <w:proofErr w:type="gramStart"/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被空性摄持</w:t>
      </w:r>
      <w:proofErr w:type="gramEnd"/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，是随解脱善业吗？</w:t>
      </w:r>
    </w:p>
    <w:p w14:paraId="7E3579B9" w14:textId="143765DB" w:rsidR="00E9573A" w:rsidRPr="006421D5" w:rsidRDefault="00E9573A" w:rsidP="006421D5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6421D5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答：</w:t>
      </w:r>
      <w:r w:rsidR="00412452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也</w:t>
      </w:r>
      <w:r w:rsidRPr="006421D5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算。</w:t>
      </w:r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（正见C1）</w:t>
      </w:r>
    </w:p>
    <w:p w14:paraId="648B9A07" w14:textId="4AA81466" w:rsidR="00E9573A" w:rsidRPr="006421D5" w:rsidRDefault="00E9573A" w:rsidP="006421D5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</w:p>
    <w:p w14:paraId="3B916D42" w14:textId="77777777" w:rsidR="00E9573A" w:rsidRPr="006421D5" w:rsidRDefault="00E9573A" w:rsidP="006421D5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问：平常我们随喜的，多数是世俗的善根，而对胜义善根，一般人不懂得随喜，其实这才是功德最大的善根。</w:t>
      </w:r>
    </w:p>
    <w:p w14:paraId="55194907" w14:textId="77777777" w:rsidR="00E9573A" w:rsidRPr="006421D5" w:rsidRDefault="00E9573A" w:rsidP="006421D5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那么，比如放生，</w:t>
      </w:r>
      <w:proofErr w:type="gramStart"/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对行持放生</w:t>
      </w:r>
      <w:proofErr w:type="gramEnd"/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的行为随喜是世俗善根，那放生的什么是属于胜义善根？</w:t>
      </w:r>
    </w:p>
    <w:p w14:paraId="46137965" w14:textId="26B956A3" w:rsidR="00E9573A" w:rsidRPr="006421D5" w:rsidRDefault="00E9573A" w:rsidP="006421D5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6421D5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答：如果能够以胜义</w:t>
      </w:r>
      <w:proofErr w:type="gramStart"/>
      <w:r w:rsidRPr="006421D5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谛</w:t>
      </w:r>
      <w:proofErr w:type="gramEnd"/>
      <w:r w:rsidRPr="006421D5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的见解（比如空性见解）</w:t>
      </w:r>
      <w:proofErr w:type="gramStart"/>
      <w:r w:rsidRPr="006421D5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摄持放生</w:t>
      </w:r>
      <w:proofErr w:type="gramEnd"/>
      <w:r w:rsidRPr="006421D5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的行为，放生的过程就可以积累胜义善根。</w:t>
      </w:r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（正见C1</w:t>
      </w:r>
      <w:r w:rsidR="009C6FA4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）</w:t>
      </w:r>
    </w:p>
    <w:p w14:paraId="7424E816" w14:textId="77777777" w:rsidR="00E9573A" w:rsidRPr="006421D5" w:rsidRDefault="00E9573A" w:rsidP="006421D5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</w:p>
    <w:p w14:paraId="17A0506F" w14:textId="77777777" w:rsidR="00E9573A" w:rsidRPr="006421D5" w:rsidRDefault="00E9573A" w:rsidP="006421D5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问：在这节课的“随喜支”里，讲到供养对境，既然供养最主要的是自己的意，以恭敬清净的心供养最重要，那么上师讲到“供养对境”问题，是不是担心凡夫未经观察，供养的</w:t>
      </w:r>
      <w:proofErr w:type="gramStart"/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不是具相善</w:t>
      </w:r>
      <w:proofErr w:type="gramEnd"/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知识，后来发现内心会生起烦恼？如果内心能观清净心，对供养不起后悔心，是不是</w:t>
      </w:r>
      <w:proofErr w:type="gramStart"/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供养对境的</w:t>
      </w:r>
      <w:proofErr w:type="gramEnd"/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问题就不重要了呢？</w:t>
      </w:r>
    </w:p>
    <w:p w14:paraId="7C3A602D" w14:textId="5CCFD4BF" w:rsidR="00E9573A" w:rsidRPr="006421D5" w:rsidRDefault="00E9573A" w:rsidP="006421D5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6421D5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答：都重要。在同等清净心、同样不生后悔心的前提下，供养的</w:t>
      </w:r>
      <w:proofErr w:type="gramStart"/>
      <w:r w:rsidRPr="006421D5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对境越</w:t>
      </w:r>
      <w:proofErr w:type="gramEnd"/>
      <w:r w:rsidRPr="006421D5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殊胜，功德越大。</w:t>
      </w:r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（正见C1</w:t>
      </w:r>
      <w:r w:rsidR="009C6FA4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）</w:t>
      </w:r>
    </w:p>
    <w:p w14:paraId="6688A4D8" w14:textId="53DC3F93" w:rsidR="00E9573A" w:rsidRPr="006421D5" w:rsidRDefault="00E9573A" w:rsidP="006421D5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问：如果这时仍不失清净心，自己供养的功德依旧还是有的吧？即使生起后悔心，如果如理如</w:t>
      </w:r>
      <w:proofErr w:type="gramStart"/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法回向</w:t>
      </w:r>
      <w:proofErr w:type="gramEnd"/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，这种供养功德还是不会失毁的吧？</w:t>
      </w:r>
    </w:p>
    <w:p w14:paraId="2328CE1C" w14:textId="1EE1884F" w:rsidR="00E9573A" w:rsidRPr="006421D5" w:rsidRDefault="00E9573A" w:rsidP="006421D5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6421D5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答：功德是有的。而大小可以有差异。</w:t>
      </w:r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（正见C1</w:t>
      </w:r>
      <w:r w:rsidR="009C6FA4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）</w:t>
      </w:r>
    </w:p>
    <w:p w14:paraId="603E3747" w14:textId="01CF8E18" w:rsidR="00E9573A" w:rsidRDefault="00E9573A" w:rsidP="006421D5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</w:p>
    <w:p w14:paraId="721AAC1B" w14:textId="77777777" w:rsidR="005679B2" w:rsidRPr="006421D5" w:rsidRDefault="005679B2" w:rsidP="005679B2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问：修七支供的随喜支里，</w:t>
      </w:r>
      <w:proofErr w:type="gramStart"/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随喜胜</w:t>
      </w:r>
      <w:proofErr w:type="gramEnd"/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义善根是什么？</w:t>
      </w:r>
    </w:p>
    <w:p w14:paraId="04498A1D" w14:textId="77777777" w:rsidR="005679B2" w:rsidRPr="006421D5" w:rsidRDefault="005679B2" w:rsidP="005679B2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6421D5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答：首先你要弄懂什么是世俗，什么是胜义，简单讲显现是世俗，空性是胜义，详细了解可参阅中观的一些论典。如：《入中论》《入菩萨行论•智慧品》。也可以理解为六度当中前修前五度善根是世俗善根，修第六度的善根是胜义的善根。</w:t>
      </w:r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（正见B1）</w:t>
      </w:r>
    </w:p>
    <w:p w14:paraId="2A343DCC" w14:textId="77777777" w:rsidR="00071876" w:rsidRPr="006421D5" w:rsidRDefault="00071876" w:rsidP="00071876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  <w:u w:val="single"/>
        </w:rPr>
      </w:pPr>
    </w:p>
    <w:p w14:paraId="313374BB" w14:textId="77777777" w:rsidR="00071876" w:rsidRPr="006421D5" w:rsidRDefault="00071876" w:rsidP="00071876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问：</w:t>
      </w:r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为此，</w:t>
      </w:r>
      <w:proofErr w:type="gramStart"/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胜光王</w:t>
      </w:r>
      <w:proofErr w:type="gramEnd"/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十分不悦，手托着下巴，心想：“</w:t>
      </w:r>
      <w:proofErr w:type="gramStart"/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世</w:t>
      </w:r>
      <w:proofErr w:type="gramEnd"/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尊受我的供养，却念贫女的名字回向……”便与诸位大臣商议对策。国王问：“如何才能使</w:t>
      </w:r>
      <w:proofErr w:type="gramStart"/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世</w:t>
      </w:r>
      <w:proofErr w:type="gramEnd"/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尊不这样作回向呢？”大臣们献计献策：“明天可以加倍准备饮食，</w:t>
      </w:r>
      <w:proofErr w:type="gramStart"/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世</w:t>
      </w:r>
      <w:proofErr w:type="gramEnd"/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尊和他的眷属前来应供时，让他们行堂的人，一份倒进钵里，一份溢到器具外面，这样饮食落地以后，如果那些</w:t>
      </w:r>
      <w:proofErr w:type="gramStart"/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乞</w:t>
      </w:r>
      <w:proofErr w:type="gramEnd"/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女来要拾取，我们就连赶带打，这样定会有效。”第二天，果不其然，当食物溢出落地时，贫女就跑来捡拾。</w:t>
      </w:r>
      <w:proofErr w:type="gramStart"/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行堂的</w:t>
      </w:r>
      <w:proofErr w:type="gramEnd"/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人不让，贫女说：“国王的财富这么多，饮食也无穷，像我们这样的苦难者，为何不让捡呢？留在地上不也就坏烂了吗？”但她还是遭到阻拦和殴打，这样便生起散乱甚至</w:t>
      </w:r>
      <w:proofErr w:type="gramStart"/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嗔</w:t>
      </w:r>
      <w:proofErr w:type="gramEnd"/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恨之心，结果清净的随喜善根便摧毁了。当天，佛陀念了国王的名字进行回向。</w:t>
      </w:r>
    </w:p>
    <w:p w14:paraId="1E11F790" w14:textId="77777777" w:rsidR="00071876" w:rsidRPr="006421D5" w:rsidRDefault="00071876" w:rsidP="00071876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此段如何理解？</w:t>
      </w:r>
      <w:proofErr w:type="gramStart"/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胜光王</w:t>
      </w:r>
      <w:proofErr w:type="gramEnd"/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生起不好的心态，为何佛陀为他做了回向？</w:t>
      </w:r>
    </w:p>
    <w:p w14:paraId="325309AF" w14:textId="77777777" w:rsidR="00071876" w:rsidRPr="006421D5" w:rsidRDefault="00071876" w:rsidP="00071876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6421D5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答：此处国王虽然生起了一个不好的心念，但是不足以摧毁供养佛陀和僧众的巨大功德。之前贫女以清净心随喜的功德已经被嗔心摧毁，国王的</w:t>
      </w:r>
      <w:proofErr w:type="gramStart"/>
      <w:r w:rsidRPr="006421D5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不</w:t>
      </w:r>
      <w:proofErr w:type="gramEnd"/>
      <w:r w:rsidRPr="006421D5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好心</w:t>
      </w:r>
      <w:proofErr w:type="gramStart"/>
      <w:r w:rsidRPr="006421D5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念虽然</w:t>
      </w:r>
      <w:proofErr w:type="gramEnd"/>
      <w:r w:rsidRPr="006421D5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对善根有染污，但是作为功德主，提供各种人力物力，在所有参与此事的人中功德最大，所以佛陀按照“谁做的功德最大”做</w:t>
      </w:r>
      <w:proofErr w:type="gramStart"/>
      <w:r w:rsidRPr="006421D5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的回向自然就回向给他</w:t>
      </w:r>
      <w:proofErr w:type="gramEnd"/>
      <w:r w:rsidRPr="006421D5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了。</w:t>
      </w:r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（正见B1）</w:t>
      </w:r>
    </w:p>
    <w:p w14:paraId="36A74528" w14:textId="77777777" w:rsidR="00071876" w:rsidRPr="00071876" w:rsidRDefault="00071876" w:rsidP="00071876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</w:p>
    <w:p w14:paraId="4A14ED6B" w14:textId="77777777" w:rsidR="00071876" w:rsidRPr="006421D5" w:rsidRDefault="00071876" w:rsidP="00071876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lastRenderedPageBreak/>
        <w:t>问：</w:t>
      </w:r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随喜应该</w:t>
      </w:r>
      <w:proofErr w:type="gramStart"/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是贤善的</w:t>
      </w:r>
      <w:proofErr w:type="gramEnd"/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心，那么有这样的事情：父亲退休高工资，每月1万元，三儿子（成年人）理所当然的用于享受，那么从因果来说是父亲欠儿子的，还是理解为是儿子自己的福报，而其他两个哥哥却花不到父亲的工资，在世间来看是不公平的。</w:t>
      </w:r>
    </w:p>
    <w:p w14:paraId="1FE4EC34" w14:textId="77777777" w:rsidR="00071876" w:rsidRPr="006421D5" w:rsidRDefault="00071876" w:rsidP="00071876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请问，</w:t>
      </w:r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我们可不可以也随喜三儿子</w:t>
      </w:r>
      <w:proofErr w:type="gramStart"/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的福报呢</w:t>
      </w:r>
      <w:proofErr w:type="gramEnd"/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，是不是不管这一世他以什么方式获得财富都是他上一世</w:t>
      </w:r>
      <w:proofErr w:type="gramStart"/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供施果</w:t>
      </w:r>
      <w:proofErr w:type="gramEnd"/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报的成熟呢？</w:t>
      </w:r>
    </w:p>
    <w:p w14:paraId="2C464190" w14:textId="77777777" w:rsidR="00071876" w:rsidRPr="006421D5" w:rsidRDefault="00071876" w:rsidP="00071876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6421D5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答：孩子能够享受父母的财产，你所说的两种原因都有，没有什么不公平的，可以随喜他的福报，也确实是前世积累善根的果报成熟。换一个角度来说，没有享受到父母的财产也不一定不是好事，因为自身</w:t>
      </w:r>
      <w:proofErr w:type="gramStart"/>
      <w:r w:rsidRPr="006421D5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的福报不</w:t>
      </w:r>
      <w:proofErr w:type="gramEnd"/>
      <w:r w:rsidRPr="006421D5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容易轻易耗尽，就可以成办其它一些所欲之事。我们学习前行的时候经常讲，对修行人来讲，任何事情都有他好的一面和不好的一面，关键看你怎么去看待这个问题，得与不得都可以转为修行之道用。</w:t>
      </w:r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（正见B3）</w:t>
      </w:r>
    </w:p>
    <w:p w14:paraId="1E4DED68" w14:textId="77777777" w:rsidR="00071876" w:rsidRDefault="00071876" w:rsidP="00071876">
      <w:pPr>
        <w:shd w:val="clear" w:color="auto" w:fill="FFFFFF"/>
        <w:spacing w:line="540" w:lineRule="exact"/>
        <w:jc w:val="both"/>
        <w:rPr>
          <w:rFonts w:ascii="STFangsong" w:eastAsia="STFangsong" w:hAnsi="STFangsong"/>
          <w:sz w:val="28"/>
          <w:szCs w:val="28"/>
        </w:rPr>
      </w:pPr>
    </w:p>
    <w:p w14:paraId="2E997C2F" w14:textId="77777777" w:rsidR="00071876" w:rsidRPr="006421D5" w:rsidRDefault="00071876" w:rsidP="00071876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问：有的时候会发起一些相似的菩提心，但是马上心里又有一个声音开始随喜自己，这是一种傲慢吧？这样是否就没有功德了能？因为还没来得及回向。</w:t>
      </w:r>
    </w:p>
    <w:p w14:paraId="513DE2E7" w14:textId="77777777" w:rsidR="00071876" w:rsidRPr="006421D5" w:rsidRDefault="00071876" w:rsidP="00071876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6421D5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答：随喜自己是可以的，但要杜绝瞧不起其他众生的傲慢心，产生烦恼之后及时发觉并忏悔是来得及的。</w:t>
      </w:r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（正见C1）</w:t>
      </w:r>
    </w:p>
    <w:p w14:paraId="4E368ADD" w14:textId="77777777" w:rsidR="00071876" w:rsidRPr="006421D5" w:rsidRDefault="00071876" w:rsidP="00071876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问：阿弥陀佛！顶礼法师！</w:t>
      </w:r>
      <w:proofErr w:type="gramStart"/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胜光王</w:t>
      </w:r>
      <w:proofErr w:type="gramEnd"/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得王位之因缘中，佛陀说了</w:t>
      </w:r>
      <w:proofErr w:type="gramStart"/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一偈</w:t>
      </w:r>
      <w:proofErr w:type="gramEnd"/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：“严备象马车步乘，于此国城自在食，王今不见缘何得，因施无盐米膏力。”上</w:t>
      </w:r>
      <w:proofErr w:type="gramStart"/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师讲记中</w:t>
      </w:r>
      <w:proofErr w:type="gramEnd"/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说“现在那个业的果报已经尽了，所以佛陀才说了上面的</w:t>
      </w:r>
      <w:proofErr w:type="gramStart"/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偈</w:t>
      </w:r>
      <w:proofErr w:type="gramEnd"/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颂。”为什么要等业的果报尽了，才能说此</w:t>
      </w:r>
      <w:proofErr w:type="gramStart"/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偈</w:t>
      </w:r>
      <w:proofErr w:type="gramEnd"/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颂呢？感恩法师！</w:t>
      </w:r>
    </w:p>
    <w:p w14:paraId="1D7A1D0C" w14:textId="77777777" w:rsidR="00071876" w:rsidRPr="006421D5" w:rsidRDefault="00071876" w:rsidP="00071876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6421D5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答：个人理解，这样可以体现出那个业的完整的作用。就像说，等一部电影播放完毕之后，你再发表影评。</w:t>
      </w:r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（正见C1）</w:t>
      </w:r>
    </w:p>
    <w:p w14:paraId="70B92A40" w14:textId="77777777" w:rsidR="00071876" w:rsidRDefault="00071876" w:rsidP="00071876">
      <w:pPr>
        <w:shd w:val="clear" w:color="auto" w:fill="FFFFFF"/>
        <w:spacing w:line="540" w:lineRule="exact"/>
        <w:jc w:val="both"/>
        <w:rPr>
          <w:rFonts w:ascii="STFangsong" w:eastAsia="STFangsong" w:hAnsi="STFangsong"/>
          <w:sz w:val="28"/>
          <w:szCs w:val="28"/>
        </w:rPr>
      </w:pPr>
    </w:p>
    <w:p w14:paraId="39DADA34" w14:textId="77777777" w:rsidR="00CA6D05" w:rsidRPr="006421D5" w:rsidRDefault="00CA6D05" w:rsidP="00CA6D05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lastRenderedPageBreak/>
        <w:t>问：在随喜支中，自己发清净心随喜他人的功德，但如何才能发现对方发心是清净的呢？自己又没有他心通，这样随喜是否有过患呢？</w:t>
      </w:r>
    </w:p>
    <w:p w14:paraId="1BF1C473" w14:textId="77777777" w:rsidR="00CA6D05" w:rsidRPr="006421D5" w:rsidRDefault="00CA6D05" w:rsidP="00CA6D05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6421D5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答：你可以观想去随喜他的善业的成份。</w:t>
      </w:r>
      <w:r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（</w:t>
      </w:r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正见C1）</w:t>
      </w:r>
    </w:p>
    <w:p w14:paraId="59A113F2" w14:textId="77777777" w:rsidR="005072E3" w:rsidRPr="0079624B" w:rsidRDefault="005072E3" w:rsidP="005072E3">
      <w:pPr>
        <w:shd w:val="clear" w:color="auto" w:fill="FFFFFF"/>
        <w:spacing w:line="540" w:lineRule="exact"/>
        <w:jc w:val="both"/>
        <w:rPr>
          <w:rFonts w:ascii="STFangsong" w:eastAsia="STFangsong" w:hAnsi="STFangsong" w:cs="宋体"/>
          <w:sz w:val="28"/>
          <w:szCs w:val="28"/>
        </w:rPr>
      </w:pPr>
      <w:r w:rsidRPr="0079624B">
        <w:rPr>
          <w:rFonts w:ascii="STFangsong" w:eastAsia="STFangsong" w:hAnsi="STFangsong" w:cs="宋体" w:hint="eastAsia"/>
          <w:sz w:val="28"/>
          <w:szCs w:val="28"/>
        </w:rPr>
        <w:t>还可参考：</w:t>
      </w:r>
    </w:p>
    <w:p w14:paraId="13871E9B" w14:textId="77777777" w:rsidR="005072E3" w:rsidRPr="0079624B" w:rsidRDefault="005072E3" w:rsidP="005072E3">
      <w:pPr>
        <w:shd w:val="clear" w:color="auto" w:fill="FFFFFF"/>
        <w:spacing w:line="540" w:lineRule="exact"/>
        <w:jc w:val="both"/>
        <w:rPr>
          <w:rFonts w:ascii="STFangsong" w:eastAsia="STFangsong" w:hAnsi="STFangsong" w:cs="宋体"/>
          <w:b/>
          <w:bCs/>
          <w:sz w:val="28"/>
          <w:szCs w:val="28"/>
        </w:rPr>
      </w:pPr>
      <w:r w:rsidRPr="0079624B">
        <w:rPr>
          <w:rFonts w:ascii="STFangsong" w:eastAsia="STFangsong" w:hAnsi="STFangsong" w:cs="宋体" w:hint="eastAsia"/>
          <w:sz w:val="28"/>
          <w:szCs w:val="28"/>
        </w:rPr>
        <w:t>生西法师《前行》辅导笔录第</w:t>
      </w:r>
      <w:r w:rsidRPr="0079624B">
        <w:rPr>
          <w:rFonts w:ascii="STFangsong" w:eastAsia="STFangsong" w:hAnsi="STFangsong" w:cs="宋体"/>
          <w:sz w:val="28"/>
          <w:szCs w:val="28"/>
        </w:rPr>
        <w:t>131</w:t>
      </w:r>
      <w:r w:rsidRPr="0079624B">
        <w:rPr>
          <w:rFonts w:ascii="STFangsong" w:eastAsia="STFangsong" w:hAnsi="STFangsong" w:cs="宋体" w:hint="eastAsia"/>
          <w:sz w:val="28"/>
          <w:szCs w:val="28"/>
        </w:rPr>
        <w:t>课：</w:t>
      </w:r>
      <w:r w:rsidRPr="0079624B">
        <w:rPr>
          <w:rFonts w:ascii="STFangsong" w:eastAsia="STFangsong" w:hAnsi="STFangsong" w:cs="宋体" w:hint="eastAsia"/>
          <w:b/>
          <w:bCs/>
          <w:sz w:val="28"/>
          <w:szCs w:val="28"/>
        </w:rPr>
        <w:t>【</w:t>
      </w:r>
    </w:p>
    <w:p w14:paraId="0F32BD8C" w14:textId="77777777" w:rsidR="009D6C04" w:rsidRPr="0079624B" w:rsidRDefault="009D6C04" w:rsidP="009D6C04">
      <w:pPr>
        <w:shd w:val="clear" w:color="auto" w:fill="FFFFFF"/>
        <w:spacing w:line="540" w:lineRule="exact"/>
        <w:jc w:val="both"/>
        <w:rPr>
          <w:rFonts w:ascii="STFangsong" w:eastAsia="STFangsong" w:hAnsi="STFangsong" w:cs="宋体"/>
          <w:b/>
          <w:bCs/>
          <w:sz w:val="28"/>
          <w:szCs w:val="28"/>
        </w:rPr>
      </w:pPr>
      <w:r w:rsidRPr="0079624B">
        <w:rPr>
          <w:rFonts w:ascii="STFangsong" w:eastAsia="STFangsong" w:hAnsi="STFangsong" w:cs="宋体" w:hint="eastAsia"/>
          <w:b/>
          <w:bCs/>
          <w:sz w:val="28"/>
          <w:szCs w:val="28"/>
        </w:rPr>
        <w:t>所有善法分为两大类：一个是随福德分、一个是随解脱分。一切众生，也有学佛的、也有不学佛的。不管学佛的还是不学佛的，所有的善法都随喜。不学佛的或者学佛中不想解脱的这一类善根就叫随福德分，比如世间人做慈善、做义工，或者就是帮助一个贫苦人。世间有很多善法和种类我们要了知，有些</w:t>
      </w:r>
      <w:proofErr w:type="gramStart"/>
      <w:r w:rsidRPr="0079624B">
        <w:rPr>
          <w:rFonts w:ascii="STFangsong" w:eastAsia="STFangsong" w:hAnsi="STFangsong" w:cs="宋体" w:hint="eastAsia"/>
          <w:b/>
          <w:bCs/>
          <w:sz w:val="28"/>
          <w:szCs w:val="28"/>
        </w:rPr>
        <w:t>行持善</w:t>
      </w:r>
      <w:proofErr w:type="gramEnd"/>
      <w:r w:rsidRPr="0079624B">
        <w:rPr>
          <w:rFonts w:ascii="STFangsong" w:eastAsia="STFangsong" w:hAnsi="STFangsong" w:cs="宋体" w:hint="eastAsia"/>
          <w:b/>
          <w:bCs/>
          <w:sz w:val="28"/>
          <w:szCs w:val="28"/>
        </w:rPr>
        <w:t>法的人也许没发菩提心或者出离心，但它就是一个善法。</w:t>
      </w:r>
    </w:p>
    <w:p w14:paraId="289E698B" w14:textId="77777777" w:rsidR="009D6C04" w:rsidRPr="0079624B" w:rsidRDefault="009D6C04" w:rsidP="009D6C04">
      <w:pPr>
        <w:shd w:val="clear" w:color="auto" w:fill="FFFFFF"/>
        <w:spacing w:line="540" w:lineRule="exact"/>
        <w:jc w:val="both"/>
        <w:rPr>
          <w:rFonts w:ascii="STFangsong" w:eastAsia="STFangsong" w:hAnsi="STFangsong" w:cs="宋体"/>
          <w:b/>
          <w:bCs/>
          <w:sz w:val="28"/>
          <w:szCs w:val="28"/>
          <w:lang w:val="zh-TW"/>
        </w:rPr>
      </w:pPr>
      <w:r w:rsidRPr="0079624B">
        <w:rPr>
          <w:rFonts w:ascii="STFangsong" w:eastAsia="STFangsong" w:hAnsi="STFangsong" w:cs="宋体" w:hint="eastAsia"/>
          <w:b/>
          <w:bCs/>
          <w:sz w:val="28"/>
          <w:szCs w:val="28"/>
        </w:rPr>
        <w:t>有的学过佛法的人有个毛病，容易带着“专业”眼光去看这个问题：这虽然</w:t>
      </w:r>
      <w:proofErr w:type="gramStart"/>
      <w:r w:rsidRPr="0079624B">
        <w:rPr>
          <w:rFonts w:ascii="STFangsong" w:eastAsia="STFangsong" w:hAnsi="STFangsong" w:cs="宋体" w:hint="eastAsia"/>
          <w:b/>
          <w:bCs/>
          <w:sz w:val="28"/>
          <w:szCs w:val="28"/>
        </w:rPr>
        <w:t>是做善法</w:t>
      </w:r>
      <w:proofErr w:type="gramEnd"/>
      <w:r w:rsidRPr="0079624B">
        <w:rPr>
          <w:rFonts w:ascii="STFangsong" w:eastAsia="STFangsong" w:hAnsi="STFangsong" w:cs="宋体" w:hint="eastAsia"/>
          <w:b/>
          <w:bCs/>
          <w:sz w:val="28"/>
          <w:szCs w:val="28"/>
        </w:rPr>
        <w:t>，但是肯定没有菩提心摄持，肯定没有出离心摄持。这样一想你随喜的心就打折扣了。你的重点不在善法了，是放在他没有菩提心上面，</w:t>
      </w:r>
      <w:r w:rsidRPr="0079624B">
        <w:rPr>
          <w:rFonts w:ascii="STFangsong" w:eastAsia="STFangsong" w:hAnsi="STFangsong" w:cs="宋体" w:hint="eastAsia"/>
          <w:b/>
          <w:bCs/>
          <w:sz w:val="28"/>
          <w:szCs w:val="28"/>
          <w:lang w:val="zh-TW"/>
        </w:rPr>
        <w:t>带着一个否定。如果对他带了否定，就没办法随喜了。这时候就要把这些想法去掉，不管他有没有菩提心、出离心，反正这是善法，就把重点放在</w:t>
      </w:r>
      <w:r w:rsidRPr="0079624B">
        <w:rPr>
          <w:rFonts w:ascii="STFangsong" w:eastAsia="STFangsong" w:hAnsi="STFangsong" w:cs="宋体" w:hint="eastAsia"/>
          <w:b/>
          <w:bCs/>
          <w:sz w:val="28"/>
          <w:szCs w:val="28"/>
        </w:rPr>
        <w:t>它</w:t>
      </w:r>
      <w:r w:rsidRPr="0079624B">
        <w:rPr>
          <w:rFonts w:ascii="STFangsong" w:eastAsia="STFangsong" w:hAnsi="STFangsong" w:cs="宋体" w:hint="eastAsia"/>
          <w:b/>
          <w:bCs/>
          <w:sz w:val="28"/>
          <w:szCs w:val="28"/>
          <w:lang w:val="zh-TW"/>
        </w:rPr>
        <w:t>是个善法上面，然后就可以生起随喜。</w:t>
      </w:r>
    </w:p>
    <w:p w14:paraId="6043D07C" w14:textId="77777777" w:rsidR="009D6C04" w:rsidRPr="0079624B" w:rsidRDefault="009D6C04" w:rsidP="009D6C04">
      <w:pPr>
        <w:shd w:val="clear" w:color="auto" w:fill="FFFFFF"/>
        <w:spacing w:line="540" w:lineRule="exact"/>
        <w:jc w:val="both"/>
        <w:rPr>
          <w:rFonts w:ascii="STFangsong" w:eastAsia="STFangsong" w:hAnsi="STFangsong" w:cs="宋体"/>
          <w:b/>
          <w:bCs/>
          <w:sz w:val="28"/>
          <w:szCs w:val="28"/>
        </w:rPr>
      </w:pPr>
      <w:r w:rsidRPr="0079624B">
        <w:rPr>
          <w:rFonts w:ascii="STFangsong" w:eastAsia="STFangsong" w:hAnsi="STFangsong" w:cs="宋体" w:hint="eastAsia"/>
          <w:b/>
          <w:bCs/>
          <w:sz w:val="28"/>
          <w:szCs w:val="28"/>
          <w:lang w:val="zh-TW"/>
        </w:rPr>
        <w:t>如果是善法，他做的当下一定对自他是有利益的，这个人</w:t>
      </w:r>
      <w:proofErr w:type="gramStart"/>
      <w:r w:rsidRPr="0079624B">
        <w:rPr>
          <w:rFonts w:ascii="STFangsong" w:eastAsia="STFangsong" w:hAnsi="STFangsong" w:cs="宋体" w:hint="eastAsia"/>
          <w:b/>
          <w:bCs/>
          <w:sz w:val="28"/>
          <w:szCs w:val="28"/>
          <w:lang w:val="zh-TW"/>
        </w:rPr>
        <w:t>在行持善法</w:t>
      </w:r>
      <w:proofErr w:type="gramEnd"/>
      <w:r w:rsidRPr="0079624B">
        <w:rPr>
          <w:rFonts w:ascii="STFangsong" w:eastAsia="STFangsong" w:hAnsi="STFangsong" w:cs="宋体" w:hint="eastAsia"/>
          <w:b/>
          <w:bCs/>
          <w:sz w:val="28"/>
          <w:szCs w:val="28"/>
          <w:lang w:val="zh-TW"/>
        </w:rPr>
        <w:t>的当下是快乐的，那个善法以后或多或少——不管多少是会引出安乐的。如果我们把重点放在善法上面，就不会被相续中可能会出现的东西影响，这时就可以对这些随</w:t>
      </w:r>
      <w:proofErr w:type="gramStart"/>
      <w:r w:rsidRPr="0079624B">
        <w:rPr>
          <w:rFonts w:ascii="STFangsong" w:eastAsia="STFangsong" w:hAnsi="STFangsong" w:cs="宋体" w:hint="eastAsia"/>
          <w:b/>
          <w:bCs/>
          <w:sz w:val="28"/>
          <w:szCs w:val="28"/>
          <w:lang w:val="zh-TW"/>
        </w:rPr>
        <w:t>福德分的</w:t>
      </w:r>
      <w:proofErr w:type="gramEnd"/>
      <w:r w:rsidRPr="0079624B">
        <w:rPr>
          <w:rFonts w:ascii="STFangsong" w:eastAsia="STFangsong" w:hAnsi="STFangsong" w:cs="宋体" w:hint="eastAsia"/>
          <w:b/>
          <w:bCs/>
          <w:sz w:val="28"/>
          <w:szCs w:val="28"/>
          <w:lang w:val="zh-TW"/>
        </w:rPr>
        <w:t>善</w:t>
      </w:r>
      <w:proofErr w:type="gramStart"/>
      <w:r w:rsidRPr="0079624B">
        <w:rPr>
          <w:rFonts w:ascii="STFangsong" w:eastAsia="STFangsong" w:hAnsi="STFangsong" w:cs="宋体" w:hint="eastAsia"/>
          <w:b/>
          <w:bCs/>
          <w:sz w:val="28"/>
          <w:szCs w:val="28"/>
          <w:lang w:val="zh-TW"/>
        </w:rPr>
        <w:t>法真正生起随喜心</w:t>
      </w:r>
      <w:proofErr w:type="gramEnd"/>
      <w:r w:rsidRPr="0079624B">
        <w:rPr>
          <w:rFonts w:ascii="STFangsong" w:eastAsia="STFangsong" w:hAnsi="STFangsong" w:cs="宋体" w:hint="eastAsia"/>
          <w:b/>
          <w:bCs/>
          <w:sz w:val="28"/>
          <w:szCs w:val="28"/>
          <w:lang w:val="zh-TW"/>
        </w:rPr>
        <w:t>.</w:t>
      </w:r>
    </w:p>
    <w:p w14:paraId="24A220D5" w14:textId="17A36843" w:rsidR="009D6C04" w:rsidRPr="0079624B" w:rsidRDefault="009D6C04" w:rsidP="009D6C04">
      <w:pPr>
        <w:shd w:val="clear" w:color="auto" w:fill="FFFFFF"/>
        <w:spacing w:line="540" w:lineRule="exact"/>
        <w:jc w:val="both"/>
        <w:rPr>
          <w:rFonts w:ascii="STFangsong" w:eastAsia="STFangsong" w:hAnsi="STFangsong" w:cs="宋体"/>
          <w:b/>
          <w:bCs/>
          <w:sz w:val="28"/>
          <w:szCs w:val="28"/>
          <w:lang w:val="zh-TW"/>
        </w:rPr>
      </w:pPr>
      <w:r w:rsidRPr="0079624B">
        <w:rPr>
          <w:rFonts w:ascii="STFangsong" w:eastAsia="STFangsong" w:hAnsi="STFangsong" w:cs="宋体" w:hint="eastAsia"/>
          <w:b/>
          <w:bCs/>
          <w:sz w:val="28"/>
          <w:szCs w:val="28"/>
          <w:lang w:val="zh-TW"/>
        </w:rPr>
        <w:t>我们要避免自己学习佛法、皈依佛法之后可能生出的优越感。当</w:t>
      </w:r>
      <w:proofErr w:type="gramStart"/>
      <w:r w:rsidRPr="0079624B">
        <w:rPr>
          <w:rFonts w:ascii="STFangsong" w:eastAsia="STFangsong" w:hAnsi="STFangsong" w:cs="宋体" w:hint="eastAsia"/>
          <w:b/>
          <w:bCs/>
          <w:sz w:val="28"/>
          <w:szCs w:val="28"/>
          <w:lang w:val="zh-TW"/>
        </w:rPr>
        <w:t>自己闻思几年</w:t>
      </w:r>
      <w:proofErr w:type="gramEnd"/>
      <w:r w:rsidRPr="0079624B">
        <w:rPr>
          <w:rFonts w:ascii="STFangsong" w:eastAsia="STFangsong" w:hAnsi="STFangsong" w:cs="宋体" w:hint="eastAsia"/>
          <w:b/>
          <w:bCs/>
          <w:sz w:val="28"/>
          <w:szCs w:val="28"/>
          <w:lang w:val="zh-TW"/>
        </w:rPr>
        <w:t>之后，容易产生优越感：我是学佛的他是不学佛的。其实自己的相续和对方的相续差别不大，因为你刚刚皈依，正在开始修，从某个方面来讲觉得已经和别人不一样了，其实相续当中烦恼的状态没有多大差别，实际情况是这样子。</w:t>
      </w:r>
    </w:p>
    <w:p w14:paraId="7AD2418C" w14:textId="72E397F2" w:rsidR="009D6C04" w:rsidRPr="0079624B" w:rsidRDefault="009D6C04" w:rsidP="009D6C04">
      <w:pPr>
        <w:shd w:val="clear" w:color="auto" w:fill="FFFFFF"/>
        <w:spacing w:line="540" w:lineRule="exact"/>
        <w:jc w:val="both"/>
        <w:rPr>
          <w:rFonts w:ascii="STFangsong" w:eastAsia="STFangsong" w:hAnsi="STFangsong" w:cs="宋体"/>
          <w:b/>
          <w:bCs/>
          <w:sz w:val="28"/>
          <w:szCs w:val="28"/>
          <w:lang w:val="zh-TW"/>
        </w:rPr>
      </w:pPr>
      <w:r w:rsidRPr="0079624B">
        <w:rPr>
          <w:rFonts w:ascii="STFangsong" w:eastAsia="STFangsong" w:hAnsi="STFangsong" w:cs="宋体" w:hint="eastAsia"/>
          <w:b/>
          <w:bCs/>
          <w:sz w:val="28"/>
          <w:szCs w:val="28"/>
          <w:lang w:val="zh-TW"/>
        </w:rPr>
        <w:lastRenderedPageBreak/>
        <w:t>但是我们凡夫人</w:t>
      </w:r>
      <w:r w:rsidRPr="0079624B">
        <w:rPr>
          <w:rFonts w:ascii="STFangsong" w:eastAsia="STFangsong" w:hAnsi="STFangsong" w:cs="宋体" w:hint="eastAsia"/>
          <w:b/>
          <w:bCs/>
          <w:sz w:val="28"/>
          <w:szCs w:val="28"/>
        </w:rPr>
        <w:t>因</w:t>
      </w:r>
      <w:r w:rsidRPr="0079624B">
        <w:rPr>
          <w:rFonts w:ascii="STFangsong" w:eastAsia="STFangsong" w:hAnsi="STFangsong" w:cs="宋体" w:hint="eastAsia"/>
          <w:b/>
          <w:bCs/>
          <w:sz w:val="28"/>
          <w:szCs w:val="28"/>
          <w:lang w:val="zh-TW"/>
        </w:rPr>
        <w:t>烦恼驱使，容易产生这些优越感。学修了几年之后，比较容易对于初学的、不学的人产生优越感。本来应该</w:t>
      </w:r>
      <w:r w:rsidRPr="0079624B">
        <w:rPr>
          <w:rFonts w:ascii="STFangsong" w:eastAsia="STFangsong" w:hAnsi="STFangsong" w:cs="宋体" w:hint="eastAsia"/>
          <w:b/>
          <w:bCs/>
          <w:sz w:val="28"/>
          <w:szCs w:val="28"/>
        </w:rPr>
        <w:t>是</w:t>
      </w:r>
      <w:r w:rsidRPr="0079624B">
        <w:rPr>
          <w:rFonts w:ascii="STFangsong" w:eastAsia="STFangsong" w:hAnsi="STFangsong" w:cs="宋体" w:hint="eastAsia"/>
          <w:b/>
          <w:bCs/>
          <w:sz w:val="28"/>
          <w:szCs w:val="28"/>
          <w:lang w:val="zh-TW"/>
        </w:rPr>
        <w:t>产生清净的悲悯心，但是没有，反而是优越感来代替了，这个不好，我们要避免。总之别人</w:t>
      </w:r>
      <w:proofErr w:type="gramStart"/>
      <w:r w:rsidRPr="0079624B">
        <w:rPr>
          <w:rFonts w:ascii="STFangsong" w:eastAsia="STFangsong" w:hAnsi="STFangsong" w:cs="宋体" w:hint="eastAsia"/>
          <w:b/>
          <w:bCs/>
          <w:sz w:val="28"/>
          <w:szCs w:val="28"/>
          <w:lang w:val="zh-TW"/>
        </w:rPr>
        <w:t>在做善法</w:t>
      </w:r>
      <w:proofErr w:type="gramEnd"/>
      <w:r w:rsidRPr="0079624B">
        <w:rPr>
          <w:rFonts w:ascii="STFangsong" w:eastAsia="STFangsong" w:hAnsi="STFangsong" w:cs="宋体" w:hint="eastAsia"/>
          <w:b/>
          <w:bCs/>
          <w:sz w:val="28"/>
          <w:szCs w:val="28"/>
          <w:lang w:val="zh-TW"/>
        </w:rPr>
        <w:t>时，就要去肯定</w:t>
      </w:r>
      <w:r w:rsidRPr="0079624B">
        <w:rPr>
          <w:rFonts w:ascii="STFangsong" w:eastAsia="STFangsong" w:hAnsi="STFangsong" w:cs="宋体" w:hint="eastAsia"/>
          <w:b/>
          <w:bCs/>
          <w:sz w:val="28"/>
          <w:szCs w:val="28"/>
        </w:rPr>
        <w:t>它</w:t>
      </w:r>
      <w:r w:rsidRPr="0079624B">
        <w:rPr>
          <w:rFonts w:ascii="STFangsong" w:eastAsia="STFangsong" w:hAnsi="STFangsong" w:cs="宋体" w:hint="eastAsia"/>
          <w:b/>
          <w:bCs/>
          <w:sz w:val="28"/>
          <w:szCs w:val="28"/>
          <w:lang w:val="zh-TW"/>
        </w:rPr>
        <w:t>是一个善法，是</w:t>
      </w:r>
      <w:r w:rsidRPr="0079624B">
        <w:rPr>
          <w:rFonts w:ascii="STFangsong" w:eastAsia="STFangsong" w:hAnsi="STFangsong" w:cs="宋体" w:hint="eastAsia"/>
          <w:b/>
          <w:bCs/>
          <w:sz w:val="28"/>
          <w:szCs w:val="28"/>
        </w:rPr>
        <w:t>应当受</w:t>
      </w:r>
      <w:r w:rsidRPr="0079624B">
        <w:rPr>
          <w:rFonts w:ascii="STFangsong" w:eastAsia="STFangsong" w:hAnsi="STFangsong" w:cs="宋体" w:hint="eastAsia"/>
          <w:b/>
          <w:bCs/>
          <w:sz w:val="28"/>
          <w:szCs w:val="28"/>
          <w:lang w:val="zh-TW"/>
        </w:rPr>
        <w:t>鼓励的。对于任何形式的随</w:t>
      </w:r>
      <w:proofErr w:type="gramStart"/>
      <w:r w:rsidRPr="0079624B">
        <w:rPr>
          <w:rFonts w:ascii="STFangsong" w:eastAsia="STFangsong" w:hAnsi="STFangsong" w:cs="宋体" w:hint="eastAsia"/>
          <w:b/>
          <w:bCs/>
          <w:sz w:val="28"/>
          <w:szCs w:val="28"/>
        </w:rPr>
        <w:t>福德</w:t>
      </w:r>
      <w:r w:rsidRPr="0079624B">
        <w:rPr>
          <w:rFonts w:ascii="STFangsong" w:eastAsia="STFangsong" w:hAnsi="STFangsong" w:cs="宋体" w:hint="eastAsia"/>
          <w:b/>
          <w:bCs/>
          <w:sz w:val="28"/>
          <w:szCs w:val="28"/>
          <w:lang w:val="zh-TW"/>
        </w:rPr>
        <w:t>分善</w:t>
      </w:r>
      <w:proofErr w:type="gramEnd"/>
      <w:r w:rsidRPr="0079624B">
        <w:rPr>
          <w:rFonts w:ascii="STFangsong" w:eastAsia="STFangsong" w:hAnsi="STFangsong" w:cs="宋体" w:hint="eastAsia"/>
          <w:b/>
          <w:bCs/>
          <w:sz w:val="28"/>
          <w:szCs w:val="28"/>
          <w:lang w:val="zh-TW"/>
        </w:rPr>
        <w:t>根，我们都要去随喜。</w:t>
      </w:r>
    </w:p>
    <w:p w14:paraId="2C98B025" w14:textId="77777777" w:rsidR="009D6C04" w:rsidRPr="0079624B" w:rsidRDefault="009D6C04" w:rsidP="005072E3">
      <w:pPr>
        <w:shd w:val="clear" w:color="auto" w:fill="FFFFFF"/>
        <w:spacing w:line="540" w:lineRule="exact"/>
        <w:jc w:val="both"/>
        <w:rPr>
          <w:rFonts w:ascii="STFangsong" w:eastAsia="PMingLiU" w:hAnsi="STFangsong" w:cs="宋体"/>
          <w:b/>
          <w:bCs/>
          <w:sz w:val="28"/>
          <w:szCs w:val="28"/>
        </w:rPr>
      </w:pPr>
      <w:r w:rsidRPr="0079624B">
        <w:rPr>
          <w:rFonts w:ascii="STFangsong" w:eastAsia="STFangsong" w:hAnsi="STFangsong" w:cs="宋体" w:hint="eastAsia"/>
          <w:b/>
          <w:bCs/>
          <w:sz w:val="28"/>
          <w:szCs w:val="28"/>
        </w:rPr>
        <w:t>……</w:t>
      </w:r>
    </w:p>
    <w:p w14:paraId="41ADE52B" w14:textId="028D3C00" w:rsidR="005072E3" w:rsidRPr="0079624B" w:rsidRDefault="00D22F65" w:rsidP="005072E3">
      <w:pPr>
        <w:shd w:val="clear" w:color="auto" w:fill="FFFFFF"/>
        <w:spacing w:line="540" w:lineRule="exact"/>
        <w:jc w:val="both"/>
        <w:rPr>
          <w:rFonts w:ascii="STFangsong" w:eastAsia="STFangsong" w:hAnsi="STFangsong" w:cs="宋体"/>
          <w:b/>
          <w:bCs/>
          <w:sz w:val="28"/>
          <w:szCs w:val="28"/>
        </w:rPr>
      </w:pPr>
      <w:r w:rsidRPr="0079624B">
        <w:rPr>
          <w:rFonts w:ascii="STFangsong" w:eastAsia="STFangsong" w:hAnsi="STFangsong" w:cs="宋体" w:hint="eastAsia"/>
          <w:b/>
          <w:bCs/>
          <w:sz w:val="28"/>
          <w:szCs w:val="28"/>
          <w:lang w:val="zh-TW"/>
        </w:rPr>
        <w:t>不管</w:t>
      </w:r>
      <w:r w:rsidRPr="0079624B">
        <w:rPr>
          <w:rFonts w:ascii="STFangsong" w:eastAsia="STFangsong" w:hAnsi="STFangsong" w:cs="宋体" w:hint="eastAsia"/>
          <w:b/>
          <w:bCs/>
          <w:sz w:val="28"/>
          <w:szCs w:val="28"/>
        </w:rPr>
        <w:t>对方</w:t>
      </w:r>
      <w:r w:rsidRPr="0079624B">
        <w:rPr>
          <w:rFonts w:ascii="STFangsong" w:eastAsia="STFangsong" w:hAnsi="STFangsong" w:cs="宋体" w:hint="eastAsia"/>
          <w:b/>
          <w:bCs/>
          <w:sz w:val="28"/>
          <w:szCs w:val="28"/>
          <w:lang w:val="zh-TW"/>
        </w:rPr>
        <w:t>是什么心态——要么是随福德分、要么是随解脱分，即便他的心很不好，但我只看他的善法。也许</w:t>
      </w:r>
      <w:proofErr w:type="gramStart"/>
      <w:r w:rsidRPr="0079624B">
        <w:rPr>
          <w:rFonts w:ascii="STFangsong" w:eastAsia="STFangsong" w:hAnsi="STFangsong" w:cs="宋体" w:hint="eastAsia"/>
          <w:b/>
          <w:bCs/>
          <w:sz w:val="28"/>
          <w:szCs w:val="28"/>
          <w:lang w:val="zh-TW"/>
        </w:rPr>
        <w:t>他做善法</w:t>
      </w:r>
      <w:proofErr w:type="gramEnd"/>
      <w:r w:rsidRPr="0079624B">
        <w:rPr>
          <w:rFonts w:ascii="STFangsong" w:eastAsia="STFangsong" w:hAnsi="STFangsong" w:cs="宋体" w:hint="eastAsia"/>
          <w:b/>
          <w:bCs/>
          <w:sz w:val="28"/>
          <w:szCs w:val="28"/>
          <w:lang w:val="zh-TW"/>
        </w:rPr>
        <w:t>时心可</w:t>
      </w:r>
      <w:proofErr w:type="gramStart"/>
      <w:r w:rsidRPr="0079624B">
        <w:rPr>
          <w:rFonts w:ascii="STFangsong" w:eastAsia="STFangsong" w:hAnsi="STFangsong" w:cs="宋体" w:hint="eastAsia"/>
          <w:b/>
          <w:bCs/>
          <w:sz w:val="28"/>
          <w:szCs w:val="28"/>
          <w:lang w:val="zh-TW"/>
        </w:rPr>
        <w:t>能带着</w:t>
      </w:r>
      <w:proofErr w:type="gramEnd"/>
      <w:r w:rsidRPr="0079624B">
        <w:rPr>
          <w:rFonts w:ascii="STFangsong" w:eastAsia="STFangsong" w:hAnsi="STFangsong" w:cs="宋体" w:hint="eastAsia"/>
          <w:b/>
          <w:bCs/>
          <w:sz w:val="28"/>
          <w:szCs w:val="28"/>
          <w:lang w:val="zh-TW"/>
        </w:rPr>
        <w:t>某种目的，或者心不一定清净，但是我</w:t>
      </w:r>
      <w:proofErr w:type="gramStart"/>
      <w:r w:rsidRPr="0079624B">
        <w:rPr>
          <w:rFonts w:ascii="STFangsong" w:eastAsia="STFangsong" w:hAnsi="STFangsong" w:cs="宋体" w:hint="eastAsia"/>
          <w:b/>
          <w:bCs/>
          <w:sz w:val="28"/>
          <w:szCs w:val="28"/>
          <w:lang w:val="zh-TW"/>
        </w:rPr>
        <w:t>只看善法</w:t>
      </w:r>
      <w:proofErr w:type="gramEnd"/>
      <w:r w:rsidRPr="0079624B">
        <w:rPr>
          <w:rFonts w:ascii="STFangsong" w:eastAsia="STFangsong" w:hAnsi="STFangsong" w:cs="宋体" w:hint="eastAsia"/>
          <w:b/>
          <w:bCs/>
          <w:sz w:val="28"/>
          <w:szCs w:val="28"/>
          <w:lang w:val="zh-TW"/>
        </w:rPr>
        <w:t>，对我来讲就</w:t>
      </w:r>
      <w:r w:rsidRPr="0079624B">
        <w:rPr>
          <w:rFonts w:ascii="STFangsong" w:eastAsia="STFangsong" w:hAnsi="STFangsong" w:cs="宋体" w:hint="eastAsia"/>
          <w:b/>
          <w:bCs/>
          <w:sz w:val="28"/>
          <w:szCs w:val="28"/>
        </w:rPr>
        <w:t>可以</w:t>
      </w:r>
      <w:r w:rsidRPr="0079624B">
        <w:rPr>
          <w:rFonts w:ascii="STFangsong" w:eastAsia="STFangsong" w:hAnsi="STFangsong" w:cs="宋体" w:hint="eastAsia"/>
          <w:b/>
          <w:bCs/>
          <w:sz w:val="28"/>
          <w:szCs w:val="28"/>
          <w:lang w:val="zh-TW"/>
        </w:rPr>
        <w:t>修随喜，这个是非常好的。</w:t>
      </w:r>
      <w:r w:rsidR="005072E3" w:rsidRPr="0079624B">
        <w:rPr>
          <w:rFonts w:ascii="STFangsong" w:eastAsia="STFangsong" w:hAnsi="STFangsong" w:cs="宋体" w:hint="eastAsia"/>
          <w:b/>
          <w:bCs/>
          <w:sz w:val="28"/>
          <w:szCs w:val="28"/>
        </w:rPr>
        <w:t>】</w:t>
      </w:r>
    </w:p>
    <w:p w14:paraId="70EC6EB7" w14:textId="5B9D26BF" w:rsidR="00483490" w:rsidRDefault="00483490" w:rsidP="006421D5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</w:p>
    <w:p w14:paraId="6F762344" w14:textId="77777777" w:rsidR="00CB1AE4" w:rsidRPr="006421D5" w:rsidRDefault="00CB1AE4" w:rsidP="00CB1AE4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问：顶礼法师！前行131课里面，讲到随喜支，引导文里有这样一句话：善不善的差别丝毫也不在言行举止上，而唯一凭着自己的这颗心来定。</w:t>
      </w:r>
    </w:p>
    <w:p w14:paraId="2233CC8F" w14:textId="77777777" w:rsidR="00CB1AE4" w:rsidRPr="006421D5" w:rsidRDefault="00CB1AE4" w:rsidP="00CB1AE4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弟子的疑问是：以前学过一个公案，一头猪被一只狗追赶而转绕了佛塔，就是华杰施主的前世，他因此而有出家因缘。</w:t>
      </w:r>
    </w:p>
    <w:p w14:paraId="383B504F" w14:textId="77777777" w:rsidR="00CB1AE4" w:rsidRPr="006421D5" w:rsidRDefault="00CB1AE4" w:rsidP="00CB1AE4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这个猪，它当时应该没什么善不善的发心吧，纯粹是无记的，但无意中转绕了佛塔，也是善业呀。和上面这句话，应该如何圆</w:t>
      </w:r>
      <w:proofErr w:type="gramStart"/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融理解</w:t>
      </w:r>
      <w:proofErr w:type="gramEnd"/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呢？</w:t>
      </w:r>
    </w:p>
    <w:p w14:paraId="5684AFAE" w14:textId="6F0A007D" w:rsidR="00CB1AE4" w:rsidRPr="006421D5" w:rsidRDefault="00CB1AE4" w:rsidP="00CB1AE4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6421D5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答：还是那个道理</w:t>
      </w:r>
      <w:r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，</w:t>
      </w:r>
      <w:r w:rsidRPr="006421D5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就像说一个人很穷</w:t>
      </w:r>
      <w:r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，</w:t>
      </w:r>
      <w:r w:rsidRPr="006421D5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可以说没钱</w:t>
      </w:r>
      <w:r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，</w:t>
      </w:r>
      <w:r w:rsidRPr="006421D5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虽然他可能有一毛钱</w:t>
      </w:r>
      <w:r w:rsidR="0079624B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；</w:t>
      </w:r>
      <w:r w:rsidRPr="006421D5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一个人很忙</w:t>
      </w:r>
      <w:r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，</w:t>
      </w:r>
      <w:r w:rsidRPr="006421D5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可以说没时间</w:t>
      </w:r>
      <w:r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，</w:t>
      </w:r>
      <w:r w:rsidRPr="006421D5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虽然他可能不是一秒钟时间都没有</w:t>
      </w:r>
      <w:r w:rsidR="0079624B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；</w:t>
      </w:r>
      <w:r w:rsidRPr="006421D5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所以</w:t>
      </w:r>
      <w:r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，</w:t>
      </w:r>
      <w:r w:rsidRPr="006421D5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相对来说世间的快乐很少，就可以说没有。</w:t>
      </w:r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（正见C1）</w:t>
      </w:r>
    </w:p>
    <w:p w14:paraId="1F0FBB57" w14:textId="77777777" w:rsidR="00CB1AE4" w:rsidRPr="006421D5" w:rsidRDefault="00CB1AE4" w:rsidP="00CB1AE4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</w:p>
    <w:p w14:paraId="3992BED1" w14:textId="77777777" w:rsidR="00CB1AE4" w:rsidRPr="006421D5" w:rsidRDefault="00CB1AE4" w:rsidP="00CB1AE4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问：顶礼法师！法师您好：</w:t>
      </w:r>
      <w:proofErr w:type="gramStart"/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前行广释</w:t>
      </w:r>
      <w:proofErr w:type="gramEnd"/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131课，有个关于随喜的问题请教您</w:t>
      </w:r>
      <w:r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：</w:t>
      </w:r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比如有个人在往水池里倒活的小鱼小虾，他的目的是为了给他在水池里养殖的其他鱼类提供食物</w:t>
      </w:r>
      <w:r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（</w:t>
      </w:r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小鱼小虾），他这种行为和发心肯定是不善的，</w:t>
      </w:r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lastRenderedPageBreak/>
        <w:t>但是这时候有个人看到他往水池里倒小鱼小虾，以为他在放生，就生起了欢愉的随喜心。这个随喜的人有功德吗？还是随喜了他的罪恶？为什么？</w:t>
      </w:r>
    </w:p>
    <w:p w14:paraId="4DAF1E78" w14:textId="77777777" w:rsidR="00CB1AE4" w:rsidRPr="006421D5" w:rsidRDefault="00CB1AE4" w:rsidP="00CB1AE4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6421D5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答：个人理解，如果随喜的人完全是误以为放生才随喜的</w:t>
      </w:r>
      <w:r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，</w:t>
      </w:r>
      <w:r w:rsidRPr="006421D5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可能会获得一些功德，功德来自他自己的善心。</w:t>
      </w:r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（正见C1）</w:t>
      </w:r>
    </w:p>
    <w:p w14:paraId="36E44D4C" w14:textId="59FEF4D6" w:rsidR="00CB1AE4" w:rsidRDefault="00CB1AE4" w:rsidP="006421D5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</w:p>
    <w:p w14:paraId="18BE69BB" w14:textId="77777777" w:rsidR="005238DB" w:rsidRPr="006421D5" w:rsidRDefault="005238DB" w:rsidP="005238DB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问：前行中说可以随喜自己的功德，这与对自己的功德沾沾自喜在实际上如何区别？有时，末学根本分不清哪是</w:t>
      </w:r>
      <w:proofErr w:type="gramStart"/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随喜哪</w:t>
      </w:r>
      <w:proofErr w:type="gramEnd"/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是骄慢？</w:t>
      </w:r>
    </w:p>
    <w:p w14:paraId="7B5E24F7" w14:textId="74AD84E4" w:rsidR="0079624B" w:rsidRPr="0079624B" w:rsidRDefault="005238DB" w:rsidP="0079624B">
      <w:pPr>
        <w:shd w:val="clear" w:color="auto" w:fill="FFFFFF"/>
        <w:spacing w:line="540" w:lineRule="exact"/>
        <w:jc w:val="both"/>
        <w:rPr>
          <w:rFonts w:ascii="STFangsong" w:eastAsia="STFangsong" w:hAnsi="STFangsong" w:cs="宋体"/>
          <w:b/>
          <w:bCs/>
          <w:sz w:val="28"/>
          <w:szCs w:val="28"/>
        </w:rPr>
      </w:pPr>
      <w:r w:rsidRPr="0079624B">
        <w:rPr>
          <w:rFonts w:ascii="STFangsong" w:eastAsia="STFangsong" w:hAnsi="STFangsong" w:cs="Times New Roman" w:hint="eastAsia"/>
          <w:b/>
          <w:bCs/>
          <w:sz w:val="28"/>
          <w:szCs w:val="28"/>
        </w:rPr>
        <w:t>答：</w:t>
      </w:r>
      <w:r w:rsidR="0079624B" w:rsidRPr="0079624B">
        <w:rPr>
          <w:rFonts w:ascii="STFangsong" w:eastAsia="STFangsong" w:hAnsi="STFangsong" w:cs="宋体" w:hint="eastAsia"/>
          <w:b/>
          <w:bCs/>
          <w:sz w:val="28"/>
          <w:szCs w:val="28"/>
        </w:rPr>
        <w:t>可参考生西法师《前行》辅导笔录第</w:t>
      </w:r>
      <w:r w:rsidR="0079624B" w:rsidRPr="0079624B">
        <w:rPr>
          <w:rFonts w:ascii="STFangsong" w:eastAsia="STFangsong" w:hAnsi="STFangsong" w:cs="宋体"/>
          <w:b/>
          <w:bCs/>
          <w:sz w:val="28"/>
          <w:szCs w:val="28"/>
        </w:rPr>
        <w:t>131</w:t>
      </w:r>
      <w:r w:rsidR="0079624B" w:rsidRPr="0079624B">
        <w:rPr>
          <w:rFonts w:ascii="STFangsong" w:eastAsia="STFangsong" w:hAnsi="STFangsong" w:cs="宋体" w:hint="eastAsia"/>
          <w:b/>
          <w:bCs/>
          <w:sz w:val="28"/>
          <w:szCs w:val="28"/>
        </w:rPr>
        <w:t>课：</w:t>
      </w:r>
      <w:proofErr w:type="gramStart"/>
      <w:r w:rsidR="0079624B" w:rsidRPr="0079624B">
        <w:rPr>
          <w:rFonts w:ascii="STFangsong" w:eastAsia="STFangsong" w:hAnsi="STFangsong" w:cs="宋体" w:hint="eastAsia"/>
          <w:b/>
          <w:bCs/>
          <w:sz w:val="28"/>
          <w:szCs w:val="28"/>
        </w:rPr>
        <w:t>【</w:t>
      </w:r>
      <w:proofErr w:type="gramEnd"/>
      <w:r w:rsidR="0079624B" w:rsidRPr="0079624B">
        <w:rPr>
          <w:rFonts w:ascii="STFangsong" w:eastAsia="STFangsong" w:hAnsi="STFangsong" w:cs="宋体" w:hint="eastAsia"/>
          <w:b/>
          <w:bCs/>
          <w:sz w:val="28"/>
          <w:szCs w:val="28"/>
        </w:rPr>
        <w:t>自随喜其实是对所做善法的肯定。如果对自己所做的善法很高兴，以后还会继续做；如果对自己做了善法不高兴、有后悔心，以后就不一定做了，这就是心态微妙的转变。随喜自己的善法其实也是肯定自己。为什么我们要去期待别人（或者是上师、或者是修行好的道友）的肯定呢？就是有了肯定之后，自己会愿意做下去。</w:t>
      </w:r>
    </w:p>
    <w:p w14:paraId="65BCFFBB" w14:textId="77777777" w:rsidR="0079624B" w:rsidRPr="0079624B" w:rsidRDefault="0079624B" w:rsidP="0079624B">
      <w:pPr>
        <w:shd w:val="clear" w:color="auto" w:fill="FFFFFF"/>
        <w:spacing w:line="540" w:lineRule="exact"/>
        <w:jc w:val="both"/>
        <w:rPr>
          <w:rFonts w:ascii="STFangsong" w:eastAsia="STFangsong" w:hAnsi="STFangsong" w:cs="宋体"/>
          <w:b/>
          <w:bCs/>
          <w:sz w:val="28"/>
          <w:szCs w:val="28"/>
        </w:rPr>
      </w:pPr>
      <w:r w:rsidRPr="0079624B">
        <w:rPr>
          <w:rFonts w:ascii="STFangsong" w:eastAsia="STFangsong" w:hAnsi="STFangsong" w:cs="宋体" w:hint="eastAsia"/>
          <w:b/>
          <w:bCs/>
          <w:sz w:val="28"/>
          <w:szCs w:val="28"/>
        </w:rPr>
        <w:t>如果做完之后别人没什么反应，比如说：世间人做了一个善法、一件好事，大家都不表扬、都不肯定，最后大家都不想做了，觉得没有意义。但是如果做了之后，别人很高兴、很感谢，或者很多人也说：做得很好，这个是正能量，自己也会觉得做得对，如果以后还有这个情况，还愿意做。如果大家都不肯定，那肯定慢慢就没人做了。</w:t>
      </w:r>
    </w:p>
    <w:p w14:paraId="1EAB8745" w14:textId="77777777" w:rsidR="0079624B" w:rsidRPr="0079624B" w:rsidRDefault="0079624B" w:rsidP="0079624B">
      <w:pPr>
        <w:shd w:val="clear" w:color="auto" w:fill="FFFFFF"/>
        <w:spacing w:line="540" w:lineRule="exact"/>
        <w:jc w:val="both"/>
        <w:rPr>
          <w:rFonts w:ascii="STFangsong" w:eastAsia="STFangsong" w:hAnsi="STFangsong" w:cs="宋体"/>
          <w:b/>
          <w:bCs/>
          <w:sz w:val="28"/>
          <w:szCs w:val="28"/>
        </w:rPr>
      </w:pPr>
      <w:r w:rsidRPr="0079624B">
        <w:rPr>
          <w:rFonts w:ascii="STFangsong" w:eastAsia="STFangsong" w:hAnsi="STFangsong" w:cs="宋体" w:hint="eastAsia"/>
          <w:b/>
          <w:bCs/>
          <w:sz w:val="28"/>
          <w:szCs w:val="28"/>
        </w:rPr>
        <w:t>自随喜也一样。因为以前做过、现在正在做、未来还会做，“自己随喜自己”其实也是对自己所做善法的肯定：自己的确是做得好。如果自己肯定了，以后还会继续去做的。这也是一种随喜。</w:t>
      </w:r>
    </w:p>
    <w:p w14:paraId="35712FD8" w14:textId="77777777" w:rsidR="0079624B" w:rsidRPr="0079624B" w:rsidRDefault="0079624B" w:rsidP="0079624B">
      <w:pPr>
        <w:shd w:val="clear" w:color="auto" w:fill="FFFFFF"/>
        <w:spacing w:line="540" w:lineRule="exact"/>
        <w:jc w:val="both"/>
        <w:rPr>
          <w:rFonts w:ascii="STFangsong" w:eastAsia="STFangsong" w:hAnsi="STFangsong" w:cs="宋体"/>
          <w:b/>
          <w:bCs/>
          <w:sz w:val="28"/>
          <w:szCs w:val="28"/>
        </w:rPr>
      </w:pPr>
      <w:r w:rsidRPr="0079624B">
        <w:rPr>
          <w:rFonts w:ascii="STFangsong" w:eastAsia="STFangsong" w:hAnsi="STFangsong" w:cs="宋体" w:hint="eastAsia"/>
          <w:b/>
          <w:bCs/>
          <w:sz w:val="28"/>
          <w:szCs w:val="28"/>
        </w:rPr>
        <w:t>假如我们对自己所做的善根</w:t>
      </w:r>
      <w:proofErr w:type="gramStart"/>
      <w:r w:rsidRPr="0079624B">
        <w:rPr>
          <w:rFonts w:ascii="STFangsong" w:eastAsia="STFangsong" w:hAnsi="STFangsong" w:cs="宋体" w:hint="eastAsia"/>
          <w:b/>
          <w:bCs/>
          <w:sz w:val="28"/>
          <w:szCs w:val="28"/>
        </w:rPr>
        <w:t>不</w:t>
      </w:r>
      <w:proofErr w:type="gramEnd"/>
      <w:r w:rsidRPr="0079624B">
        <w:rPr>
          <w:rFonts w:ascii="STFangsong" w:eastAsia="STFangsong" w:hAnsi="STFangsong" w:cs="宋体" w:hint="eastAsia"/>
          <w:b/>
          <w:bCs/>
          <w:sz w:val="28"/>
          <w:szCs w:val="28"/>
        </w:rPr>
        <w:t>随喜，像前面讲的，也许就没有动力了。或者更极端的，就是后悔——不该花时间去做这个、不应该去帮助他。如果有后悔心，就不是以后不会再做的问题了，而是当下就可能通过后悔心（后悔是摧毁善根的一个因素）把这个善根摧毁了。</w:t>
      </w:r>
    </w:p>
    <w:p w14:paraId="5BEADA10" w14:textId="056A367D" w:rsidR="005238DB" w:rsidRPr="0079624B" w:rsidRDefault="0079624B" w:rsidP="005238DB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sz w:val="28"/>
          <w:szCs w:val="28"/>
        </w:rPr>
      </w:pPr>
      <w:r w:rsidRPr="0079624B">
        <w:rPr>
          <w:rFonts w:ascii="STFangsong" w:eastAsia="STFangsong" w:hAnsi="STFangsong" w:cs="宋体" w:hint="eastAsia"/>
          <w:b/>
          <w:bCs/>
          <w:sz w:val="28"/>
          <w:szCs w:val="28"/>
        </w:rPr>
        <w:lastRenderedPageBreak/>
        <w:t>所以我们要经常对自己所做的善法有肯定。当然肯定也要有一定的量，如果过度了，可能会变成飘飘然、傲慢等等，这个要掌握。就是“我做这个的确是对的”，仅此而已，再往下可能就变成其它东西了。这个就是对自己的随喜。】</w:t>
      </w:r>
      <w:r w:rsidR="005238DB" w:rsidRPr="0079624B">
        <w:rPr>
          <w:rFonts w:ascii="STFangsong" w:eastAsia="STFangsong" w:hAnsi="STFangsong" w:cs="Times New Roman" w:hint="eastAsia"/>
          <w:sz w:val="28"/>
          <w:szCs w:val="28"/>
        </w:rPr>
        <w:t>（正见C1）</w:t>
      </w:r>
    </w:p>
    <w:p w14:paraId="2503AADB" w14:textId="77777777" w:rsidR="005238DB" w:rsidRDefault="005238DB" w:rsidP="006421D5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</w:p>
    <w:p w14:paraId="4C4976BE" w14:textId="77777777" w:rsidR="00683EC0" w:rsidRPr="006421D5" w:rsidRDefault="00683EC0" w:rsidP="00683EC0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问：顶礼法师！请问131课中公案：</w:t>
      </w:r>
      <w:proofErr w:type="gramStart"/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胜光王</w:t>
      </w:r>
      <w:proofErr w:type="gramEnd"/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作为嫉妒贫女</w:t>
      </w:r>
      <w:r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（</w:t>
      </w:r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主动生嗔</w:t>
      </w:r>
      <w:r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）</w:t>
      </w:r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的加害方，文中不仅未提现其害心的过患，其供僧功德反而比受害方</w:t>
      </w:r>
      <w:r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（</w:t>
      </w:r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被动生嗔</w:t>
      </w:r>
      <w:r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）</w:t>
      </w:r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的贫女大，合理吗？</w:t>
      </w:r>
    </w:p>
    <w:p w14:paraId="395D416C" w14:textId="77777777" w:rsidR="00683EC0" w:rsidRPr="006421D5" w:rsidRDefault="00683EC0" w:rsidP="00683EC0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6421D5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答：个人</w:t>
      </w:r>
      <w:proofErr w:type="gramStart"/>
      <w:r w:rsidRPr="006421D5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理解胜光王</w:t>
      </w:r>
      <w:proofErr w:type="gramEnd"/>
      <w:r w:rsidRPr="006421D5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发心不清净，有过失，但当时他确实没有产生强烈</w:t>
      </w:r>
      <w:proofErr w:type="gramStart"/>
      <w:r w:rsidRPr="006421D5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的嗔恨心</w:t>
      </w:r>
      <w:proofErr w:type="gramEnd"/>
      <w:r w:rsidRPr="006421D5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。过患是另外的。如果发心清净</w:t>
      </w:r>
      <w:r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，</w:t>
      </w:r>
      <w:r w:rsidRPr="006421D5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他供养的功德会更大，比如发心</w:t>
      </w:r>
      <w:proofErr w:type="gramStart"/>
      <w:r w:rsidRPr="006421D5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清净会</w:t>
      </w:r>
      <w:proofErr w:type="gramEnd"/>
      <w:r w:rsidRPr="006421D5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获得100分功德，国王因为发心不清净获得了50分，但贫女产生</w:t>
      </w:r>
      <w:proofErr w:type="gramStart"/>
      <w:r w:rsidRPr="006421D5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强烈嗔恨心</w:t>
      </w:r>
      <w:proofErr w:type="gramEnd"/>
      <w:r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，</w:t>
      </w:r>
      <w:r w:rsidRPr="006421D5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本来有100分</w:t>
      </w:r>
      <w:r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，</w:t>
      </w:r>
      <w:r w:rsidRPr="006421D5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结果变成0了。当然也不排除国王是特殊示现</w:t>
      </w:r>
      <w:r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，</w:t>
      </w:r>
      <w:r w:rsidRPr="006421D5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通过</w:t>
      </w:r>
      <w:proofErr w:type="gramStart"/>
      <w:r w:rsidRPr="006421D5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这样示现给</w:t>
      </w:r>
      <w:proofErr w:type="gramEnd"/>
      <w:r w:rsidRPr="006421D5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我们说明一个道理。</w:t>
      </w:r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（正见C1）</w:t>
      </w:r>
    </w:p>
    <w:p w14:paraId="128D2823" w14:textId="77777777" w:rsidR="00683EC0" w:rsidRDefault="00683EC0" w:rsidP="006421D5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</w:p>
    <w:p w14:paraId="77308BEC" w14:textId="77777777" w:rsidR="00D5316B" w:rsidRPr="006421D5" w:rsidRDefault="00D5316B" w:rsidP="00D5316B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问：顶礼法师，前行131课中有一个公案，是</w:t>
      </w:r>
      <w:proofErr w:type="gramStart"/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讲胜光</w:t>
      </w:r>
      <w:proofErr w:type="gramEnd"/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王供养佛陀及比丘时，贫女以清净心随喜，因此获得比国王更大的福德。但后来国王听了大臣的建议，使得贫女产生了嗔心，导致贫女的善根被摧毁。这里，国王及大臣的这种故意设局的做法，导致他人摧毁善根，其本身是不是也会有恶报？因其行为是从嫉妒或其它烦恼心中生出的。在供养中生此不清净心，是不是也会摧毁，或者至少减损其供养的善根呢？其因缘果报如何，祈请法师开示。</w:t>
      </w:r>
    </w:p>
    <w:p w14:paraId="1C74C3EA" w14:textId="77777777" w:rsidR="00D5316B" w:rsidRPr="006421D5" w:rsidRDefault="00D5316B" w:rsidP="00D5316B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6421D5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答：个人理解，假设国王和大臣都是凡夫，以烦恼心这样做，当然有过失。同来说，</w:t>
      </w:r>
      <w:proofErr w:type="gramStart"/>
      <w:r w:rsidRPr="006421D5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嗔恨心</w:t>
      </w:r>
      <w:proofErr w:type="gramEnd"/>
      <w:r w:rsidRPr="006421D5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会摧毁善根。如果是嫉妒心等等不清净的发心，做一个善法，会有功德，但功德相对于清净发心来说会比较小，从这个角度也可以</w:t>
      </w:r>
      <w:r w:rsidRPr="006421D5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lastRenderedPageBreak/>
        <w:t>说是一种损减。当然，也不排除国王和大臣都是示现，就是通过</w:t>
      </w:r>
      <w:proofErr w:type="gramStart"/>
      <w:r w:rsidRPr="006421D5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这个示现向</w:t>
      </w:r>
      <w:proofErr w:type="gramEnd"/>
      <w:r w:rsidRPr="006421D5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我们后学者展示这个道理。</w:t>
      </w:r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（正见C1）</w:t>
      </w:r>
    </w:p>
    <w:p w14:paraId="468CA021" w14:textId="77777777" w:rsidR="00D5316B" w:rsidRPr="006421D5" w:rsidRDefault="00D5316B" w:rsidP="00D5316B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</w:p>
    <w:p w14:paraId="504CFB7A" w14:textId="77777777" w:rsidR="0034172E" w:rsidRPr="006421D5" w:rsidRDefault="0034172E" w:rsidP="0034172E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问：《前行》中有这样一则公案：从前，</w:t>
      </w:r>
      <w:proofErr w:type="gramStart"/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胜光王</w:t>
      </w:r>
      <w:proofErr w:type="gramEnd"/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迎请</w:t>
      </w:r>
      <w:proofErr w:type="gramStart"/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世尊及其</w:t>
      </w:r>
      <w:proofErr w:type="gramEnd"/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眷属，</w:t>
      </w:r>
      <w:proofErr w:type="gramStart"/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供斋四个月</w:t>
      </w:r>
      <w:proofErr w:type="gramEnd"/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，并供养一切受用。当时，一位以行乞为生的贫女心里想：</w:t>
      </w:r>
      <w:proofErr w:type="gramStart"/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这位胜光王</w:t>
      </w:r>
      <w:proofErr w:type="gramEnd"/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也是由往昔所积累的福德力才成为这样拥有荣华富贵的君王，又遇到释迦</w:t>
      </w:r>
      <w:proofErr w:type="gramStart"/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佛这样</w:t>
      </w:r>
      <w:proofErr w:type="gramEnd"/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殊胜的福田，如今仍然积累这般广大的福德资粮，实在是太希有了。她完完全全是发自内心随喜，因此获得</w:t>
      </w:r>
      <w:proofErr w:type="gramStart"/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了无量福德</w:t>
      </w:r>
      <w:proofErr w:type="gramEnd"/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。</w:t>
      </w:r>
      <w:proofErr w:type="gramStart"/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世</w:t>
      </w:r>
      <w:proofErr w:type="gramEnd"/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尊对这一点清清楚楚，在</w:t>
      </w:r>
      <w:proofErr w:type="gramStart"/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傍晚回向功德</w:t>
      </w:r>
      <w:proofErr w:type="gramEnd"/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时问国王：“你所积累的这份福德善根是回向给你自己，还是回向给比你获得福德更大的人呢？”国王说：“谁的善根大就回向给谁吧。”于是</w:t>
      </w:r>
      <w:proofErr w:type="gramStart"/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世尊先</w:t>
      </w:r>
      <w:proofErr w:type="gramEnd"/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念那位贫女的名字作了回向。连续三天一直都是这样</w:t>
      </w:r>
      <w:proofErr w:type="gramStart"/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作回向的</w:t>
      </w:r>
      <w:proofErr w:type="gramEnd"/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。......末学想请问的是：</w:t>
      </w:r>
    </w:p>
    <w:p w14:paraId="3458652B" w14:textId="77777777" w:rsidR="0034172E" w:rsidRPr="006421D5" w:rsidRDefault="0034172E" w:rsidP="0034172E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请问，</w:t>
      </w:r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自己造的善根由别人来回向能起到什么作用？</w:t>
      </w:r>
    </w:p>
    <w:p w14:paraId="3E2DE109" w14:textId="77777777" w:rsidR="0034172E" w:rsidRPr="006421D5" w:rsidRDefault="0034172E" w:rsidP="0034172E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6421D5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答：对善根的增长和持续发挥</w:t>
      </w:r>
      <w:proofErr w:type="gramStart"/>
      <w:r w:rsidRPr="006421D5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善妙作用</w:t>
      </w:r>
      <w:proofErr w:type="gramEnd"/>
      <w:r w:rsidRPr="006421D5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会有作用，特别是相关的善法与相关</w:t>
      </w:r>
      <w:proofErr w:type="gramStart"/>
      <w:r w:rsidRPr="006421D5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代回向者</w:t>
      </w:r>
      <w:proofErr w:type="gramEnd"/>
      <w:r w:rsidRPr="006421D5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有很深的因缘时。</w:t>
      </w:r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（正见C1）</w:t>
      </w:r>
    </w:p>
    <w:p w14:paraId="011EFBE0" w14:textId="77777777" w:rsidR="0034172E" w:rsidRPr="006421D5" w:rsidRDefault="0034172E" w:rsidP="0034172E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问：或者说</w:t>
      </w:r>
      <w:r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，</w:t>
      </w:r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自己</w:t>
      </w:r>
      <w:proofErr w:type="gramStart"/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在回向时</w:t>
      </w:r>
      <w:proofErr w:type="gramEnd"/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将别人的善根在他不知道的情况下也</w:t>
      </w:r>
      <w:proofErr w:type="gramStart"/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拿来回向</w:t>
      </w:r>
      <w:proofErr w:type="gramEnd"/>
      <w:r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，</w:t>
      </w:r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有何作用？能保证他的</w:t>
      </w:r>
      <w:proofErr w:type="gramStart"/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善根不被</w:t>
      </w:r>
      <w:proofErr w:type="gramEnd"/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他</w:t>
      </w:r>
      <w:proofErr w:type="gramStart"/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的嗔恨心</w:t>
      </w:r>
      <w:proofErr w:type="gramEnd"/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摧毁吗？</w:t>
      </w:r>
    </w:p>
    <w:p w14:paraId="1CB17F8B" w14:textId="48680F6F" w:rsidR="0034172E" w:rsidRDefault="0034172E" w:rsidP="0034172E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6421D5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答：可能要看具体因缘。</w:t>
      </w:r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（正见C1）</w:t>
      </w:r>
    </w:p>
    <w:p w14:paraId="00F8C820" w14:textId="77777777" w:rsidR="0040229E" w:rsidRPr="00603B4F" w:rsidRDefault="0040229E" w:rsidP="0040229E">
      <w:pPr>
        <w:shd w:val="clear" w:color="auto" w:fill="FFFFFF"/>
        <w:spacing w:line="540" w:lineRule="exact"/>
        <w:jc w:val="both"/>
        <w:rPr>
          <w:rFonts w:ascii="STFangsong" w:eastAsia="STFangsong" w:hAnsi="STFangsong" w:cs="宋体"/>
          <w:sz w:val="28"/>
          <w:szCs w:val="28"/>
        </w:rPr>
      </w:pPr>
      <w:r w:rsidRPr="00603B4F">
        <w:rPr>
          <w:rFonts w:ascii="STFangsong" w:eastAsia="STFangsong" w:hAnsi="STFangsong" w:cs="宋体" w:hint="eastAsia"/>
          <w:sz w:val="28"/>
          <w:szCs w:val="28"/>
        </w:rPr>
        <w:t>还可参考：</w:t>
      </w:r>
    </w:p>
    <w:p w14:paraId="63221784" w14:textId="77777777" w:rsidR="0040229E" w:rsidRPr="00603B4F" w:rsidRDefault="0040229E" w:rsidP="0040229E">
      <w:pPr>
        <w:shd w:val="clear" w:color="auto" w:fill="FFFFFF"/>
        <w:spacing w:line="540" w:lineRule="exact"/>
        <w:jc w:val="both"/>
        <w:rPr>
          <w:rFonts w:ascii="STFangsong" w:eastAsia="STFangsong" w:hAnsi="STFangsong" w:cs="宋体"/>
          <w:b/>
          <w:bCs/>
          <w:sz w:val="28"/>
          <w:szCs w:val="28"/>
        </w:rPr>
      </w:pPr>
      <w:r w:rsidRPr="00603B4F">
        <w:rPr>
          <w:rFonts w:ascii="STFangsong" w:eastAsia="STFangsong" w:hAnsi="STFangsong" w:cs="宋体" w:hint="eastAsia"/>
          <w:sz w:val="28"/>
          <w:szCs w:val="28"/>
        </w:rPr>
        <w:t>生西法师《前行》辅导笔录第</w:t>
      </w:r>
      <w:r w:rsidRPr="00603B4F">
        <w:rPr>
          <w:rFonts w:ascii="STFangsong" w:eastAsia="STFangsong" w:hAnsi="STFangsong" w:cs="宋体"/>
          <w:sz w:val="28"/>
          <w:szCs w:val="28"/>
        </w:rPr>
        <w:t>131</w:t>
      </w:r>
      <w:r w:rsidRPr="00603B4F">
        <w:rPr>
          <w:rFonts w:ascii="STFangsong" w:eastAsia="STFangsong" w:hAnsi="STFangsong" w:cs="宋体" w:hint="eastAsia"/>
          <w:sz w:val="28"/>
          <w:szCs w:val="28"/>
        </w:rPr>
        <w:t>课：</w:t>
      </w:r>
      <w:r w:rsidRPr="00603B4F">
        <w:rPr>
          <w:rFonts w:ascii="STFangsong" w:eastAsia="STFangsong" w:hAnsi="STFangsong" w:cs="宋体" w:hint="eastAsia"/>
          <w:b/>
          <w:bCs/>
          <w:sz w:val="28"/>
          <w:szCs w:val="28"/>
        </w:rPr>
        <w:t>【</w:t>
      </w:r>
    </w:p>
    <w:p w14:paraId="1AD93705" w14:textId="77777777" w:rsidR="008831B3" w:rsidRPr="00603B4F" w:rsidRDefault="008831B3" w:rsidP="008831B3">
      <w:pPr>
        <w:shd w:val="clear" w:color="auto" w:fill="FFFFFF"/>
        <w:spacing w:line="540" w:lineRule="exact"/>
        <w:jc w:val="both"/>
        <w:rPr>
          <w:rFonts w:ascii="STFangsong" w:eastAsia="STFangsong" w:hAnsi="STFangsong" w:cs="宋体"/>
          <w:b/>
          <w:bCs/>
          <w:sz w:val="28"/>
          <w:szCs w:val="28"/>
        </w:rPr>
      </w:pPr>
      <w:r w:rsidRPr="00603B4F">
        <w:rPr>
          <w:rFonts w:ascii="STFangsong" w:eastAsia="STFangsong" w:hAnsi="STFangsong" w:cs="宋体" w:hint="eastAsia"/>
          <w:b/>
          <w:bCs/>
          <w:sz w:val="28"/>
          <w:szCs w:val="28"/>
        </w:rPr>
        <w:t>《前行》前面再三强调，我们应该以清净的心态来看待别人一切善举。因为我们通过学习佛法了解了因果的关系，当我们看到别人行善的时候，要想这个人在行善，</w:t>
      </w:r>
      <w:proofErr w:type="gramStart"/>
      <w:r w:rsidRPr="00603B4F">
        <w:rPr>
          <w:rFonts w:ascii="STFangsong" w:eastAsia="STFangsong" w:hAnsi="STFangsong" w:cs="宋体" w:hint="eastAsia"/>
          <w:b/>
          <w:bCs/>
          <w:sz w:val="28"/>
          <w:szCs w:val="28"/>
        </w:rPr>
        <w:t>因就是</w:t>
      </w:r>
      <w:proofErr w:type="gramEnd"/>
      <w:r w:rsidRPr="00603B4F">
        <w:rPr>
          <w:rFonts w:ascii="STFangsong" w:eastAsia="STFangsong" w:hAnsi="STFangsong" w:cs="宋体" w:hint="eastAsia"/>
          <w:b/>
          <w:bCs/>
          <w:sz w:val="28"/>
          <w:szCs w:val="28"/>
        </w:rPr>
        <w:t>很清净的，这个因以后会成熟很多的善法。</w:t>
      </w:r>
    </w:p>
    <w:p w14:paraId="1A206886" w14:textId="77777777" w:rsidR="008831B3" w:rsidRPr="00603B4F" w:rsidRDefault="008831B3" w:rsidP="008831B3">
      <w:pPr>
        <w:shd w:val="clear" w:color="auto" w:fill="FFFFFF"/>
        <w:spacing w:line="540" w:lineRule="exact"/>
        <w:jc w:val="both"/>
        <w:rPr>
          <w:rFonts w:ascii="STFangsong" w:eastAsia="STFangsong" w:hAnsi="STFangsong" w:cs="宋体"/>
          <w:b/>
          <w:bCs/>
          <w:sz w:val="28"/>
          <w:szCs w:val="28"/>
        </w:rPr>
      </w:pPr>
      <w:r w:rsidRPr="00603B4F">
        <w:rPr>
          <w:rFonts w:ascii="STFangsong" w:eastAsia="STFangsong" w:hAnsi="STFangsong" w:cs="宋体" w:hint="eastAsia"/>
          <w:b/>
          <w:bCs/>
          <w:sz w:val="28"/>
          <w:szCs w:val="28"/>
        </w:rPr>
        <w:t>当然我们如果担心他的善法会不会失坏，也可以帮他发愿，愿善法在成熟之前不要遇到违品。修一个善法不容易，不要因为他的不善巧，生起烦恼</w:t>
      </w:r>
      <w:proofErr w:type="gramStart"/>
      <w:r w:rsidRPr="00603B4F">
        <w:rPr>
          <w:rFonts w:ascii="STFangsong" w:eastAsia="STFangsong" w:hAnsi="STFangsong" w:cs="宋体" w:hint="eastAsia"/>
          <w:b/>
          <w:bCs/>
          <w:sz w:val="28"/>
          <w:szCs w:val="28"/>
        </w:rPr>
        <w:lastRenderedPageBreak/>
        <w:t>而把善根</w:t>
      </w:r>
      <w:proofErr w:type="gramEnd"/>
      <w:r w:rsidRPr="00603B4F">
        <w:rPr>
          <w:rFonts w:ascii="STFangsong" w:eastAsia="STFangsong" w:hAnsi="STFangsong" w:cs="宋体" w:hint="eastAsia"/>
          <w:b/>
          <w:bCs/>
          <w:sz w:val="28"/>
          <w:szCs w:val="28"/>
        </w:rPr>
        <w:t>摧毁。所以你也可以帮他发这个愿。对他有没有作用呢？有时可能会有作用，因为你</w:t>
      </w:r>
      <w:proofErr w:type="gramStart"/>
      <w:r w:rsidRPr="00603B4F">
        <w:rPr>
          <w:rFonts w:ascii="STFangsong" w:eastAsia="STFangsong" w:hAnsi="STFangsong" w:cs="宋体" w:hint="eastAsia"/>
          <w:b/>
          <w:bCs/>
          <w:sz w:val="28"/>
          <w:szCs w:val="28"/>
        </w:rPr>
        <w:t>是缘他发愿</w:t>
      </w:r>
      <w:proofErr w:type="gramEnd"/>
      <w:r w:rsidRPr="00603B4F">
        <w:rPr>
          <w:rFonts w:ascii="STFangsong" w:eastAsia="STFangsong" w:hAnsi="STFangsong" w:cs="宋体" w:hint="eastAsia"/>
          <w:b/>
          <w:bCs/>
          <w:sz w:val="28"/>
          <w:szCs w:val="28"/>
        </w:rPr>
        <w:t>，在他的善法中、相续中加入了你的祝愿，这个祝愿变成影响他善根的因素，加进去之后可能多多少少会起作用。即便不起作用，但是你在发愿的过程中，心特别清净，对他这个善法真心诚意地随喜。</w:t>
      </w:r>
    </w:p>
    <w:p w14:paraId="6856AEE0" w14:textId="77777777" w:rsidR="008831B3" w:rsidRPr="00603B4F" w:rsidRDefault="008831B3" w:rsidP="008831B3">
      <w:pPr>
        <w:shd w:val="clear" w:color="auto" w:fill="FFFFFF"/>
        <w:spacing w:line="540" w:lineRule="exact"/>
        <w:jc w:val="both"/>
        <w:rPr>
          <w:rFonts w:ascii="STFangsong" w:eastAsia="STFangsong" w:hAnsi="STFangsong" w:cs="宋体"/>
          <w:b/>
          <w:bCs/>
          <w:sz w:val="28"/>
          <w:szCs w:val="28"/>
        </w:rPr>
      </w:pPr>
      <w:r w:rsidRPr="00603B4F">
        <w:rPr>
          <w:rFonts w:ascii="STFangsong" w:eastAsia="STFangsong" w:hAnsi="STFangsong" w:cs="宋体" w:hint="eastAsia"/>
          <w:b/>
          <w:bCs/>
          <w:sz w:val="28"/>
          <w:szCs w:val="28"/>
        </w:rPr>
        <w:t>担心他这个善法有可能受到染污，或者通过某种因缘会消失，所以我们诚心为他发愿，愿他这个善法成熟之前不要遇到违缘，然后一直成熟，成熟之后生起更大的修善法的心等等。这些都是我们在随喜过程中可以有的心态，对于这样的前因后果了解之后，诚心诚意地作随喜。</w:t>
      </w:r>
    </w:p>
    <w:p w14:paraId="607FAB2E" w14:textId="77777777" w:rsidR="008831B3" w:rsidRPr="00603B4F" w:rsidRDefault="008831B3" w:rsidP="008831B3">
      <w:pPr>
        <w:shd w:val="clear" w:color="auto" w:fill="FFFFFF"/>
        <w:spacing w:line="540" w:lineRule="exact"/>
        <w:jc w:val="both"/>
        <w:rPr>
          <w:rFonts w:ascii="STFangsong" w:eastAsia="STFangsong" w:hAnsi="STFangsong" w:cs="宋体"/>
          <w:b/>
          <w:bCs/>
          <w:sz w:val="28"/>
          <w:szCs w:val="28"/>
        </w:rPr>
      </w:pPr>
      <w:r w:rsidRPr="00603B4F">
        <w:rPr>
          <w:rFonts w:ascii="STFangsong" w:eastAsia="STFangsong" w:hAnsi="STFangsong" w:cs="宋体" w:hint="eastAsia"/>
          <w:b/>
          <w:bCs/>
          <w:sz w:val="28"/>
          <w:szCs w:val="28"/>
        </w:rPr>
        <w:t>随喜完后，可以习惯性地将善根</w:t>
      </w:r>
      <w:proofErr w:type="gramStart"/>
      <w:r w:rsidRPr="00603B4F">
        <w:rPr>
          <w:rFonts w:ascii="STFangsong" w:eastAsia="STFangsong" w:hAnsi="STFangsong" w:cs="宋体" w:hint="eastAsia"/>
          <w:b/>
          <w:bCs/>
          <w:sz w:val="28"/>
          <w:szCs w:val="28"/>
        </w:rPr>
        <w:t>回向圆满</w:t>
      </w:r>
      <w:proofErr w:type="gramEnd"/>
      <w:r w:rsidRPr="00603B4F">
        <w:rPr>
          <w:rFonts w:ascii="STFangsong" w:eastAsia="STFangsong" w:hAnsi="STFangsong" w:cs="宋体" w:hint="eastAsia"/>
          <w:b/>
          <w:bCs/>
          <w:sz w:val="28"/>
          <w:szCs w:val="28"/>
        </w:rPr>
        <w:t>菩提。这里的善根也可以理解成随喜的善根，随喜完后马上回向。或随喜完他人的善根后，再帮他回向，因为有时他可能不知道如何回向。例如在景区的寺院里有很多人，尤其在过年时烧香的人山人海。</w:t>
      </w:r>
    </w:p>
    <w:p w14:paraId="1CD6DB74" w14:textId="77777777" w:rsidR="008831B3" w:rsidRPr="00603B4F" w:rsidRDefault="008831B3" w:rsidP="008831B3">
      <w:pPr>
        <w:shd w:val="clear" w:color="auto" w:fill="FFFFFF"/>
        <w:spacing w:line="540" w:lineRule="exact"/>
        <w:jc w:val="both"/>
        <w:rPr>
          <w:rFonts w:ascii="STFangsong" w:eastAsia="STFangsong" w:hAnsi="STFangsong" w:cs="宋体"/>
          <w:b/>
          <w:bCs/>
          <w:sz w:val="28"/>
          <w:szCs w:val="28"/>
        </w:rPr>
      </w:pPr>
      <w:r w:rsidRPr="00603B4F">
        <w:rPr>
          <w:rFonts w:ascii="STFangsong" w:eastAsia="STFangsong" w:hAnsi="STFangsong" w:cs="宋体" w:hint="eastAsia"/>
          <w:b/>
          <w:bCs/>
          <w:sz w:val="28"/>
          <w:szCs w:val="28"/>
        </w:rPr>
        <w:t>严格而言在佛面前烧一支香的功德很大，但百分之九十九的人都不</w:t>
      </w:r>
      <w:proofErr w:type="gramStart"/>
      <w:r w:rsidRPr="00603B4F">
        <w:rPr>
          <w:rFonts w:ascii="STFangsong" w:eastAsia="STFangsong" w:hAnsi="STFangsong" w:cs="宋体" w:hint="eastAsia"/>
          <w:b/>
          <w:bCs/>
          <w:sz w:val="28"/>
          <w:szCs w:val="28"/>
        </w:rPr>
        <w:t>懂得回向</w:t>
      </w:r>
      <w:proofErr w:type="gramEnd"/>
      <w:r w:rsidRPr="00603B4F">
        <w:rPr>
          <w:rFonts w:ascii="STFangsong" w:eastAsia="STFangsong" w:hAnsi="STFangsong" w:cs="宋体" w:hint="eastAsia"/>
          <w:b/>
          <w:bCs/>
          <w:sz w:val="28"/>
          <w:szCs w:val="28"/>
        </w:rPr>
        <w:t>，这时如果看到，就可以帮他们把所有的善根</w:t>
      </w:r>
      <w:proofErr w:type="gramStart"/>
      <w:r w:rsidRPr="00603B4F">
        <w:rPr>
          <w:rFonts w:ascii="STFangsong" w:eastAsia="STFangsong" w:hAnsi="STFangsong" w:cs="宋体" w:hint="eastAsia"/>
          <w:b/>
          <w:bCs/>
          <w:sz w:val="28"/>
          <w:szCs w:val="28"/>
        </w:rPr>
        <w:t>都回向大</w:t>
      </w:r>
      <w:proofErr w:type="gramEnd"/>
      <w:r w:rsidRPr="00603B4F">
        <w:rPr>
          <w:rFonts w:ascii="STFangsong" w:eastAsia="STFangsong" w:hAnsi="STFangsong" w:cs="宋体" w:hint="eastAsia"/>
          <w:b/>
          <w:bCs/>
          <w:sz w:val="28"/>
          <w:szCs w:val="28"/>
        </w:rPr>
        <w:t>菩提。这样也很好，因为至少自己在随喜中修了清净心，并通过法界的</w:t>
      </w:r>
      <w:proofErr w:type="gramStart"/>
      <w:r w:rsidRPr="00603B4F">
        <w:rPr>
          <w:rFonts w:ascii="STFangsong" w:eastAsia="STFangsong" w:hAnsi="STFangsong" w:cs="宋体" w:hint="eastAsia"/>
          <w:b/>
          <w:bCs/>
          <w:sz w:val="28"/>
          <w:szCs w:val="28"/>
        </w:rPr>
        <w:t>缘起力帮不懂</w:t>
      </w:r>
      <w:proofErr w:type="gramEnd"/>
      <w:r w:rsidRPr="00603B4F">
        <w:rPr>
          <w:rFonts w:ascii="STFangsong" w:eastAsia="STFangsong" w:hAnsi="STFangsong" w:cs="宋体" w:hint="eastAsia"/>
          <w:b/>
          <w:bCs/>
          <w:sz w:val="28"/>
          <w:szCs w:val="28"/>
        </w:rPr>
        <w:t>的人回向。</w:t>
      </w:r>
    </w:p>
    <w:p w14:paraId="2DECFD05" w14:textId="27040B6E" w:rsidR="0040229E" w:rsidRPr="00603B4F" w:rsidRDefault="008831B3" w:rsidP="008831B3">
      <w:pPr>
        <w:shd w:val="clear" w:color="auto" w:fill="FFFFFF"/>
        <w:spacing w:line="540" w:lineRule="exact"/>
        <w:jc w:val="both"/>
        <w:rPr>
          <w:rFonts w:ascii="STFangsong" w:eastAsia="STFangsong" w:hAnsi="STFangsong" w:cs="宋体"/>
          <w:b/>
          <w:bCs/>
          <w:sz w:val="28"/>
          <w:szCs w:val="28"/>
        </w:rPr>
      </w:pPr>
      <w:r w:rsidRPr="00603B4F">
        <w:rPr>
          <w:rFonts w:ascii="STFangsong" w:eastAsia="STFangsong" w:hAnsi="STFangsong" w:cs="宋体" w:hint="eastAsia"/>
          <w:b/>
          <w:bCs/>
          <w:sz w:val="28"/>
          <w:szCs w:val="28"/>
        </w:rPr>
        <w:t>按照《法华经》等经典的观点，在佛像面前烧一支香乃至低头合掌、磕</w:t>
      </w:r>
      <w:proofErr w:type="gramStart"/>
      <w:r w:rsidRPr="00603B4F">
        <w:rPr>
          <w:rFonts w:ascii="STFangsong" w:eastAsia="STFangsong" w:hAnsi="STFangsong" w:cs="宋体" w:hint="eastAsia"/>
          <w:b/>
          <w:bCs/>
          <w:sz w:val="28"/>
          <w:szCs w:val="28"/>
        </w:rPr>
        <w:t>一</w:t>
      </w:r>
      <w:proofErr w:type="gramEnd"/>
      <w:r w:rsidRPr="00603B4F">
        <w:rPr>
          <w:rFonts w:ascii="STFangsong" w:eastAsia="STFangsong" w:hAnsi="STFangsong" w:cs="宋体" w:hint="eastAsia"/>
          <w:b/>
          <w:bCs/>
          <w:sz w:val="28"/>
          <w:szCs w:val="28"/>
        </w:rPr>
        <w:t>个头（很多去寺院烧香的人都会磕头，无论动作是否标准，确实有把头低下来在拜垫上磕头）、往功德箱放钱、供灯</w:t>
      </w:r>
      <w:r w:rsidR="007953BE" w:rsidRPr="00603B4F">
        <w:rPr>
          <w:rFonts w:ascii="STFangsong" w:eastAsia="STFangsong" w:hAnsi="STFangsong" w:cs="宋体" w:hint="eastAsia"/>
          <w:b/>
          <w:bCs/>
          <w:sz w:val="28"/>
          <w:szCs w:val="28"/>
        </w:rPr>
        <w:t>（</w:t>
      </w:r>
      <w:r w:rsidRPr="00603B4F">
        <w:rPr>
          <w:rFonts w:ascii="STFangsong" w:eastAsia="STFangsong" w:hAnsi="STFangsong" w:cs="宋体" w:hint="eastAsia"/>
          <w:b/>
          <w:bCs/>
          <w:sz w:val="28"/>
          <w:szCs w:val="28"/>
        </w:rPr>
        <w:t>无论什么目的</w:t>
      </w:r>
      <w:r w:rsidR="007953BE" w:rsidRPr="00603B4F">
        <w:rPr>
          <w:rFonts w:ascii="STFangsong" w:eastAsia="STFangsong" w:hAnsi="STFangsong" w:cs="宋体" w:hint="eastAsia"/>
          <w:b/>
          <w:bCs/>
          <w:sz w:val="28"/>
          <w:szCs w:val="28"/>
        </w:rPr>
        <w:t>）</w:t>
      </w:r>
      <w:proofErr w:type="gramStart"/>
      <w:r w:rsidRPr="00603B4F">
        <w:rPr>
          <w:rFonts w:ascii="STFangsong" w:eastAsia="STFangsong" w:hAnsi="STFangsong" w:cs="宋体" w:hint="eastAsia"/>
          <w:b/>
          <w:bCs/>
          <w:sz w:val="28"/>
          <w:szCs w:val="28"/>
        </w:rPr>
        <w:t>等善法</w:t>
      </w:r>
      <w:proofErr w:type="gramEnd"/>
      <w:r w:rsidRPr="00603B4F">
        <w:rPr>
          <w:rFonts w:ascii="STFangsong" w:eastAsia="STFangsong" w:hAnsi="STFangsong" w:cs="宋体" w:hint="eastAsia"/>
          <w:b/>
          <w:bCs/>
          <w:sz w:val="28"/>
          <w:szCs w:val="28"/>
        </w:rPr>
        <w:t>，只要是缘三宝、</w:t>
      </w:r>
      <w:proofErr w:type="gramStart"/>
      <w:r w:rsidRPr="00603B4F">
        <w:rPr>
          <w:rFonts w:ascii="STFangsong" w:eastAsia="STFangsong" w:hAnsi="STFangsong" w:cs="宋体" w:hint="eastAsia"/>
          <w:b/>
          <w:bCs/>
          <w:sz w:val="28"/>
          <w:szCs w:val="28"/>
        </w:rPr>
        <w:t>缘佛所做</w:t>
      </w:r>
      <w:proofErr w:type="gramEnd"/>
      <w:r w:rsidRPr="00603B4F">
        <w:rPr>
          <w:rFonts w:ascii="STFangsong" w:eastAsia="STFangsong" w:hAnsi="STFangsong" w:cs="宋体" w:hint="eastAsia"/>
          <w:b/>
          <w:bCs/>
          <w:sz w:val="28"/>
          <w:szCs w:val="28"/>
        </w:rPr>
        <w:t>，都会产生无量无边、不可思议之功德。但很多人不懂发愿也不懂回向，这时帮他们发愿、回向，修行自己的心，也是从自己的侧面帮助其他众生，也可以将善根</w:t>
      </w:r>
      <w:proofErr w:type="gramStart"/>
      <w:r w:rsidRPr="00603B4F">
        <w:rPr>
          <w:rFonts w:ascii="STFangsong" w:eastAsia="STFangsong" w:hAnsi="STFangsong" w:cs="宋体" w:hint="eastAsia"/>
          <w:b/>
          <w:bCs/>
          <w:sz w:val="28"/>
          <w:szCs w:val="28"/>
        </w:rPr>
        <w:t>回向圆满</w:t>
      </w:r>
      <w:proofErr w:type="gramEnd"/>
      <w:r w:rsidRPr="00603B4F">
        <w:rPr>
          <w:rFonts w:ascii="STFangsong" w:eastAsia="STFangsong" w:hAnsi="STFangsong" w:cs="宋体" w:hint="eastAsia"/>
          <w:b/>
          <w:bCs/>
          <w:sz w:val="28"/>
          <w:szCs w:val="28"/>
        </w:rPr>
        <w:t>菩提。</w:t>
      </w:r>
      <w:r w:rsidR="0040229E" w:rsidRPr="00603B4F">
        <w:rPr>
          <w:rFonts w:ascii="STFangsong" w:eastAsia="STFangsong" w:hAnsi="STFangsong" w:cs="宋体" w:hint="eastAsia"/>
          <w:b/>
          <w:bCs/>
          <w:sz w:val="28"/>
          <w:szCs w:val="28"/>
        </w:rPr>
        <w:t>】</w:t>
      </w:r>
    </w:p>
    <w:p w14:paraId="5B24FF59" w14:textId="77777777" w:rsidR="00CE2C65" w:rsidRPr="00603B4F" w:rsidRDefault="00CE2C65" w:rsidP="0034172E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sz w:val="28"/>
          <w:szCs w:val="28"/>
        </w:rPr>
      </w:pPr>
    </w:p>
    <w:p w14:paraId="6076AFB1" w14:textId="77777777" w:rsidR="0034172E" w:rsidRPr="006421D5" w:rsidRDefault="0034172E" w:rsidP="0034172E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lastRenderedPageBreak/>
        <w:t>问：《前行》中说“为自己的父母亲友等做法事以及为利益亡者等而作佛事，如果不做回向，他们就不会获益”，但我们</w:t>
      </w:r>
      <w:proofErr w:type="gramStart"/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一般回向时</w:t>
      </w:r>
      <w:proofErr w:type="gramEnd"/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都是念“回向给一切众生”而没有专门念亡人名字，那亡人不也包括在一切众生内了吗，</w:t>
      </w:r>
      <w:proofErr w:type="gramStart"/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这样回向亡人</w:t>
      </w:r>
      <w:proofErr w:type="gramEnd"/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能得到利益吗？</w:t>
      </w:r>
    </w:p>
    <w:p w14:paraId="443F077C" w14:textId="77777777" w:rsidR="0034172E" w:rsidRPr="006421D5" w:rsidRDefault="0034172E" w:rsidP="0034172E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6421D5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答：个人理解</w:t>
      </w:r>
      <w:r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，</w:t>
      </w:r>
      <w:r w:rsidRPr="006421D5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如果我们的作</w:t>
      </w:r>
      <w:proofErr w:type="gramStart"/>
      <w:r w:rsidRPr="006421D5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意比较</w:t>
      </w:r>
      <w:proofErr w:type="gramEnd"/>
      <w:r w:rsidRPr="006421D5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到位的话</w:t>
      </w:r>
      <w:r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，</w:t>
      </w:r>
      <w:r w:rsidRPr="006421D5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父母当然可以获益，而专门</w:t>
      </w:r>
      <w:proofErr w:type="gramStart"/>
      <w:r w:rsidRPr="006421D5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念名字</w:t>
      </w:r>
      <w:proofErr w:type="gramEnd"/>
      <w:r w:rsidRPr="006421D5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有特殊的缘起，同时内容当中也专门</w:t>
      </w:r>
      <w:proofErr w:type="gramStart"/>
      <w:r w:rsidRPr="006421D5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缘相关</w:t>
      </w:r>
      <w:proofErr w:type="gramEnd"/>
      <w:r w:rsidRPr="006421D5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的众生。</w:t>
      </w:r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（正见C1）</w:t>
      </w:r>
    </w:p>
    <w:p w14:paraId="6246C6FE" w14:textId="77777777" w:rsidR="0034172E" w:rsidRPr="00483490" w:rsidRDefault="0034172E" w:rsidP="006421D5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</w:p>
    <w:p w14:paraId="59D2AB1E" w14:textId="7527B89E" w:rsidR="00694359" w:rsidRDefault="00694359" w:rsidP="00694359">
      <w:pPr>
        <w:pStyle w:val="2"/>
        <w:keepNext/>
        <w:keepLines/>
        <w:numPr>
          <w:ilvl w:val="0"/>
          <w:numId w:val="2"/>
        </w:numPr>
        <w:spacing w:before="0" w:beforeAutospacing="0" w:after="0" w:afterAutospacing="0" w:line="540" w:lineRule="exact"/>
        <w:jc w:val="both"/>
        <w:rPr>
          <w:rFonts w:ascii="STFangsong" w:eastAsia="STFangsong" w:hAnsi="STFangsong"/>
          <w:color w:val="0070C0"/>
          <w:sz w:val="28"/>
          <w:szCs w:val="28"/>
        </w:rPr>
      </w:pPr>
      <w:bookmarkStart w:id="5" w:name="_Toc62318307"/>
      <w:r w:rsidRPr="00694359">
        <w:rPr>
          <w:rFonts w:ascii="STFangsong" w:eastAsia="STFangsong" w:hAnsi="STFangsong" w:hint="eastAsia"/>
          <w:color w:val="0070C0"/>
          <w:sz w:val="28"/>
          <w:szCs w:val="28"/>
        </w:rPr>
        <w:t>请转F轮支</w:t>
      </w:r>
      <w:bookmarkEnd w:id="5"/>
    </w:p>
    <w:p w14:paraId="379C2D19" w14:textId="56E930D8" w:rsidR="00E544FB" w:rsidRDefault="00E544FB" w:rsidP="006421D5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</w:p>
    <w:p w14:paraId="357C9167" w14:textId="77777777" w:rsidR="00347252" w:rsidRPr="00347252" w:rsidRDefault="00347252" w:rsidP="00347252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347252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问：131课中为什么要通过天人的祈请之后，佛陀才宣讲佛法？</w:t>
      </w:r>
    </w:p>
    <w:p w14:paraId="06E2E361" w14:textId="77777777" w:rsidR="00347252" w:rsidRPr="00347252" w:rsidRDefault="00347252" w:rsidP="00347252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347252">
        <w:rPr>
          <w:rFonts w:ascii="STFangsong" w:eastAsia="STFangsong" w:hAnsi="STFangsong" w:cs="Times New Roman" w:hint="eastAsia"/>
          <w:b/>
          <w:color w:val="000000" w:themeColor="text1"/>
          <w:sz w:val="28"/>
          <w:szCs w:val="28"/>
        </w:rPr>
        <w:t>答：当时的众生非常尊奉天人。因为当时还没有三宝，他对</w:t>
      </w:r>
      <w:proofErr w:type="gramStart"/>
      <w:r w:rsidRPr="00347252">
        <w:rPr>
          <w:rFonts w:ascii="STFangsong" w:eastAsia="STFangsong" w:hAnsi="STFangsong" w:cs="Times New Roman" w:hint="eastAsia"/>
          <w:b/>
          <w:color w:val="000000" w:themeColor="text1"/>
          <w:sz w:val="28"/>
          <w:szCs w:val="28"/>
        </w:rPr>
        <w:t>天人很</w:t>
      </w:r>
      <w:proofErr w:type="gramEnd"/>
      <w:r w:rsidRPr="00347252">
        <w:rPr>
          <w:rFonts w:ascii="STFangsong" w:eastAsia="STFangsong" w:hAnsi="STFangsong" w:cs="Times New Roman" w:hint="eastAsia"/>
          <w:b/>
          <w:color w:val="000000" w:themeColor="text1"/>
          <w:sz w:val="28"/>
          <w:szCs w:val="28"/>
        </w:rPr>
        <w:t>尊奉，对</w:t>
      </w:r>
      <w:proofErr w:type="gramStart"/>
      <w:r w:rsidRPr="00347252">
        <w:rPr>
          <w:rFonts w:ascii="STFangsong" w:eastAsia="STFangsong" w:hAnsi="STFangsong" w:cs="Times New Roman" w:hint="eastAsia"/>
          <w:b/>
          <w:color w:val="000000" w:themeColor="text1"/>
          <w:sz w:val="28"/>
          <w:szCs w:val="28"/>
        </w:rPr>
        <w:t>梵</w:t>
      </w:r>
      <w:proofErr w:type="gramEnd"/>
      <w:r w:rsidRPr="00347252">
        <w:rPr>
          <w:rFonts w:ascii="STFangsong" w:eastAsia="STFangsong" w:hAnsi="STFangsong" w:cs="Times New Roman" w:hint="eastAsia"/>
          <w:b/>
          <w:color w:val="000000" w:themeColor="text1"/>
          <w:sz w:val="28"/>
          <w:szCs w:val="28"/>
        </w:rPr>
        <w:t>天、帝释</w:t>
      </w:r>
      <w:proofErr w:type="gramStart"/>
      <w:r w:rsidRPr="00347252">
        <w:rPr>
          <w:rFonts w:ascii="STFangsong" w:eastAsia="STFangsong" w:hAnsi="STFangsong" w:cs="Times New Roman" w:hint="eastAsia"/>
          <w:b/>
          <w:color w:val="000000" w:themeColor="text1"/>
          <w:sz w:val="28"/>
          <w:szCs w:val="28"/>
        </w:rPr>
        <w:t>特别特别</w:t>
      </w:r>
      <w:proofErr w:type="gramEnd"/>
      <w:r w:rsidRPr="00347252">
        <w:rPr>
          <w:rFonts w:ascii="STFangsong" w:eastAsia="STFangsong" w:hAnsi="STFangsong" w:cs="Times New Roman" w:hint="eastAsia"/>
          <w:b/>
          <w:color w:val="000000" w:themeColor="text1"/>
          <w:sz w:val="28"/>
          <w:szCs w:val="28"/>
        </w:rPr>
        <w:t>地尊奉，所以如果是通过天人来劝请，众生会对佛法本身很珍贵、很重要这一点产生一个定解。再加上有些时候</w:t>
      </w:r>
      <w:proofErr w:type="gramStart"/>
      <w:r w:rsidRPr="00347252">
        <w:rPr>
          <w:rFonts w:ascii="STFangsong" w:eastAsia="STFangsong" w:hAnsi="STFangsong" w:cs="Times New Roman" w:hint="eastAsia"/>
          <w:b/>
          <w:color w:val="000000" w:themeColor="text1"/>
          <w:sz w:val="28"/>
          <w:szCs w:val="28"/>
        </w:rPr>
        <w:t>梵</w:t>
      </w:r>
      <w:proofErr w:type="gramEnd"/>
      <w:r w:rsidRPr="00347252">
        <w:rPr>
          <w:rFonts w:ascii="STFangsong" w:eastAsia="STFangsong" w:hAnsi="STFangsong" w:cs="Times New Roman" w:hint="eastAsia"/>
          <w:b/>
          <w:color w:val="000000" w:themeColor="text1"/>
          <w:sz w:val="28"/>
          <w:szCs w:val="28"/>
        </w:rPr>
        <w:t>天、帝</w:t>
      </w:r>
      <w:proofErr w:type="gramStart"/>
      <w:r w:rsidRPr="00347252">
        <w:rPr>
          <w:rFonts w:ascii="STFangsong" w:eastAsia="STFangsong" w:hAnsi="STFangsong" w:cs="Times New Roman" w:hint="eastAsia"/>
          <w:b/>
          <w:color w:val="000000" w:themeColor="text1"/>
          <w:sz w:val="28"/>
          <w:szCs w:val="28"/>
        </w:rPr>
        <w:t>释以前</w:t>
      </w:r>
      <w:proofErr w:type="gramEnd"/>
      <w:r w:rsidRPr="00347252">
        <w:rPr>
          <w:rFonts w:ascii="STFangsong" w:eastAsia="STFangsong" w:hAnsi="STFangsong" w:cs="Times New Roman" w:hint="eastAsia"/>
          <w:b/>
          <w:color w:val="000000" w:themeColor="text1"/>
          <w:sz w:val="28"/>
          <w:szCs w:val="28"/>
        </w:rPr>
        <w:t>发过愿，只要佛陀成佛的时候都要去请佛转法轮，所以他们的愿力在这；还有受尊重的人去带头做这个事情，下面跟风的人更加容易生起信心。因为很多不知道怎么回事，但</w:t>
      </w:r>
      <w:proofErr w:type="gramStart"/>
      <w:r w:rsidRPr="00347252">
        <w:rPr>
          <w:rFonts w:ascii="STFangsong" w:eastAsia="STFangsong" w:hAnsi="STFangsong" w:cs="Times New Roman" w:hint="eastAsia"/>
          <w:b/>
          <w:color w:val="000000" w:themeColor="text1"/>
          <w:sz w:val="28"/>
          <w:szCs w:val="28"/>
        </w:rPr>
        <w:t>梵</w:t>
      </w:r>
      <w:proofErr w:type="gramEnd"/>
      <w:r w:rsidRPr="00347252">
        <w:rPr>
          <w:rFonts w:ascii="STFangsong" w:eastAsia="STFangsong" w:hAnsi="STFangsong" w:cs="Times New Roman" w:hint="eastAsia"/>
          <w:b/>
          <w:color w:val="000000" w:themeColor="text1"/>
          <w:sz w:val="28"/>
          <w:szCs w:val="28"/>
        </w:rPr>
        <w:t>天、帝释他们寿命长、智慧也深，他们知道佛陀转法轮的意义很重大，如果不是他们来劝请，世间当中有些人不一定了解这个深意，所以由他们来劝请。</w:t>
      </w:r>
      <w:r w:rsidRPr="00347252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（生西法师）</w:t>
      </w:r>
    </w:p>
    <w:p w14:paraId="4B03B2B9" w14:textId="77777777" w:rsidR="00347252" w:rsidRPr="006421D5" w:rsidRDefault="00347252" w:rsidP="006421D5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</w:p>
    <w:p w14:paraId="4DDB7615" w14:textId="57A2FC30" w:rsidR="00E9573A" w:rsidRPr="006421D5" w:rsidRDefault="00E9573A" w:rsidP="006421D5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问：</w:t>
      </w:r>
      <w:proofErr w:type="gramStart"/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法本</w:t>
      </w:r>
      <w:proofErr w:type="gramEnd"/>
      <w:r w:rsidR="00F216BF">
        <w:rPr>
          <w:rFonts w:ascii="STFangsong" w:eastAsia="STFangsong" w:hAnsi="STFangsong" w:cs="Times New Roman"/>
          <w:color w:val="000000" w:themeColor="text1"/>
          <w:sz w:val="28"/>
          <w:szCs w:val="28"/>
        </w:rPr>
        <w:t>131</w:t>
      </w:r>
      <w:r w:rsidR="00F216BF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课</w:t>
      </w:r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最下面的注释</w:t>
      </w:r>
      <w:r w:rsidR="003B1347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，</w:t>
      </w:r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无漏的解释中“小乘见</w:t>
      </w:r>
      <w:proofErr w:type="gramStart"/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谛</w:t>
      </w:r>
      <w:proofErr w:type="gramEnd"/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、大乘见道”，这里的见</w:t>
      </w:r>
      <w:proofErr w:type="gramStart"/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谛和见道是</w:t>
      </w:r>
      <w:proofErr w:type="gramEnd"/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什么意思？我们说五道十地，通常说的开悟及</w:t>
      </w:r>
      <w:proofErr w:type="gramStart"/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证悟分别</w:t>
      </w:r>
      <w:proofErr w:type="gramEnd"/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处于哪一道？加行道也能开悟吗？</w:t>
      </w:r>
      <w:proofErr w:type="gramStart"/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证悟是否</w:t>
      </w:r>
      <w:proofErr w:type="gramEnd"/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只能是见道？</w:t>
      </w:r>
    </w:p>
    <w:p w14:paraId="774DF4EB" w14:textId="77777777" w:rsidR="00E9573A" w:rsidRPr="006421D5" w:rsidRDefault="00E9573A" w:rsidP="006421D5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6421D5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答：（1）都可以理解</w:t>
      </w:r>
      <w:proofErr w:type="gramStart"/>
      <w:r w:rsidRPr="006421D5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为现见真谛</w:t>
      </w:r>
      <w:proofErr w:type="gramEnd"/>
      <w:r w:rsidRPr="006421D5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。小乘指的是初果，</w:t>
      </w:r>
      <w:proofErr w:type="gramStart"/>
      <w:r w:rsidRPr="006421D5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大乘指</w:t>
      </w:r>
      <w:proofErr w:type="gramEnd"/>
      <w:r w:rsidRPr="006421D5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的是初地。大乘的境界更高。（2）不同的词语在不同的语境下有不同的含义，各种</w:t>
      </w:r>
      <w:r w:rsidRPr="006421D5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lastRenderedPageBreak/>
        <w:t>情况都有可能。开悟（证悟）有资粮道的开悟（证悟），也有加行道、</w:t>
      </w:r>
      <w:proofErr w:type="gramStart"/>
      <w:r w:rsidRPr="006421D5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见道等</w:t>
      </w:r>
      <w:proofErr w:type="gramEnd"/>
      <w:r w:rsidRPr="006421D5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情况。</w:t>
      </w:r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（正见C1）</w:t>
      </w:r>
    </w:p>
    <w:p w14:paraId="04B9CDCA" w14:textId="0B3185C6" w:rsidR="00E9573A" w:rsidRPr="006421D5" w:rsidRDefault="00E9573A" w:rsidP="006421D5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问：</w:t>
      </w:r>
      <w:proofErr w:type="gramStart"/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法本</w:t>
      </w:r>
      <w:r w:rsidR="00FF1629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中</w:t>
      </w:r>
      <w:proofErr w:type="gramEnd"/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提到“有些名相的上师”，这里的“名相”法师能否从因明的角度以及从究竟的如来藏的角度来解释一下？在因明中与“名相”相对应的是“事相”吗？</w:t>
      </w:r>
      <w:r w:rsidR="00603B4F" w:rsidRPr="006421D5">
        <w:rPr>
          <w:rFonts w:ascii="STFangsong" w:eastAsia="STFangsong" w:hAnsi="STFangsong" w:cs="Times New Roman"/>
          <w:color w:val="000000" w:themeColor="text1"/>
          <w:sz w:val="28"/>
          <w:szCs w:val="28"/>
        </w:rPr>
        <w:t xml:space="preserve"> </w:t>
      </w:r>
    </w:p>
    <w:p w14:paraId="67187FF1" w14:textId="524D4E7A" w:rsidR="00E9573A" w:rsidRDefault="00E9573A" w:rsidP="006421D5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6421D5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答：个人理解这里的名相的意思是指有名称没有事实的意义，不具备</w:t>
      </w:r>
      <w:proofErr w:type="gramStart"/>
      <w:r w:rsidRPr="006421D5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善知识</w:t>
      </w:r>
      <w:proofErr w:type="gramEnd"/>
      <w:r w:rsidRPr="006421D5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的法相。比如假币是一种名相上的钱币，虽然具有币的名称，但不是真正的钱。</w:t>
      </w:r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（正见C1）</w:t>
      </w:r>
    </w:p>
    <w:p w14:paraId="7AC88618" w14:textId="77777777" w:rsidR="00CC66F7" w:rsidRPr="006421D5" w:rsidRDefault="00CC66F7" w:rsidP="006421D5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</w:p>
    <w:p w14:paraId="31F13E48" w14:textId="59B5A00B" w:rsidR="00E9573A" w:rsidRPr="006421D5" w:rsidRDefault="00E9573A" w:rsidP="006421D5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问：“当时，螺髻</w:t>
      </w:r>
      <w:proofErr w:type="gramStart"/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梵</w:t>
      </w:r>
      <w:proofErr w:type="gramEnd"/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王以佛神威，知道如来默然而住的意趣”，这里“以佛神威而知道佛的意趣”该如何理解呢？既然螺髻</w:t>
      </w:r>
      <w:proofErr w:type="gramStart"/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梵</w:t>
      </w:r>
      <w:proofErr w:type="gramEnd"/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王能与佛陀心意相通，又怎么不知道佛陀想要什么结果呢？虽然</w:t>
      </w:r>
      <w:proofErr w:type="gramStart"/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法本后面</w:t>
      </w:r>
      <w:proofErr w:type="gramEnd"/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也解释了佛陀的密意，但是感觉上佛陀好像是一个精密的策划者，但是佛法不是因缘法吗？还有大圆满的究竟</w:t>
      </w:r>
      <w:proofErr w:type="gramStart"/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行持就是</w:t>
      </w:r>
      <w:proofErr w:type="gramEnd"/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“无希忧”，那这样的境界又怎么会去谋划什么呢？</w:t>
      </w:r>
      <w:r w:rsidR="00603B4F" w:rsidRPr="006421D5">
        <w:rPr>
          <w:rFonts w:ascii="STFangsong" w:eastAsia="STFangsong" w:hAnsi="STFangsong" w:cs="Times New Roman"/>
          <w:color w:val="000000" w:themeColor="text1"/>
          <w:sz w:val="28"/>
          <w:szCs w:val="28"/>
        </w:rPr>
        <w:t xml:space="preserve"> </w:t>
      </w:r>
    </w:p>
    <w:p w14:paraId="0EEF220E" w14:textId="1DCE747A" w:rsidR="00E9573A" w:rsidRDefault="00E9573A" w:rsidP="006421D5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6421D5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答：（1）在佛陀的加持下获得某种智慧。（2）有多种可能，一种可能是示现。另一种可能是有某种程度的心意相通，但不代表完全相通。佛陀已经</w:t>
      </w:r>
      <w:proofErr w:type="gramStart"/>
      <w:r w:rsidRPr="006421D5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断除了一切分别念</w:t>
      </w:r>
      <w:proofErr w:type="gramEnd"/>
      <w:r w:rsidRPr="006421D5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，但也具足智慧，如经云“能善分别诸法相，于第一义而不动。”断除分别心并不意味着变成痴呆。我们不能把佛陀当作是石头和木头一样。</w:t>
      </w:r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（正见C1）</w:t>
      </w:r>
    </w:p>
    <w:p w14:paraId="57BBA003" w14:textId="58CA0DCD" w:rsidR="00FC023D" w:rsidRDefault="00FC023D" w:rsidP="006421D5">
      <w:pPr>
        <w:shd w:val="clear" w:color="auto" w:fill="FFFFFF"/>
        <w:spacing w:line="540" w:lineRule="exact"/>
        <w:jc w:val="both"/>
        <w:rPr>
          <w:rFonts w:ascii="STFangsong" w:eastAsia="STFangsong" w:hAnsi="STFangsong"/>
          <w:sz w:val="28"/>
          <w:szCs w:val="28"/>
        </w:rPr>
      </w:pPr>
    </w:p>
    <w:p w14:paraId="0B11BCFB" w14:textId="77777777" w:rsidR="00374872" w:rsidRPr="006421D5" w:rsidRDefault="00374872" w:rsidP="00374872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问：这时，</w:t>
      </w:r>
      <w:proofErr w:type="gramStart"/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世</w:t>
      </w:r>
      <w:proofErr w:type="gramEnd"/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尊以佛眼观见一切众生有上中下三种根基，思维之后，对不定众生起大悲心，说道：“我本欲为此等众生转于法轮故出于</w:t>
      </w:r>
      <w:proofErr w:type="gramStart"/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世</w:t>
      </w:r>
      <w:proofErr w:type="gramEnd"/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。”</w:t>
      </w:r>
      <w:r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——</w:t>
      </w:r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选自131课，末学不理解，</w:t>
      </w:r>
      <w:proofErr w:type="gramStart"/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世</w:t>
      </w:r>
      <w:proofErr w:type="gramEnd"/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尊为何只对“不定聚”的众生</w:t>
      </w:r>
      <w:proofErr w:type="gramStart"/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生</w:t>
      </w:r>
      <w:proofErr w:type="gramEnd"/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大悲心？请师父慈悲开示</w:t>
      </w:r>
    </w:p>
    <w:p w14:paraId="428BAF77" w14:textId="177B84D2" w:rsidR="00374872" w:rsidRPr="006421D5" w:rsidRDefault="00374872" w:rsidP="00374872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6421D5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lastRenderedPageBreak/>
        <w:t>答：不定聚众生不属于正，也不属于邪，遇善缘则成正，</w:t>
      </w:r>
      <w:proofErr w:type="gramStart"/>
      <w:r w:rsidRPr="006421D5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得恶缘则</w:t>
      </w:r>
      <w:proofErr w:type="gramEnd"/>
      <w:r w:rsidRPr="006421D5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成邪。以其不定，故称不定聚。佛陀为其转法轮，他们</w:t>
      </w:r>
      <w:proofErr w:type="gramStart"/>
      <w:r w:rsidRPr="006421D5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可以依教奉行</w:t>
      </w:r>
      <w:proofErr w:type="gramEnd"/>
      <w:r w:rsidRPr="006421D5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，修成正果。正定聚众生不用说也会修持善法，</w:t>
      </w:r>
      <w:proofErr w:type="gramStart"/>
      <w:r w:rsidRPr="006421D5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邪定聚众</w:t>
      </w:r>
      <w:proofErr w:type="gramEnd"/>
      <w:r w:rsidRPr="006421D5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生如何宣说也不会听，所以“佛陀对不定众生起大悲心”，并不是对其他众生没有大悲心</w:t>
      </w:r>
      <w:r w:rsidR="00603B4F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（</w:t>
      </w:r>
      <w:proofErr w:type="gramStart"/>
      <w:r w:rsidR="00603B4F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佛陀悲心周遍</w:t>
      </w:r>
      <w:proofErr w:type="gramEnd"/>
      <w:r w:rsidR="00603B4F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一切众生）</w:t>
      </w:r>
      <w:r w:rsidRPr="006421D5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。</w:t>
      </w:r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（正见B1）</w:t>
      </w:r>
    </w:p>
    <w:p w14:paraId="03D7509C" w14:textId="77777777" w:rsidR="00374872" w:rsidRPr="006421D5" w:rsidRDefault="00374872" w:rsidP="00374872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</w:p>
    <w:p w14:paraId="763C251E" w14:textId="77777777" w:rsidR="00374872" w:rsidRPr="006421D5" w:rsidRDefault="00374872" w:rsidP="00374872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问：在学习了请佛陀转法轮的内容后，弟子认为学生也可以分为类似</w:t>
      </w:r>
      <w:proofErr w:type="gramStart"/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正聚邪聚和</w:t>
      </w:r>
      <w:proofErr w:type="gramEnd"/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不定聚。有的学生不用教，就学得很好，有的怎么教也不会，多数是需要教的。不知道这样理解可不可以？</w:t>
      </w:r>
    </w:p>
    <w:p w14:paraId="7C68F5CB" w14:textId="77777777" w:rsidR="00374872" w:rsidRPr="006421D5" w:rsidRDefault="00374872" w:rsidP="00374872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6421D5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答：某种角度可以这样说，但即使有些众生暂时难以调化，也不代表永远无法调化。</w:t>
      </w:r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（正见C1）</w:t>
      </w:r>
    </w:p>
    <w:p w14:paraId="61AA5D5D" w14:textId="77777777" w:rsidR="00374872" w:rsidRPr="006421D5" w:rsidRDefault="00374872" w:rsidP="00374872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</w:p>
    <w:p w14:paraId="1FE33D05" w14:textId="77777777" w:rsidR="0031334D" w:rsidRPr="006421D5" w:rsidRDefault="0031334D" w:rsidP="0031334D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问：螺髻</w:t>
      </w:r>
      <w:proofErr w:type="gramStart"/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梵</w:t>
      </w:r>
      <w:proofErr w:type="gramEnd"/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王对佛陀请求道：</w:t>
      </w:r>
      <w:r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“</w:t>
      </w:r>
      <w:proofErr w:type="gramStart"/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世</w:t>
      </w:r>
      <w:proofErr w:type="gramEnd"/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尊，世间众生今日当损减</w:t>
      </w:r>
      <w:r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……</w:t>
      </w:r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”</w:t>
      </w:r>
      <w:r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“</w:t>
      </w:r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损减</w:t>
      </w:r>
      <w:r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”</w:t>
      </w:r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是什么意思？</w:t>
      </w:r>
    </w:p>
    <w:p w14:paraId="6BA8A043" w14:textId="77777777" w:rsidR="0031334D" w:rsidRPr="006421D5" w:rsidRDefault="0031334D" w:rsidP="0031334D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6421D5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答：个人理解也许是有损失的意思。</w:t>
      </w:r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（正见C1）</w:t>
      </w:r>
    </w:p>
    <w:p w14:paraId="3F191410" w14:textId="77777777" w:rsidR="0031334D" w:rsidRPr="006421D5" w:rsidRDefault="0031334D" w:rsidP="0031334D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问：螺髻</w:t>
      </w:r>
      <w:proofErr w:type="gramStart"/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梵</w:t>
      </w:r>
      <w:proofErr w:type="gramEnd"/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王对</w:t>
      </w:r>
      <w:proofErr w:type="gramStart"/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帝释天说</w:t>
      </w:r>
      <w:proofErr w:type="gramEnd"/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：“</w:t>
      </w:r>
      <w:proofErr w:type="gramStart"/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喬</w:t>
      </w:r>
      <w:proofErr w:type="gramEnd"/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尸</w:t>
      </w:r>
      <w:proofErr w:type="gramStart"/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迦</w:t>
      </w:r>
      <w:proofErr w:type="gramEnd"/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，不应如是而为劝请。”</w:t>
      </w:r>
      <w:proofErr w:type="gramStart"/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喬</w:t>
      </w:r>
      <w:proofErr w:type="gramEnd"/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尸</w:t>
      </w:r>
      <w:proofErr w:type="gramStart"/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迦</w:t>
      </w:r>
      <w:proofErr w:type="gramEnd"/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是</w:t>
      </w:r>
      <w:proofErr w:type="gramStart"/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帝释天吗</w:t>
      </w:r>
      <w:proofErr w:type="gramEnd"/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？这句是什么意思？</w:t>
      </w:r>
    </w:p>
    <w:p w14:paraId="40238F0A" w14:textId="77777777" w:rsidR="0031334D" w:rsidRPr="00017288" w:rsidRDefault="0031334D" w:rsidP="0031334D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6421D5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答：是这位</w:t>
      </w:r>
      <w:proofErr w:type="gramStart"/>
      <w:r w:rsidRPr="006421D5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帝释天的</w:t>
      </w:r>
      <w:proofErr w:type="gramEnd"/>
      <w:r w:rsidRPr="006421D5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名字。这句意思大概是“你不应该用这种方式来劝请（应该换个方式）”</w:t>
      </w:r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（正见C1）</w:t>
      </w:r>
    </w:p>
    <w:p w14:paraId="5A80678F" w14:textId="773B6519" w:rsidR="00374872" w:rsidRDefault="00374872" w:rsidP="006421D5">
      <w:pPr>
        <w:shd w:val="clear" w:color="auto" w:fill="FFFFFF"/>
        <w:spacing w:line="540" w:lineRule="exact"/>
        <w:jc w:val="both"/>
        <w:rPr>
          <w:rFonts w:ascii="STFangsong" w:eastAsia="STFangsong" w:hAnsi="STFangsong"/>
          <w:sz w:val="28"/>
          <w:szCs w:val="28"/>
        </w:rPr>
      </w:pPr>
    </w:p>
    <w:p w14:paraId="3CEBA72A" w14:textId="77777777" w:rsidR="009221BA" w:rsidRPr="006421D5" w:rsidRDefault="009221BA" w:rsidP="009221BA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问：请转法轮颂词中提到了</w:t>
      </w:r>
      <w:proofErr w:type="gramStart"/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世尊初</w:t>
      </w:r>
      <w:proofErr w:type="gramEnd"/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转四</w:t>
      </w:r>
      <w:proofErr w:type="gramStart"/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谛</w:t>
      </w:r>
      <w:proofErr w:type="gramEnd"/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法轮，常说的三转法轮，分别转的什么法？</w:t>
      </w:r>
    </w:p>
    <w:p w14:paraId="3778C289" w14:textId="62797DC6" w:rsidR="009221BA" w:rsidRPr="006421D5" w:rsidRDefault="009221BA" w:rsidP="009221BA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6421D5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答：初</w:t>
      </w:r>
      <w:proofErr w:type="gramStart"/>
      <w:r w:rsidRPr="006421D5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转主要</w:t>
      </w:r>
      <w:proofErr w:type="gramEnd"/>
      <w:r w:rsidRPr="006421D5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是四</w:t>
      </w:r>
      <w:proofErr w:type="gramStart"/>
      <w:r w:rsidRPr="006421D5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谛</w:t>
      </w:r>
      <w:proofErr w:type="gramEnd"/>
      <w:r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，</w:t>
      </w:r>
      <w:r w:rsidRPr="006421D5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二</w:t>
      </w:r>
      <w:proofErr w:type="gramStart"/>
      <w:r w:rsidRPr="006421D5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转主要</w:t>
      </w:r>
      <w:proofErr w:type="gramEnd"/>
      <w:r w:rsidRPr="006421D5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是般若</w:t>
      </w:r>
      <w:r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，</w:t>
      </w:r>
      <w:r w:rsidRPr="006421D5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三</w:t>
      </w:r>
      <w:proofErr w:type="gramStart"/>
      <w:r w:rsidRPr="006421D5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转主要</w:t>
      </w:r>
      <w:proofErr w:type="gramEnd"/>
      <w:r w:rsidRPr="006421D5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是如来藏和唯识方面</w:t>
      </w:r>
      <w:r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。</w:t>
      </w:r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（正见C1）</w:t>
      </w:r>
    </w:p>
    <w:p w14:paraId="3CA26439" w14:textId="358EDCC4" w:rsidR="009221BA" w:rsidRDefault="009221BA" w:rsidP="006421D5">
      <w:pPr>
        <w:shd w:val="clear" w:color="auto" w:fill="FFFFFF"/>
        <w:spacing w:line="540" w:lineRule="exact"/>
        <w:jc w:val="both"/>
        <w:rPr>
          <w:rFonts w:ascii="STFangsong" w:eastAsia="STFangsong" w:hAnsi="STFangsong"/>
          <w:sz w:val="28"/>
          <w:szCs w:val="28"/>
        </w:rPr>
      </w:pPr>
    </w:p>
    <w:p w14:paraId="65E81A62" w14:textId="77777777" w:rsidR="00C870F7" w:rsidRPr="006421D5" w:rsidRDefault="00C870F7" w:rsidP="00C870F7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lastRenderedPageBreak/>
        <w:t>问：阿弥陀佛，顶礼法师！在上</w:t>
      </w:r>
      <w:proofErr w:type="gramStart"/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师传讲的前行广释里请转九</w:t>
      </w:r>
      <w:proofErr w:type="gramEnd"/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乘法轮里面说到：</w:t>
      </w:r>
      <w:proofErr w:type="gramStart"/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佛学院五论</w:t>
      </w:r>
      <w:proofErr w:type="gramEnd"/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班</w:t>
      </w:r>
      <w:proofErr w:type="gramStart"/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一</w:t>
      </w:r>
      <w:proofErr w:type="gramEnd"/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开班就明显看到众生根基的确不同，有些</w:t>
      </w:r>
      <w:proofErr w:type="gramStart"/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是俱舍的</w:t>
      </w:r>
      <w:proofErr w:type="gramEnd"/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根基，有些是中观的根基，有些是现观的根基.……</w:t>
      </w:r>
    </w:p>
    <w:p w14:paraId="1449167E" w14:textId="76C3379E" w:rsidR="00C870F7" w:rsidRPr="006421D5" w:rsidRDefault="00C870F7" w:rsidP="00C870F7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请问这些根基都有什么差别？怎么观察自己的根基和相应的法门？</w:t>
      </w:r>
    </w:p>
    <w:p w14:paraId="52F0A109" w14:textId="77777777" w:rsidR="00C870F7" w:rsidRPr="006421D5" w:rsidRDefault="00C870F7" w:rsidP="00C870F7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6421D5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答：个人理解</w:t>
      </w:r>
      <w:r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，</w:t>
      </w:r>
      <w:r w:rsidRPr="006421D5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比较重要的一点就是信心，兴趣，这可以表现出一定的根基差别。学习过程中的天赋</w:t>
      </w:r>
      <w:r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、</w:t>
      </w:r>
      <w:r w:rsidRPr="006421D5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进展程度也可以表现</w:t>
      </w:r>
      <w:r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。</w:t>
      </w:r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（正见C1）</w:t>
      </w:r>
    </w:p>
    <w:p w14:paraId="44B81AC7" w14:textId="77777777" w:rsidR="00C870F7" w:rsidRPr="0031334D" w:rsidRDefault="00C870F7" w:rsidP="006421D5">
      <w:pPr>
        <w:shd w:val="clear" w:color="auto" w:fill="FFFFFF"/>
        <w:spacing w:line="540" w:lineRule="exact"/>
        <w:jc w:val="both"/>
        <w:rPr>
          <w:rFonts w:ascii="STFangsong" w:eastAsia="STFangsong" w:hAnsi="STFangsong"/>
          <w:sz w:val="28"/>
          <w:szCs w:val="28"/>
        </w:rPr>
      </w:pPr>
    </w:p>
    <w:p w14:paraId="1E4274B0" w14:textId="4FCF5584" w:rsidR="00FF6227" w:rsidRPr="004D1A70" w:rsidRDefault="004546F9" w:rsidP="004D1A70">
      <w:pPr>
        <w:pStyle w:val="2"/>
        <w:keepNext/>
        <w:keepLines/>
        <w:numPr>
          <w:ilvl w:val="0"/>
          <w:numId w:val="2"/>
        </w:numPr>
        <w:spacing w:before="0" w:beforeAutospacing="0" w:after="0" w:afterAutospacing="0" w:line="540" w:lineRule="exact"/>
        <w:jc w:val="both"/>
        <w:rPr>
          <w:rFonts w:ascii="STFangsong" w:eastAsia="STFangsong" w:hAnsi="STFangsong"/>
          <w:color w:val="0070C0"/>
          <w:sz w:val="28"/>
          <w:szCs w:val="28"/>
        </w:rPr>
      </w:pPr>
      <w:bookmarkStart w:id="6" w:name="_Toc62318308"/>
      <w:r>
        <w:rPr>
          <w:rFonts w:ascii="STFangsong" w:eastAsia="STFangsong" w:hAnsi="STFangsong" w:hint="eastAsia"/>
          <w:color w:val="0070C0"/>
          <w:sz w:val="28"/>
          <w:szCs w:val="28"/>
        </w:rPr>
        <w:t>祈请不入涅槃支</w:t>
      </w:r>
      <w:bookmarkEnd w:id="6"/>
    </w:p>
    <w:p w14:paraId="125AF6CB" w14:textId="77777777" w:rsidR="00ED259B" w:rsidRPr="006421D5" w:rsidRDefault="00ED259B" w:rsidP="00ED259B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问：法师好：前行131节</w:t>
      </w:r>
      <w:proofErr w:type="gramStart"/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课中示现涅槃</w:t>
      </w:r>
      <w:proofErr w:type="gramEnd"/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的意义，公案：</w:t>
      </w:r>
      <w:proofErr w:type="gramStart"/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龙猛菩萨</w:t>
      </w:r>
      <w:proofErr w:type="gramEnd"/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因一位小乘法师的</w:t>
      </w:r>
      <w:proofErr w:type="gramStart"/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祈</w:t>
      </w:r>
      <w:proofErr w:type="gramEnd"/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请示现涅槃，但记得以前有一个乐行王子（名字不知道记错了没有）拿吉祥草</w:t>
      </w:r>
      <w:proofErr w:type="gramStart"/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割龙猛</w:t>
      </w:r>
      <w:proofErr w:type="gramEnd"/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菩萨头的公案。末学有点疑惑，</w:t>
      </w:r>
      <w:proofErr w:type="gramStart"/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龙猛菩萨</w:t>
      </w:r>
      <w:proofErr w:type="gramEnd"/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到底是因什么而涅槃的，圆寂和涅槃是一个意思吗？请法师开示，感恩！</w:t>
      </w:r>
    </w:p>
    <w:p w14:paraId="46BA80D1" w14:textId="247925E7" w:rsidR="00ED259B" w:rsidRPr="006421D5" w:rsidRDefault="00ED259B" w:rsidP="00ED259B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6421D5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答：龙树菩萨的传记有不同版本</w:t>
      </w:r>
      <w:r w:rsidR="000F3E4A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，</w:t>
      </w:r>
      <w:r w:rsidRPr="006421D5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内容不同，一方面可以理解为在不同的众生面前可以有不同的示现。涅槃和圆寂是一个意思。</w:t>
      </w:r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（正见C1）</w:t>
      </w:r>
    </w:p>
    <w:p w14:paraId="7BD1DD2E" w14:textId="77777777" w:rsidR="005002A6" w:rsidRPr="006421D5" w:rsidRDefault="005002A6" w:rsidP="00FF6227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</w:p>
    <w:p w14:paraId="76833B62" w14:textId="77777777" w:rsidR="00FF6227" w:rsidRPr="006421D5" w:rsidRDefault="00FF6227" w:rsidP="00FF6227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问：祈请不入涅槃支里提到：大德们哪怕多住</w:t>
      </w:r>
      <w:proofErr w:type="gramStart"/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世</w:t>
      </w:r>
      <w:proofErr w:type="gramEnd"/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一天，对世间的利益也是不可思议的；又说到对真正的佛陀、上师而言，涅槃是一种示现。是不是说从不同角度来说大德们住</w:t>
      </w:r>
      <w:proofErr w:type="gramStart"/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世</w:t>
      </w:r>
      <w:proofErr w:type="gramEnd"/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或涅槃其实都是为了利益众生？</w:t>
      </w:r>
    </w:p>
    <w:p w14:paraId="238A0854" w14:textId="77777777" w:rsidR="00FF6227" w:rsidRPr="006421D5" w:rsidRDefault="00FF6227" w:rsidP="00FF6227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6421D5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答：可以这样理解。</w:t>
      </w:r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（正见C1</w:t>
      </w:r>
      <w:r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）</w:t>
      </w:r>
    </w:p>
    <w:p w14:paraId="42CEA8C7" w14:textId="3DD744FE" w:rsidR="00CF072C" w:rsidRDefault="00CF072C" w:rsidP="006421D5">
      <w:pPr>
        <w:shd w:val="clear" w:color="auto" w:fill="FFFFFF"/>
        <w:spacing w:line="540" w:lineRule="exact"/>
        <w:jc w:val="both"/>
        <w:rPr>
          <w:rFonts w:ascii="STFangsong" w:eastAsia="STFangsong" w:hAnsi="STFangsong"/>
          <w:sz w:val="28"/>
          <w:szCs w:val="28"/>
        </w:rPr>
      </w:pPr>
    </w:p>
    <w:p w14:paraId="4305EA63" w14:textId="77777777" w:rsidR="001578FF" w:rsidRPr="006421D5" w:rsidRDefault="001578FF" w:rsidP="001578FF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问：前行第一百三十一节课思考题495、请认真修持这三支（随喜支、请转法轮支、祈请不入涅槃支）。该怎样回答？</w:t>
      </w:r>
    </w:p>
    <w:p w14:paraId="54FDB7B9" w14:textId="77777777" w:rsidR="001578FF" w:rsidRPr="006421D5" w:rsidRDefault="001578FF" w:rsidP="001578FF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6421D5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答：你可以谈个人修行的感悟，包括个人修行的整个过程都可以分享</w:t>
      </w:r>
      <w:r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。</w:t>
      </w:r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（正见C1）</w:t>
      </w:r>
    </w:p>
    <w:p w14:paraId="067EA17D" w14:textId="77777777" w:rsidR="001578FF" w:rsidRDefault="001578FF" w:rsidP="006421D5">
      <w:pPr>
        <w:shd w:val="clear" w:color="auto" w:fill="FFFFFF"/>
        <w:spacing w:line="540" w:lineRule="exact"/>
        <w:jc w:val="both"/>
        <w:rPr>
          <w:rFonts w:ascii="STFangsong" w:eastAsia="STFangsong" w:hAnsi="STFangsong"/>
          <w:sz w:val="28"/>
          <w:szCs w:val="28"/>
        </w:rPr>
      </w:pPr>
    </w:p>
    <w:p w14:paraId="45EE9EED" w14:textId="26854677" w:rsidR="00E9573A" w:rsidRPr="006421D5" w:rsidRDefault="00E9573A" w:rsidP="006421D5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lastRenderedPageBreak/>
        <w:t>问：</w:t>
      </w:r>
      <w:proofErr w:type="gramStart"/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前行广释</w:t>
      </w:r>
      <w:proofErr w:type="gramEnd"/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131课，问答题：（495、请认真修持这三支）指随喜支，请转法轮支，祈请不入涅槃支。请问这三支如何</w:t>
      </w:r>
      <w:r w:rsidR="00E51DAC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座</w:t>
      </w:r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上修！有具体的修法仪轨吗？</w:t>
      </w:r>
    </w:p>
    <w:p w14:paraId="6E53C62F" w14:textId="0A6DDBBA" w:rsidR="00E9573A" w:rsidRPr="006421D5" w:rsidRDefault="00E9573A" w:rsidP="006421D5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6421D5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答：可以学习一下《普贤行愿品释》，可以通过观想来修持</w:t>
      </w:r>
      <w:r w:rsidR="0039396F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。</w:t>
      </w:r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（正见C1）</w:t>
      </w:r>
    </w:p>
    <w:p w14:paraId="1EE6DBFB" w14:textId="77777777" w:rsidR="00E9573A" w:rsidRPr="006421D5" w:rsidRDefault="00E9573A" w:rsidP="006421D5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</w:p>
    <w:p w14:paraId="199C04BA" w14:textId="4E3D7D0A" w:rsidR="00E9573A" w:rsidRPr="006421D5" w:rsidRDefault="00E9573A" w:rsidP="006421D5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问：阿弥陀佛，法师您好！《前行》七支供·请不</w:t>
      </w:r>
      <w:r w:rsidR="00722C63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入</w:t>
      </w:r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涅槃支中，诸佛菩萨高僧大德因为末法众生的邪行</w:t>
      </w:r>
      <w:proofErr w:type="gramStart"/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产生厌离而</w:t>
      </w:r>
      <w:proofErr w:type="gramEnd"/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示寂。无法理解。好像也不能说高僧大德们没有大悲心了，可是为什么会有这样的结果呢？</w:t>
      </w:r>
    </w:p>
    <w:p w14:paraId="483604D2" w14:textId="25963DC3" w:rsidR="00E9573A" w:rsidRDefault="00E9573A" w:rsidP="006421D5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6421D5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答：成就者不会产生真正的厌倦心。而有些时候为了利益众生可以有不同的示现，一方面可以让众生努力祈请</w:t>
      </w:r>
      <w:r w:rsidR="001F514E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，</w:t>
      </w:r>
      <w:r w:rsidRPr="006421D5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积累资粮。一方面也和众生</w:t>
      </w:r>
      <w:proofErr w:type="gramStart"/>
      <w:r w:rsidRPr="006421D5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的福报有关</w:t>
      </w:r>
      <w:proofErr w:type="gramEnd"/>
      <w:r w:rsidRPr="006421D5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。</w:t>
      </w:r>
      <w:r w:rsidRPr="006421D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（正见C1）</w:t>
      </w:r>
    </w:p>
    <w:p w14:paraId="0FCC3A8F" w14:textId="28EF35D3" w:rsidR="00C97A93" w:rsidRDefault="00C97A93" w:rsidP="006421D5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</w:p>
    <w:p w14:paraId="5ABBA2F5" w14:textId="77777777" w:rsidR="00C97A93" w:rsidRPr="00813038" w:rsidRDefault="00C97A93" w:rsidP="00C97A93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813038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问：</w:t>
      </w:r>
      <w:r w:rsidRPr="00813038">
        <w:rPr>
          <w:rFonts w:ascii="STFangsong" w:eastAsia="STFangsong" w:hAnsi="STFangsong" w:cs="Times New Roman"/>
          <w:color w:val="000000" w:themeColor="text1"/>
          <w:sz w:val="28"/>
          <w:szCs w:val="28"/>
        </w:rPr>
        <w:t>“</w:t>
      </w:r>
      <w:r w:rsidRPr="00813038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祈请不入涅槃支</w:t>
      </w:r>
      <w:r w:rsidRPr="00813038">
        <w:rPr>
          <w:rFonts w:ascii="STFangsong" w:eastAsia="STFangsong" w:hAnsi="STFangsong" w:cs="Times New Roman"/>
          <w:color w:val="000000" w:themeColor="text1"/>
          <w:sz w:val="28"/>
          <w:szCs w:val="28"/>
        </w:rPr>
        <w:t>”……</w:t>
      </w:r>
      <w:proofErr w:type="gramStart"/>
      <w:r w:rsidRPr="00813038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珍达优婆</w:t>
      </w:r>
      <w:proofErr w:type="gramEnd"/>
      <w:r w:rsidRPr="00813038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塞祈请</w:t>
      </w:r>
      <w:proofErr w:type="gramStart"/>
      <w:r w:rsidRPr="00813038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世</w:t>
      </w:r>
      <w:proofErr w:type="gramEnd"/>
      <w:r w:rsidRPr="00813038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尊不入涅槃</w:t>
      </w:r>
      <w:r w:rsidRPr="00813038">
        <w:rPr>
          <w:rFonts w:ascii="STFangsong" w:eastAsia="STFangsong" w:hAnsi="STFangsong" w:cs="Times New Roman"/>
          <w:color w:val="000000" w:themeColor="text1"/>
          <w:sz w:val="28"/>
          <w:szCs w:val="28"/>
        </w:rPr>
        <w:t>——</w:t>
      </w:r>
      <w:r w:rsidRPr="00813038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请问：我在网上查不</w:t>
      </w:r>
      <w:proofErr w:type="gramStart"/>
      <w:r w:rsidRPr="00813038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到珍达优婆</w:t>
      </w:r>
      <w:proofErr w:type="gramEnd"/>
      <w:r w:rsidRPr="00813038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塞的公案，您能简单开演给弟子吗</w:t>
      </w:r>
      <w:r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？</w:t>
      </w:r>
    </w:p>
    <w:p w14:paraId="7BF0AA21" w14:textId="7F5E5356" w:rsidR="00C97A93" w:rsidRPr="00C97A93" w:rsidRDefault="00C97A93" w:rsidP="006421D5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813038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答：具体我不太清楚</w:t>
      </w:r>
      <w:r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，</w:t>
      </w:r>
      <w:r w:rsidRPr="00813038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你可以查一下大涅槃经，这个人在汉地译作纯</w:t>
      </w:r>
      <w:proofErr w:type="gramStart"/>
      <w:r w:rsidRPr="00813038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陀</w:t>
      </w:r>
      <w:proofErr w:type="gramEnd"/>
      <w:r w:rsidRPr="00813038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：【纯陀】（人名）</w:t>
      </w:r>
      <w:proofErr w:type="spellStart"/>
      <w:r w:rsidRPr="00813038">
        <w:rPr>
          <w:rFonts w:ascii="STFangsong" w:eastAsia="STFangsong" w:hAnsi="STFangsong" w:cs="Times New Roman"/>
          <w:b/>
          <w:bCs/>
          <w:color w:val="000000" w:themeColor="text1"/>
          <w:sz w:val="28"/>
          <w:szCs w:val="28"/>
        </w:rPr>
        <w:t>Cunda</w:t>
      </w:r>
      <w:proofErr w:type="spellEnd"/>
      <w:r w:rsidRPr="00813038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，又作准</w:t>
      </w:r>
      <w:proofErr w:type="gramStart"/>
      <w:r w:rsidRPr="00813038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陀</w:t>
      </w:r>
      <w:proofErr w:type="gramEnd"/>
      <w:r w:rsidRPr="00813038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、</w:t>
      </w:r>
      <w:proofErr w:type="gramStart"/>
      <w:r w:rsidRPr="00813038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淳陀</w:t>
      </w:r>
      <w:proofErr w:type="gramEnd"/>
      <w:r w:rsidRPr="00813038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、周那，</w:t>
      </w:r>
      <w:proofErr w:type="gramStart"/>
      <w:r w:rsidRPr="00813038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译曰妙</w:t>
      </w:r>
      <w:proofErr w:type="gramEnd"/>
      <w:r w:rsidRPr="00813038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义。</w:t>
      </w:r>
      <w:proofErr w:type="gramStart"/>
      <w:r w:rsidRPr="00813038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拘尸那</w:t>
      </w:r>
      <w:proofErr w:type="gramEnd"/>
      <w:r w:rsidRPr="00813038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城工巧师之子。佛自此人</w:t>
      </w:r>
      <w:proofErr w:type="gramStart"/>
      <w:r w:rsidRPr="00813038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受最后</w:t>
      </w:r>
      <w:proofErr w:type="gramEnd"/>
      <w:r w:rsidRPr="00813038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之供养。</w:t>
      </w:r>
      <w:proofErr w:type="gramStart"/>
      <w:r w:rsidRPr="00813038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玄应音义</w:t>
      </w:r>
      <w:proofErr w:type="gramEnd"/>
      <w:r w:rsidRPr="00813038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二十四曰：</w:t>
      </w:r>
      <w:r w:rsidRPr="00813038">
        <w:rPr>
          <w:rFonts w:ascii="STFangsong" w:eastAsia="STFangsong" w:hAnsi="STFangsong" w:cs="Times New Roman"/>
          <w:b/>
          <w:bCs/>
          <w:color w:val="000000" w:themeColor="text1"/>
          <w:sz w:val="28"/>
          <w:szCs w:val="28"/>
        </w:rPr>
        <w:t>“</w:t>
      </w:r>
      <w:r w:rsidRPr="00813038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准</w:t>
      </w:r>
      <w:proofErr w:type="gramStart"/>
      <w:r w:rsidRPr="00813038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陀</w:t>
      </w:r>
      <w:proofErr w:type="gramEnd"/>
      <w:r w:rsidRPr="00813038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，此云妙义。旧云纯</w:t>
      </w:r>
      <w:proofErr w:type="gramStart"/>
      <w:r w:rsidRPr="00813038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陀</w:t>
      </w:r>
      <w:proofErr w:type="gramEnd"/>
      <w:r w:rsidRPr="00813038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，讹也。</w:t>
      </w:r>
      <w:r w:rsidRPr="00813038">
        <w:rPr>
          <w:rFonts w:ascii="STFangsong" w:eastAsia="STFangsong" w:hAnsi="STFangsong" w:cs="Times New Roman"/>
          <w:b/>
          <w:bCs/>
          <w:color w:val="000000" w:themeColor="text1"/>
          <w:sz w:val="28"/>
          <w:szCs w:val="28"/>
        </w:rPr>
        <w:t>”</w:t>
      </w:r>
      <w:r w:rsidRPr="00813038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涅槃经二曰：</w:t>
      </w:r>
      <w:r w:rsidRPr="00813038">
        <w:rPr>
          <w:rFonts w:ascii="STFangsong" w:eastAsia="STFangsong" w:hAnsi="STFangsong" w:cs="Times New Roman"/>
          <w:b/>
          <w:bCs/>
          <w:color w:val="000000" w:themeColor="text1"/>
          <w:sz w:val="28"/>
          <w:szCs w:val="28"/>
        </w:rPr>
        <w:t>“</w:t>
      </w:r>
      <w:r w:rsidRPr="00813038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尔时会中有优婆塞，是</w:t>
      </w:r>
      <w:proofErr w:type="gramStart"/>
      <w:r w:rsidRPr="00813038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拘尸城</w:t>
      </w:r>
      <w:proofErr w:type="gramEnd"/>
      <w:r w:rsidRPr="00813038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工巧之子，名纯</w:t>
      </w:r>
      <w:proofErr w:type="gramStart"/>
      <w:r w:rsidRPr="00813038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陀</w:t>
      </w:r>
      <w:proofErr w:type="gramEnd"/>
      <w:r w:rsidRPr="00813038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。</w:t>
      </w:r>
      <w:r w:rsidRPr="00813038">
        <w:rPr>
          <w:rFonts w:ascii="STFangsong" w:eastAsia="STFangsong" w:hAnsi="STFangsong" w:cs="Times New Roman"/>
          <w:b/>
          <w:bCs/>
          <w:color w:val="000000" w:themeColor="text1"/>
          <w:sz w:val="28"/>
          <w:szCs w:val="28"/>
        </w:rPr>
        <w:t>”</w:t>
      </w:r>
      <w:r w:rsidRPr="00813038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涅槃经纯</w:t>
      </w:r>
      <w:proofErr w:type="gramStart"/>
      <w:r w:rsidRPr="00813038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陀</w:t>
      </w:r>
      <w:proofErr w:type="gramEnd"/>
      <w:r w:rsidRPr="00813038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品与一切大众所问品详记之。</w:t>
      </w:r>
      <w:r w:rsidRPr="00813038">
        <w:rPr>
          <w:rFonts w:ascii="STFangsong" w:eastAsia="STFangsong" w:hAnsi="STFangsong" w:cs="Times New Roman"/>
          <w:b/>
          <w:bCs/>
          <w:color w:val="000000" w:themeColor="text1"/>
          <w:sz w:val="28"/>
          <w:szCs w:val="28"/>
        </w:rPr>
        <w:t>FROM</w:t>
      </w:r>
      <w:r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：</w:t>
      </w:r>
      <w:proofErr w:type="gramStart"/>
      <w:r w:rsidRPr="00813038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【</w:t>
      </w:r>
      <w:proofErr w:type="gramEnd"/>
      <w:r w:rsidRPr="00813038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《佛学大辞典》</w:t>
      </w:r>
      <w:proofErr w:type="gramStart"/>
      <w:r w:rsidRPr="00813038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【</w:t>
      </w:r>
      <w:proofErr w:type="gramEnd"/>
      <w:r w:rsidRPr="00813038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丁福保编</w:t>
      </w:r>
      <w:proofErr w:type="gramStart"/>
      <w:r w:rsidRPr="00813038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】】</w:t>
      </w:r>
      <w:proofErr w:type="gramEnd"/>
      <w:r w:rsidRPr="00813038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（正见</w:t>
      </w:r>
      <w:r w:rsidRPr="00813038">
        <w:rPr>
          <w:rFonts w:ascii="STFangsong" w:eastAsia="STFangsong" w:hAnsi="STFangsong" w:cs="Times New Roman"/>
          <w:color w:val="000000" w:themeColor="text1"/>
          <w:sz w:val="28"/>
          <w:szCs w:val="28"/>
        </w:rPr>
        <w:t>C1）</w:t>
      </w:r>
    </w:p>
    <w:sectPr w:rsidR="00C97A93" w:rsidRPr="00C97A93" w:rsidSect="00BE30C9">
      <w:headerReference w:type="default" r:id="rId8"/>
      <w:footerReference w:type="even" r:id="rId9"/>
      <w:footerReference w:type="default" r:id="rId10"/>
      <w:footerReference w:type="firs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CDC33" w14:textId="77777777" w:rsidR="006E2FA3" w:rsidRDefault="006E2FA3" w:rsidP="00787059">
      <w:r>
        <w:separator/>
      </w:r>
    </w:p>
  </w:endnote>
  <w:endnote w:type="continuationSeparator" w:id="0">
    <w:p w14:paraId="6D931D08" w14:textId="77777777" w:rsidR="006E2FA3" w:rsidRDefault="006E2FA3" w:rsidP="00787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TFangsong">
    <w:altName w:val="STFangsong"/>
    <w:charset w:val="86"/>
    <w:family w:val="auto"/>
    <w:pitch w:val="variable"/>
    <w:sig w:usb0="00000287" w:usb1="080F0000" w:usb2="00000010" w:usb3="00000000" w:csb0="0004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FZKai-Z03S">
    <w:altName w:val="微软雅黑"/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768675015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04CA1E2D" w14:textId="330D71FA" w:rsidR="00A84EC3" w:rsidRDefault="00A84EC3" w:rsidP="00A84EC3">
        <w:pPr>
          <w:pStyle w:val="a5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121D544B" w14:textId="77777777" w:rsidR="00A84EC3" w:rsidRDefault="00A84EC3">
    <w:pPr>
      <w:pStyle w:val="a5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077D3A4" wp14:editId="1FFF1AA3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5727700" cy="443865"/>
              <wp:effectExtent l="0" t="0" r="1905" b="571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27700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0B3A85" w14:textId="77777777" w:rsidR="00A84EC3" w:rsidRPr="00787059" w:rsidRDefault="00A84EC3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077D3A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.05pt;width:451pt;height:34.95pt;z-index:251659264;visibility:visible;mso-wrap-style:none;mso-width-percent:0;mso-wrap-distance-left:0;mso-wrap-distance-top:0;mso-wrap-distance-right:0;mso-wrap-distance-bottom:0;mso-position-horizontal:center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" filled="f" stroked="f">
              <v:textbox style="mso-fit-shape-to-text:t" inset="0,0,0,0">
                <w:txbxContent>
                  <w:p w14:paraId="280B3A85" w14:textId="77777777" w:rsidR="00A84EC3" w:rsidRPr="00787059" w:rsidRDefault="00A84EC3">
                    <w:pPr>
                      <w:rPr>
                        <w:rFonts w:ascii="Calibri" w:eastAsia="Calibri" w:hAnsi="Calibri" w:cs="Calibri"/>
                        <w:color w:val="000000"/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407052655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3C2A3737" w14:textId="6EA66799" w:rsidR="00A84EC3" w:rsidRDefault="00A84EC3" w:rsidP="00A84EC3">
        <w:pPr>
          <w:pStyle w:val="a5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61E5718F" w14:textId="77777777" w:rsidR="00A84EC3" w:rsidRDefault="00A84EC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237AD" w14:textId="77777777" w:rsidR="00A84EC3" w:rsidRDefault="00A84EC3">
    <w:pPr>
      <w:pStyle w:val="a5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8ADB3D0" wp14:editId="5AD7E8CF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5727700" cy="443865"/>
              <wp:effectExtent l="0" t="0" r="1905" b="5715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27700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462214C" w14:textId="77777777" w:rsidR="00A84EC3" w:rsidRPr="00787059" w:rsidRDefault="00A84EC3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8ADB3D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.05pt;width:451pt;height:34.95pt;z-index:251658240;visibility:visible;mso-wrap-style:none;mso-width-percent:0;mso-wrap-distance-left:0;mso-wrap-distance-top:0;mso-wrap-distance-right:0;mso-wrap-distance-bottom:0;mso-position-horizontal:center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" filled="f" stroked="f">
              <v:textbox style="mso-fit-shape-to-text:t" inset="0,0,0,0">
                <w:txbxContent>
                  <w:p w14:paraId="5462214C" w14:textId="77777777" w:rsidR="00A84EC3" w:rsidRPr="00787059" w:rsidRDefault="00A84EC3">
                    <w:pPr>
                      <w:rPr>
                        <w:rFonts w:ascii="Calibri" w:eastAsia="Calibri" w:hAnsi="Calibri" w:cs="Calibri"/>
                        <w:color w:val="000000"/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DB78A" w14:textId="77777777" w:rsidR="006E2FA3" w:rsidRDefault="006E2FA3" w:rsidP="00787059">
      <w:r>
        <w:separator/>
      </w:r>
    </w:p>
  </w:footnote>
  <w:footnote w:type="continuationSeparator" w:id="0">
    <w:p w14:paraId="40B3D5EC" w14:textId="77777777" w:rsidR="006E2FA3" w:rsidRDefault="006E2FA3" w:rsidP="00787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3D64E" w14:textId="6638E2D2" w:rsidR="00A84EC3" w:rsidRPr="00346384" w:rsidRDefault="00A84EC3" w:rsidP="00271309">
    <w:pPr>
      <w:pStyle w:val="a3"/>
      <w:pBdr>
        <w:bottom w:val="single" w:sz="4" w:space="1" w:color="auto"/>
      </w:pBdr>
      <w:jc w:val="left"/>
      <w:rPr>
        <w:rFonts w:ascii="FZKai-Z03S" w:eastAsia="FZKai-Z03S" w:hAnsi="FZKai-Z03S"/>
      </w:rPr>
    </w:pPr>
    <w:bookmarkStart w:id="7" w:name="_Hlk39238380"/>
    <w:r w:rsidRPr="00346384">
      <w:rPr>
        <w:rFonts w:ascii="FZKai-Z03S" w:eastAsia="FZKai-Z03S" w:hAnsi="FZKai-Z03S" w:hint="eastAsia"/>
      </w:rPr>
      <w:t>每课答疑</w:t>
    </w:r>
    <w:r>
      <w:rPr>
        <w:rFonts w:ascii="FZKai-Z03S" w:eastAsia="FZKai-Z03S" w:hAnsi="FZKai-Z03S" w:hint="eastAsia"/>
      </w:rPr>
      <w:t>全集系列</w:t>
    </w:r>
    <w:r w:rsidRPr="00346384">
      <w:rPr>
        <w:rFonts w:ascii="FZKai-Z03S" w:eastAsia="FZKai-Z03S" w:hAnsi="FZKai-Z03S"/>
      </w:rPr>
      <w:ptab w:relativeTo="margin" w:alignment="center" w:leader="none"/>
    </w:r>
    <w:r w:rsidRPr="00346384">
      <w:rPr>
        <w:rFonts w:ascii="FZKai-Z03S" w:eastAsia="FZKai-Z03S" w:hAnsi="FZKai-Z03S"/>
      </w:rPr>
      <w:ptab w:relativeTo="margin" w:alignment="right" w:leader="none"/>
    </w:r>
    <w:r w:rsidRPr="00346384">
      <w:rPr>
        <w:rFonts w:ascii="FZKai-Z03S" w:eastAsia="FZKai-Z03S" w:hAnsi="FZKai-Z03S" w:hint="eastAsia"/>
      </w:rPr>
      <w:t>《前行》第</w:t>
    </w:r>
    <w:r>
      <w:rPr>
        <w:rFonts w:ascii="FZKai-Z03S" w:eastAsia="FZKai-Z03S" w:hAnsi="FZKai-Z03S"/>
      </w:rPr>
      <w:t>131</w:t>
    </w:r>
    <w:r w:rsidRPr="00346384">
      <w:rPr>
        <w:rFonts w:ascii="FZKai-Z03S" w:eastAsia="FZKai-Z03S" w:hAnsi="FZKai-Z03S" w:hint="eastAsia"/>
      </w:rPr>
      <w:t>课</w:t>
    </w:r>
  </w:p>
  <w:bookmarkEnd w:id="7"/>
  <w:p w14:paraId="560DF15C" w14:textId="77777777" w:rsidR="00A84EC3" w:rsidRPr="00271309" w:rsidRDefault="00A84EC3" w:rsidP="00F05EEF">
    <w:pPr>
      <w:pStyle w:val="a3"/>
      <w:pBdr>
        <w:bottom w:val="none" w:sz="0" w:space="0" w:color="auto"/>
      </w:pBdr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D69FD"/>
    <w:multiLevelType w:val="hybridMultilevel"/>
    <w:tmpl w:val="3D5448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3CF48DB"/>
    <w:multiLevelType w:val="hybridMultilevel"/>
    <w:tmpl w:val="190C20EC"/>
    <w:lvl w:ilvl="0" w:tplc="2FE6F3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059"/>
    <w:rsid w:val="0000177E"/>
    <w:rsid w:val="00006459"/>
    <w:rsid w:val="00017288"/>
    <w:rsid w:val="00017CD2"/>
    <w:rsid w:val="000217CC"/>
    <w:rsid w:val="0002660F"/>
    <w:rsid w:val="00027440"/>
    <w:rsid w:val="00030B10"/>
    <w:rsid w:val="00032543"/>
    <w:rsid w:val="00043349"/>
    <w:rsid w:val="00050381"/>
    <w:rsid w:val="00051878"/>
    <w:rsid w:val="00056B37"/>
    <w:rsid w:val="000600C7"/>
    <w:rsid w:val="0006536F"/>
    <w:rsid w:val="00071876"/>
    <w:rsid w:val="00072F84"/>
    <w:rsid w:val="00085F31"/>
    <w:rsid w:val="00093B88"/>
    <w:rsid w:val="000A6EBA"/>
    <w:rsid w:val="000B1AFF"/>
    <w:rsid w:val="000C00BC"/>
    <w:rsid w:val="000C6D06"/>
    <w:rsid w:val="000D05DF"/>
    <w:rsid w:val="000D0ED2"/>
    <w:rsid w:val="000D4B94"/>
    <w:rsid w:val="000F3E4A"/>
    <w:rsid w:val="0011166B"/>
    <w:rsid w:val="0011371D"/>
    <w:rsid w:val="00117135"/>
    <w:rsid w:val="00121287"/>
    <w:rsid w:val="00134262"/>
    <w:rsid w:val="00135402"/>
    <w:rsid w:val="001413A8"/>
    <w:rsid w:val="0014175F"/>
    <w:rsid w:val="0014195E"/>
    <w:rsid w:val="001578FF"/>
    <w:rsid w:val="00160B3B"/>
    <w:rsid w:val="00184F1D"/>
    <w:rsid w:val="0018772E"/>
    <w:rsid w:val="00197186"/>
    <w:rsid w:val="0019780E"/>
    <w:rsid w:val="001C0E5F"/>
    <w:rsid w:val="001D04CE"/>
    <w:rsid w:val="001E3209"/>
    <w:rsid w:val="001E34F4"/>
    <w:rsid w:val="001F3071"/>
    <w:rsid w:val="001F514E"/>
    <w:rsid w:val="001F6E1E"/>
    <w:rsid w:val="00206600"/>
    <w:rsid w:val="00207404"/>
    <w:rsid w:val="00216B65"/>
    <w:rsid w:val="0023178A"/>
    <w:rsid w:val="00233932"/>
    <w:rsid w:val="00271309"/>
    <w:rsid w:val="0027258B"/>
    <w:rsid w:val="00280306"/>
    <w:rsid w:val="002830FE"/>
    <w:rsid w:val="002847A5"/>
    <w:rsid w:val="002924E7"/>
    <w:rsid w:val="0029769A"/>
    <w:rsid w:val="002A50A9"/>
    <w:rsid w:val="002B14FE"/>
    <w:rsid w:val="002B577A"/>
    <w:rsid w:val="002B5E04"/>
    <w:rsid w:val="002F052C"/>
    <w:rsid w:val="00300E99"/>
    <w:rsid w:val="00310FD4"/>
    <w:rsid w:val="0031334D"/>
    <w:rsid w:val="00320D92"/>
    <w:rsid w:val="003335CB"/>
    <w:rsid w:val="0034172E"/>
    <w:rsid w:val="00347252"/>
    <w:rsid w:val="003615D5"/>
    <w:rsid w:val="00367679"/>
    <w:rsid w:val="00374872"/>
    <w:rsid w:val="003772DC"/>
    <w:rsid w:val="003777FA"/>
    <w:rsid w:val="003808EB"/>
    <w:rsid w:val="00385AB5"/>
    <w:rsid w:val="00385D81"/>
    <w:rsid w:val="0039396F"/>
    <w:rsid w:val="00395EC6"/>
    <w:rsid w:val="003A1E87"/>
    <w:rsid w:val="003B1347"/>
    <w:rsid w:val="003C7A11"/>
    <w:rsid w:val="003D2AC2"/>
    <w:rsid w:val="003E1A2A"/>
    <w:rsid w:val="003E54E6"/>
    <w:rsid w:val="003F73AF"/>
    <w:rsid w:val="0040229E"/>
    <w:rsid w:val="00412452"/>
    <w:rsid w:val="00412614"/>
    <w:rsid w:val="00426EE7"/>
    <w:rsid w:val="004404C5"/>
    <w:rsid w:val="004425D9"/>
    <w:rsid w:val="004546F9"/>
    <w:rsid w:val="004648CB"/>
    <w:rsid w:val="0047099B"/>
    <w:rsid w:val="00471021"/>
    <w:rsid w:val="00483490"/>
    <w:rsid w:val="004A155A"/>
    <w:rsid w:val="004D1A70"/>
    <w:rsid w:val="005002A6"/>
    <w:rsid w:val="00505305"/>
    <w:rsid w:val="005072E3"/>
    <w:rsid w:val="00520C4A"/>
    <w:rsid w:val="005238DB"/>
    <w:rsid w:val="005261BA"/>
    <w:rsid w:val="005462F8"/>
    <w:rsid w:val="005661E4"/>
    <w:rsid w:val="005679B2"/>
    <w:rsid w:val="00567D1F"/>
    <w:rsid w:val="00570205"/>
    <w:rsid w:val="00581C0C"/>
    <w:rsid w:val="00582028"/>
    <w:rsid w:val="00590903"/>
    <w:rsid w:val="00594557"/>
    <w:rsid w:val="00596CED"/>
    <w:rsid w:val="005A0897"/>
    <w:rsid w:val="005B46AA"/>
    <w:rsid w:val="005B5807"/>
    <w:rsid w:val="005D2D2D"/>
    <w:rsid w:val="005D440F"/>
    <w:rsid w:val="005D5E24"/>
    <w:rsid w:val="005E5ADE"/>
    <w:rsid w:val="005E6876"/>
    <w:rsid w:val="005F378D"/>
    <w:rsid w:val="005F3FAC"/>
    <w:rsid w:val="005F6316"/>
    <w:rsid w:val="00603B4F"/>
    <w:rsid w:val="00616A55"/>
    <w:rsid w:val="00623379"/>
    <w:rsid w:val="006301B0"/>
    <w:rsid w:val="006321EA"/>
    <w:rsid w:val="0063621D"/>
    <w:rsid w:val="006421D5"/>
    <w:rsid w:val="00662EC1"/>
    <w:rsid w:val="006643BA"/>
    <w:rsid w:val="00670FB8"/>
    <w:rsid w:val="006765DC"/>
    <w:rsid w:val="00683EC0"/>
    <w:rsid w:val="00687C41"/>
    <w:rsid w:val="00694359"/>
    <w:rsid w:val="006C3026"/>
    <w:rsid w:val="006C390F"/>
    <w:rsid w:val="006D17EA"/>
    <w:rsid w:val="006E2E12"/>
    <w:rsid w:val="006E2FA3"/>
    <w:rsid w:val="00705E2E"/>
    <w:rsid w:val="007076F6"/>
    <w:rsid w:val="00710C38"/>
    <w:rsid w:val="0071295C"/>
    <w:rsid w:val="007161CA"/>
    <w:rsid w:val="007214E6"/>
    <w:rsid w:val="00722C63"/>
    <w:rsid w:val="00764155"/>
    <w:rsid w:val="00783CB7"/>
    <w:rsid w:val="00785344"/>
    <w:rsid w:val="00787059"/>
    <w:rsid w:val="00792F22"/>
    <w:rsid w:val="0079385C"/>
    <w:rsid w:val="007953BE"/>
    <w:rsid w:val="0079624B"/>
    <w:rsid w:val="007C3374"/>
    <w:rsid w:val="007D21D3"/>
    <w:rsid w:val="007F13E7"/>
    <w:rsid w:val="007F687C"/>
    <w:rsid w:val="00800E3F"/>
    <w:rsid w:val="00825D27"/>
    <w:rsid w:val="00830C90"/>
    <w:rsid w:val="00845111"/>
    <w:rsid w:val="0085145A"/>
    <w:rsid w:val="00855A96"/>
    <w:rsid w:val="0086171C"/>
    <w:rsid w:val="00876EA9"/>
    <w:rsid w:val="00880CA6"/>
    <w:rsid w:val="0088309B"/>
    <w:rsid w:val="008831B3"/>
    <w:rsid w:val="00887ABB"/>
    <w:rsid w:val="008948D3"/>
    <w:rsid w:val="008A23F3"/>
    <w:rsid w:val="008A7E08"/>
    <w:rsid w:val="008C1856"/>
    <w:rsid w:val="008D60D7"/>
    <w:rsid w:val="008F089C"/>
    <w:rsid w:val="008F4610"/>
    <w:rsid w:val="008F49D9"/>
    <w:rsid w:val="008F4DC9"/>
    <w:rsid w:val="00914BA1"/>
    <w:rsid w:val="00916D0F"/>
    <w:rsid w:val="009172D0"/>
    <w:rsid w:val="009221BA"/>
    <w:rsid w:val="0095087F"/>
    <w:rsid w:val="009704AB"/>
    <w:rsid w:val="00975CF9"/>
    <w:rsid w:val="009760B6"/>
    <w:rsid w:val="009906F7"/>
    <w:rsid w:val="009A3EDD"/>
    <w:rsid w:val="009B3A13"/>
    <w:rsid w:val="009C07F5"/>
    <w:rsid w:val="009C12F0"/>
    <w:rsid w:val="009C6FA4"/>
    <w:rsid w:val="009C75C2"/>
    <w:rsid w:val="009C78E6"/>
    <w:rsid w:val="009D0299"/>
    <w:rsid w:val="009D18CB"/>
    <w:rsid w:val="009D57EB"/>
    <w:rsid w:val="009D6C04"/>
    <w:rsid w:val="009E0D7E"/>
    <w:rsid w:val="009E1A9C"/>
    <w:rsid w:val="009E2541"/>
    <w:rsid w:val="00A2456F"/>
    <w:rsid w:val="00A5216F"/>
    <w:rsid w:val="00A622E0"/>
    <w:rsid w:val="00A8342F"/>
    <w:rsid w:val="00A84EC3"/>
    <w:rsid w:val="00A90905"/>
    <w:rsid w:val="00A979EE"/>
    <w:rsid w:val="00AA1CFC"/>
    <w:rsid w:val="00AB0A73"/>
    <w:rsid w:val="00AD67DC"/>
    <w:rsid w:val="00AD7F03"/>
    <w:rsid w:val="00AF384C"/>
    <w:rsid w:val="00AF764A"/>
    <w:rsid w:val="00B02B30"/>
    <w:rsid w:val="00B30DCF"/>
    <w:rsid w:val="00B32FE2"/>
    <w:rsid w:val="00B40D1B"/>
    <w:rsid w:val="00B720F3"/>
    <w:rsid w:val="00B7316C"/>
    <w:rsid w:val="00B832FE"/>
    <w:rsid w:val="00B94145"/>
    <w:rsid w:val="00BB1405"/>
    <w:rsid w:val="00BB1690"/>
    <w:rsid w:val="00BE30C9"/>
    <w:rsid w:val="00BF26E0"/>
    <w:rsid w:val="00BF2B5B"/>
    <w:rsid w:val="00BF53A0"/>
    <w:rsid w:val="00C3189B"/>
    <w:rsid w:val="00C54618"/>
    <w:rsid w:val="00C67F6E"/>
    <w:rsid w:val="00C74E6C"/>
    <w:rsid w:val="00C83E97"/>
    <w:rsid w:val="00C870F7"/>
    <w:rsid w:val="00C97A93"/>
    <w:rsid w:val="00CA6932"/>
    <w:rsid w:val="00CA6D05"/>
    <w:rsid w:val="00CB1AE4"/>
    <w:rsid w:val="00CB7A06"/>
    <w:rsid w:val="00CC45DE"/>
    <w:rsid w:val="00CC66F7"/>
    <w:rsid w:val="00CE10E5"/>
    <w:rsid w:val="00CE2C65"/>
    <w:rsid w:val="00CF072C"/>
    <w:rsid w:val="00CF0795"/>
    <w:rsid w:val="00CF449A"/>
    <w:rsid w:val="00CF6B44"/>
    <w:rsid w:val="00D1750F"/>
    <w:rsid w:val="00D22F65"/>
    <w:rsid w:val="00D24850"/>
    <w:rsid w:val="00D27B8C"/>
    <w:rsid w:val="00D447CB"/>
    <w:rsid w:val="00D45665"/>
    <w:rsid w:val="00D50EE0"/>
    <w:rsid w:val="00D5316B"/>
    <w:rsid w:val="00D53921"/>
    <w:rsid w:val="00D57D31"/>
    <w:rsid w:val="00D64B02"/>
    <w:rsid w:val="00D66373"/>
    <w:rsid w:val="00D73F2D"/>
    <w:rsid w:val="00D76CB6"/>
    <w:rsid w:val="00D928E0"/>
    <w:rsid w:val="00DA389D"/>
    <w:rsid w:val="00DC50A9"/>
    <w:rsid w:val="00DE0B5C"/>
    <w:rsid w:val="00DE613A"/>
    <w:rsid w:val="00E049A2"/>
    <w:rsid w:val="00E218AF"/>
    <w:rsid w:val="00E272B9"/>
    <w:rsid w:val="00E31435"/>
    <w:rsid w:val="00E51DAC"/>
    <w:rsid w:val="00E527D3"/>
    <w:rsid w:val="00E544FB"/>
    <w:rsid w:val="00E54C8C"/>
    <w:rsid w:val="00E67C59"/>
    <w:rsid w:val="00E70171"/>
    <w:rsid w:val="00E73F36"/>
    <w:rsid w:val="00E83BBF"/>
    <w:rsid w:val="00E93C0F"/>
    <w:rsid w:val="00E9573A"/>
    <w:rsid w:val="00E979A8"/>
    <w:rsid w:val="00EA0C5E"/>
    <w:rsid w:val="00EB57E4"/>
    <w:rsid w:val="00ED259B"/>
    <w:rsid w:val="00EE2F53"/>
    <w:rsid w:val="00EF2EC9"/>
    <w:rsid w:val="00F01446"/>
    <w:rsid w:val="00F05EEF"/>
    <w:rsid w:val="00F216BF"/>
    <w:rsid w:val="00F34917"/>
    <w:rsid w:val="00F36639"/>
    <w:rsid w:val="00F410BB"/>
    <w:rsid w:val="00F44D9F"/>
    <w:rsid w:val="00F521C4"/>
    <w:rsid w:val="00F5297B"/>
    <w:rsid w:val="00F665CF"/>
    <w:rsid w:val="00F77EC3"/>
    <w:rsid w:val="00F84610"/>
    <w:rsid w:val="00FA2A2A"/>
    <w:rsid w:val="00FA4506"/>
    <w:rsid w:val="00FC023D"/>
    <w:rsid w:val="00FD3B67"/>
    <w:rsid w:val="00FD70F0"/>
    <w:rsid w:val="00FF1629"/>
    <w:rsid w:val="00FF3DB9"/>
    <w:rsid w:val="00FF5415"/>
    <w:rsid w:val="00FF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E72061"/>
  <w15:chartTrackingRefBased/>
  <w15:docId w15:val="{5992A15B-02F7-B84B-AE82-3EE6B7DF7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3BB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0"/>
    <w:uiPriority w:val="9"/>
    <w:qFormat/>
    <w:rsid w:val="007161C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7059"/>
    <w:pPr>
      <w:pBdr>
        <w:bottom w:val="single" w:sz="6" w:space="1" w:color="auto"/>
      </w:pBdr>
      <w:tabs>
        <w:tab w:val="center" w:pos="4680"/>
        <w:tab w:val="right" w:pos="9360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8705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87059"/>
    <w:pPr>
      <w:tabs>
        <w:tab w:val="center" w:pos="4680"/>
        <w:tab w:val="right" w:pos="9360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87059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7161C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Normal (Web)"/>
    <w:basedOn w:val="a"/>
    <w:uiPriority w:val="99"/>
    <w:semiHidden/>
    <w:unhideWhenUsed/>
    <w:rsid w:val="007161C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8">
    <w:name w:val="Hyperlink"/>
    <w:basedOn w:val="a0"/>
    <w:uiPriority w:val="99"/>
    <w:unhideWhenUsed/>
    <w:rsid w:val="007161CA"/>
    <w:rPr>
      <w:color w:val="0000FF"/>
      <w:u w:val="single"/>
    </w:rPr>
  </w:style>
  <w:style w:type="character" w:styleId="a9">
    <w:name w:val="page number"/>
    <w:basedOn w:val="a0"/>
    <w:uiPriority w:val="99"/>
    <w:semiHidden/>
    <w:unhideWhenUsed/>
    <w:rsid w:val="00471021"/>
  </w:style>
  <w:style w:type="paragraph" w:customStyle="1" w:styleId="Char">
    <w:name w:val="普通(网站) Char"/>
    <w:basedOn w:val="a"/>
    <w:qFormat/>
    <w:rsid w:val="007F13E7"/>
    <w:pPr>
      <w:spacing w:beforeAutospacing="1" w:afterAutospacing="1"/>
    </w:pPr>
    <w:rPr>
      <w:rFonts w:ascii="宋体" w:eastAsia="宋体" w:hAnsi="宋体" w:cs="Times New Roman" w:hint="eastAsia"/>
    </w:rPr>
  </w:style>
  <w:style w:type="paragraph" w:styleId="aa">
    <w:name w:val="Title"/>
    <w:basedOn w:val="a"/>
    <w:next w:val="a"/>
    <w:link w:val="ab"/>
    <w:autoRedefine/>
    <w:uiPriority w:val="10"/>
    <w:qFormat/>
    <w:rsid w:val="00F34917"/>
    <w:pPr>
      <w:spacing w:before="240" w:after="60"/>
      <w:jc w:val="center"/>
      <w:outlineLvl w:val="0"/>
    </w:pPr>
    <w:rPr>
      <w:rFonts w:asciiTheme="majorHAnsi" w:eastAsia="STFangsong" w:hAnsiTheme="majorHAnsi" w:cstheme="majorBidi"/>
      <w:b/>
      <w:bCs/>
      <w:sz w:val="28"/>
      <w:szCs w:val="32"/>
    </w:rPr>
  </w:style>
  <w:style w:type="character" w:customStyle="1" w:styleId="ab">
    <w:name w:val="标题 字符"/>
    <w:basedOn w:val="a0"/>
    <w:link w:val="aa"/>
    <w:uiPriority w:val="10"/>
    <w:rsid w:val="00F34917"/>
    <w:rPr>
      <w:rFonts w:asciiTheme="majorHAnsi" w:eastAsia="STFangsong" w:hAnsiTheme="majorHAnsi" w:cstheme="majorBidi"/>
      <w:b/>
      <w:bCs/>
      <w:sz w:val="28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B720F3"/>
    <w:rPr>
      <w:rFonts w:ascii="宋体" w:eastAsia="宋体"/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B720F3"/>
    <w:rPr>
      <w:rFonts w:ascii="宋体" w:eastAsia="宋体"/>
      <w:sz w:val="18"/>
      <w:szCs w:val="18"/>
    </w:rPr>
  </w:style>
  <w:style w:type="paragraph" w:styleId="ae">
    <w:name w:val="List Paragraph"/>
    <w:basedOn w:val="a"/>
    <w:uiPriority w:val="34"/>
    <w:qFormat/>
    <w:rsid w:val="00D928E0"/>
    <w:pPr>
      <w:ind w:firstLineChars="200" w:firstLine="420"/>
    </w:pPr>
  </w:style>
  <w:style w:type="character" w:styleId="af">
    <w:name w:val="FollowedHyperlink"/>
    <w:basedOn w:val="a0"/>
    <w:uiPriority w:val="99"/>
    <w:semiHidden/>
    <w:unhideWhenUsed/>
    <w:rsid w:val="00D64B02"/>
    <w:rPr>
      <w:color w:val="954F72" w:themeColor="followedHyperlink"/>
      <w:u w:val="single"/>
    </w:rPr>
  </w:style>
  <w:style w:type="character" w:customStyle="1" w:styleId="10">
    <w:name w:val="标题 1 字符"/>
    <w:basedOn w:val="a0"/>
    <w:link w:val="1"/>
    <w:uiPriority w:val="9"/>
    <w:rsid w:val="00E83BBF"/>
    <w:rPr>
      <w:b/>
      <w:bCs/>
      <w:kern w:val="44"/>
      <w:sz w:val="44"/>
      <w:szCs w:val="44"/>
    </w:rPr>
  </w:style>
  <w:style w:type="paragraph" w:styleId="TOC">
    <w:name w:val="TOC Heading"/>
    <w:aliases w:val="目录"/>
    <w:basedOn w:val="1"/>
    <w:next w:val="a"/>
    <w:autoRedefine/>
    <w:uiPriority w:val="39"/>
    <w:unhideWhenUsed/>
    <w:qFormat/>
    <w:rsid w:val="000D05DF"/>
    <w:pPr>
      <w:spacing w:before="480" w:after="0" w:line="276" w:lineRule="auto"/>
      <w:outlineLvl w:val="9"/>
    </w:pPr>
    <w:rPr>
      <w:rFonts w:asciiTheme="majorHAnsi" w:eastAsia="STFangsong" w:hAnsiTheme="majorHAnsi" w:cstheme="majorBidi"/>
      <w:color w:val="0070C0"/>
      <w:kern w:val="0"/>
      <w:sz w:val="28"/>
      <w:szCs w:val="28"/>
      <w:lang w:eastAsia="en-US"/>
    </w:rPr>
  </w:style>
  <w:style w:type="paragraph" w:styleId="TOC1">
    <w:name w:val="toc 1"/>
    <w:basedOn w:val="a"/>
    <w:next w:val="a"/>
    <w:autoRedefine/>
    <w:uiPriority w:val="39"/>
    <w:unhideWhenUsed/>
    <w:qFormat/>
    <w:rsid w:val="000D05DF"/>
    <w:pPr>
      <w:spacing w:before="120" w:after="120"/>
    </w:pPr>
    <w:rPr>
      <w:rFonts w:eastAsia="STFangsong" w:cstheme="minorHAnsi"/>
      <w:b/>
      <w:bCs/>
      <w:caps/>
      <w:color w:val="0070C0"/>
      <w:sz w:val="28"/>
      <w:szCs w:val="20"/>
    </w:rPr>
  </w:style>
  <w:style w:type="paragraph" w:styleId="TOC2">
    <w:name w:val="toc 2"/>
    <w:basedOn w:val="a"/>
    <w:next w:val="a"/>
    <w:autoRedefine/>
    <w:uiPriority w:val="39"/>
    <w:unhideWhenUsed/>
    <w:qFormat/>
    <w:rsid w:val="002924E7"/>
    <w:pPr>
      <w:ind w:left="240"/>
    </w:pPr>
    <w:rPr>
      <w:rFonts w:eastAsia="STFangsong" w:cstheme="minorHAnsi"/>
      <w:b/>
      <w:smallCaps/>
      <w:color w:val="0070C0"/>
      <w:sz w:val="28"/>
      <w:szCs w:val="20"/>
    </w:rPr>
  </w:style>
  <w:style w:type="paragraph" w:styleId="TOC3">
    <w:name w:val="toc 3"/>
    <w:basedOn w:val="a"/>
    <w:next w:val="a"/>
    <w:autoRedefine/>
    <w:uiPriority w:val="39"/>
    <w:semiHidden/>
    <w:unhideWhenUsed/>
    <w:qFormat/>
    <w:rsid w:val="002924E7"/>
    <w:pPr>
      <w:ind w:left="480"/>
    </w:pPr>
    <w:rPr>
      <w:rFonts w:eastAsia="STFangsong" w:cstheme="minorHAnsi"/>
      <w:b/>
      <w:i/>
      <w:iCs/>
      <w:color w:val="0070C0"/>
      <w:szCs w:val="20"/>
    </w:rPr>
  </w:style>
  <w:style w:type="paragraph" w:styleId="TOC4">
    <w:name w:val="toc 4"/>
    <w:basedOn w:val="a"/>
    <w:next w:val="a"/>
    <w:autoRedefine/>
    <w:uiPriority w:val="39"/>
    <w:semiHidden/>
    <w:unhideWhenUsed/>
    <w:rsid w:val="00E83BBF"/>
    <w:pPr>
      <w:ind w:left="720"/>
    </w:pPr>
    <w:rPr>
      <w:rFonts w:cstheme="minorHAnsi"/>
      <w:sz w:val="18"/>
      <w:szCs w:val="18"/>
    </w:rPr>
  </w:style>
  <w:style w:type="paragraph" w:styleId="TOC5">
    <w:name w:val="toc 5"/>
    <w:basedOn w:val="a"/>
    <w:next w:val="a"/>
    <w:autoRedefine/>
    <w:uiPriority w:val="39"/>
    <w:semiHidden/>
    <w:unhideWhenUsed/>
    <w:rsid w:val="00E83BBF"/>
    <w:pPr>
      <w:ind w:left="960"/>
    </w:pPr>
    <w:rPr>
      <w:rFonts w:cstheme="minorHAnsi"/>
      <w:sz w:val="18"/>
      <w:szCs w:val="18"/>
    </w:rPr>
  </w:style>
  <w:style w:type="paragraph" w:styleId="TOC6">
    <w:name w:val="toc 6"/>
    <w:basedOn w:val="a"/>
    <w:next w:val="a"/>
    <w:autoRedefine/>
    <w:uiPriority w:val="39"/>
    <w:semiHidden/>
    <w:unhideWhenUsed/>
    <w:rsid w:val="00E83BBF"/>
    <w:pPr>
      <w:ind w:left="1200"/>
    </w:pPr>
    <w:rPr>
      <w:rFonts w:cstheme="minorHAnsi"/>
      <w:sz w:val="18"/>
      <w:szCs w:val="18"/>
    </w:rPr>
  </w:style>
  <w:style w:type="paragraph" w:styleId="TOC7">
    <w:name w:val="toc 7"/>
    <w:basedOn w:val="a"/>
    <w:next w:val="a"/>
    <w:autoRedefine/>
    <w:uiPriority w:val="39"/>
    <w:semiHidden/>
    <w:unhideWhenUsed/>
    <w:rsid w:val="00E83BBF"/>
    <w:pPr>
      <w:ind w:left="1440"/>
    </w:pPr>
    <w:rPr>
      <w:rFonts w:cstheme="minorHAnsi"/>
      <w:sz w:val="18"/>
      <w:szCs w:val="18"/>
    </w:rPr>
  </w:style>
  <w:style w:type="paragraph" w:styleId="TOC8">
    <w:name w:val="toc 8"/>
    <w:basedOn w:val="a"/>
    <w:next w:val="a"/>
    <w:autoRedefine/>
    <w:uiPriority w:val="39"/>
    <w:semiHidden/>
    <w:unhideWhenUsed/>
    <w:rsid w:val="00E83BBF"/>
    <w:pPr>
      <w:ind w:left="1680"/>
    </w:pPr>
    <w:rPr>
      <w:rFonts w:cstheme="minorHAnsi"/>
      <w:sz w:val="18"/>
      <w:szCs w:val="18"/>
    </w:rPr>
  </w:style>
  <w:style w:type="paragraph" w:styleId="TOC9">
    <w:name w:val="toc 9"/>
    <w:basedOn w:val="a"/>
    <w:next w:val="a"/>
    <w:autoRedefine/>
    <w:uiPriority w:val="39"/>
    <w:semiHidden/>
    <w:unhideWhenUsed/>
    <w:rsid w:val="00E83BBF"/>
    <w:pPr>
      <w:ind w:left="1920"/>
    </w:pPr>
    <w:rPr>
      <w:rFonts w:cstheme="minorHAnsi"/>
      <w:sz w:val="18"/>
      <w:szCs w:val="18"/>
    </w:rPr>
  </w:style>
  <w:style w:type="character" w:styleId="af0">
    <w:name w:val="Unresolved Mention"/>
    <w:basedOn w:val="a0"/>
    <w:uiPriority w:val="99"/>
    <w:semiHidden/>
    <w:unhideWhenUsed/>
    <w:rsid w:val="00E957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0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8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17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53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565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5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9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0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7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9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7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8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8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93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4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1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3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76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3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6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3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60B9B53-6742-234B-9F6B-7A94B6568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2819</TotalTime>
  <Pages>17</Pages>
  <Words>1572</Words>
  <Characters>8962</Characters>
  <Application>Microsoft Office Word</Application>
  <DocSecurity>0</DocSecurity>
  <Lines>74</Lines>
  <Paragraphs>21</Paragraphs>
  <ScaleCrop>false</ScaleCrop>
  <Company/>
  <LinksUpToDate>false</LinksUpToDate>
  <CharactersWithSpaces>10513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Ruiyan Shi</dc:creator>
  <cp:keywords/>
  <dc:description/>
  <cp:lastModifiedBy>自净 其意</cp:lastModifiedBy>
  <cp:revision>253</cp:revision>
  <dcterms:created xsi:type="dcterms:W3CDTF">2019-07-11T15:12:00Z</dcterms:created>
  <dcterms:modified xsi:type="dcterms:W3CDTF">2021-06-24T05:03:00Z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#000000,7,Calibri</vt:lpwstr>
  </property>
  <property fmtid="{D5CDD505-2E9C-101B-9397-08002B2CF9AE}" pid="4" name="ClassificationContentMarkingFooterText">
    <vt:lpwstr>Juniper Business Use Only</vt:lpwstr>
  </property>
  <property fmtid="{D5CDD505-2E9C-101B-9397-08002B2CF9AE}" pid="5" name="MSIP_Label_9784d817-3396-4a4f-b60c-3ef6b345fe55_Enabled">
    <vt:lpwstr>true</vt:lpwstr>
  </property>
  <property fmtid="{D5CDD505-2E9C-101B-9397-08002B2CF9AE}" pid="6" name="MSIP_Label_9784d817-3396-4a4f-b60c-3ef6b345fe55_SetDate">
    <vt:lpwstr>2019-07-11T15:12:33+0800</vt:lpwstr>
  </property>
  <property fmtid="{D5CDD505-2E9C-101B-9397-08002B2CF9AE}" pid="7" name="MSIP_Label_9784d817-3396-4a4f-b60c-3ef6b345fe55_Method">
    <vt:lpwstr>Standard</vt:lpwstr>
  </property>
  <property fmtid="{D5CDD505-2E9C-101B-9397-08002B2CF9AE}" pid="8" name="MSIP_Label_9784d817-3396-4a4f-b60c-3ef6b345fe55_Name">
    <vt:lpwstr>Juniper Business Use Only</vt:lpwstr>
  </property>
  <property fmtid="{D5CDD505-2E9C-101B-9397-08002B2CF9AE}" pid="9" name="MSIP_Label_9784d817-3396-4a4f-b60c-3ef6b345fe55_SiteId">
    <vt:lpwstr>bea78b3c-4cdb-4130-854a-1d193232e5f4</vt:lpwstr>
  </property>
  <property fmtid="{D5CDD505-2E9C-101B-9397-08002B2CF9AE}" pid="10" name="MSIP_Label_9784d817-3396-4a4f-b60c-3ef6b345fe55_ActionId">
    <vt:lpwstr>0c1c982f-732d-4187-8024-0000a242be0f</vt:lpwstr>
  </property>
  <property fmtid="{D5CDD505-2E9C-101B-9397-08002B2CF9AE}" pid="11" name="MSIP_Label_9784d817-3396-4a4f-b60c-3ef6b345fe55_ContentBits">
    <vt:lpwstr>2</vt:lpwstr>
  </property>
</Properties>
</file>