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</w:rPr>
        <w:t>《俱舍论》第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val="en-US" w:eastAsia="zh-CN"/>
        </w:rPr>
        <w:t>33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课笔录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ascii="Calibri" w:hAnsi="Calibri" w:eastAsia="宋体" w:cs="Times New Roman"/>
          <w:kern w:val="2"/>
          <w:sz w:val="21"/>
          <w:szCs w:val="22"/>
          <w:lang w:val="en-US" w:eastAsia="zh-CN" w:bidi="ar-SA"/>
        </w:rPr>
        <w:pict>
          <v:shape id="图片 2" o:spid="_x0000_s1026" type="#_x0000_t75" style="height:276.35pt;width:415.2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发了菩提心之后，我们继续一起学习世亲菩萨造的《俱舍论》。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《俱舍论》有八品，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前两品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总说了有漏和无漏法，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六品分别对于有漏和无漏进行安立。第三品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中讲到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如果有了业惑，一定会显现有情世间和器世间的三界或者五道轮回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第四品讲到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世间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主要的因就是业，缘就是烦恼。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三四五品主要是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宣讲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三界六道轮回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因和缘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六七八品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是宣讲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现前了无漏一定有圣道，所以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贤圣品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圣道的主要因就是智，缘就是定。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前面我们按照佛法的观点安立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没有我，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蕴的道理。大乘中分了人我和法我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小乘主要是抉择人我是空性的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所谓的人我就是众生错乱的心识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以前的人我导致了我们流转轮回，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现在我们要通过智慧把人我灭掉，最后获得解脱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这是不正确的一种观点。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按照佛法的观点，这个我从来就没有存在过。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没有一个所谓的我，导致了我在轮回中流转受苦等等，这是没有仔细观察安立的。所谓的人我从来不存在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在夏天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黄昏看到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花绳，认为这个地方有一条蛇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产生了蛇执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，感到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恐怖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痛苦。最后通过各种方式，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把所谓的蛇抓住扔出去，遣除了这个痛苦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有时通过灯照之后，发现就是一条绳子。导致我们痛苦的所谓的蛇，就是一种错觉，最初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没有存在过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有情无始以来内心中已经有了我执，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蛇执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短暂时间中安立的比喻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我们发现了一条绳子，错认为是一条蛇，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随之产生的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一系列发展时间都是很短的。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我们相续中所谓的我执是不是也是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蛇执一样，很容易发现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很容易遣除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？我们在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喻意对照的时候，只是想说明这个所谓的我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从来不存在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。我们认为我存在的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时间已经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非常长，此处也要讲流转轮回到底是从什么时候开始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的，根本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找不到，时间太长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。在这么长时间中，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已经习惯了把五蕴执著为我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虽然每一世的五蕴都在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换，但是我们还是不间断地把五蕴执著为我，换了五蕴之后，马上就把这个五蕴执著为我。在本有中，现在我们把当下的五蕴执著为我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从死有到了中有，我们得到了一个中有的五蕴，马上就把中有的五蕴执著为我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；舍弃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中有的五蕴入胎或者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本有，又把当下的五蕴执著为我。我们转成人把人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为我，下一世转为旁生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把旁生的五蕴执著为我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，从来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没有中止过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虽然我们一世又一世的把五蕴执著为我，但是不管再怎么执著，必定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是假立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不存在的。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进一步讲，虽然它是假立、不存在的，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道理上来讲，我们抉择无我的时候也很简单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但是因为无始以来已经形成了一种串习，这个力量很大，所以我们闻思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后，必须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反复的修无我。修无我的方式有很多，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直接通过五步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因或者七项推理的方式来抉择无我，然后反复串习无我的正见。此处也是抉择无我仅是蕴而已。这些只是五蕴的相续，没有一个我存在。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我们在学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过程中，通过不同的理论，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不同的侧面抉择无我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在内心培养无我的观念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不管我们抉择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不抉择，证悟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不证悟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一切万法的究竟实相就是无我。众生从流转到修道，从凡夫到圣者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过程，无我是一种新的观念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以前我们在轮回中从来没有抉择过。既然是崭新的观念，因为我们串习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少，力量就很弱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很弱的力量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想要马上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对治内心强大的我执，这还不现实。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我们必须要在学习佛法的过程中，有意无意地去接触无我的观念，让无我的观念在内心中深深地扎根，变成我们思想的一部分，这是我们要做的。为什么我们在学习佛法时，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反复从方方面面抉择无我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因为无我是佛法与世间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外道的学说的不共之处。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世间的学说、外道的修法有各式各样吸引人的地方，但是缺少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一个核心的东西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——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无我。外道、世间人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不知道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流转轮回或者痛苦的根源就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远离烦恼只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在比较粗大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表层做一些断除痛苦的方法。比如没有钱，就去赚钱；产生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饿的痛苦，就去找食物把肚子填饱。他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只能从这个层面来解决痛苦。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有些修道者可以通过禅修，进一步让自己的心绪安静下来，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断除一部分的痛苦，但是不要说真正断除我，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根本还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没有认识到一切痛苦的根源是我。相当于看病的时候，根本的病灶还没有找到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对症下药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让病人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痊愈。只是从一些表层发现问题，暂时压制一下。世间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外道断苦的方法，没有真正涉及到核心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佛法中讲的无我。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，我们要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想法设法在内心引发一个清净稳定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无我正见，这是非常重要的。小乘中有抉择无我的方式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大乘中抉择人无我的方法和小乘一样，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抉择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法无我的方法是不共的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密乘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本尊观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生起次第等安住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无我的见解。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所谓的我不存在，只是五蕴在相续而已。我们现在五蕴上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观念就是一种增益，本来没有，我们错认为它有，就像这条蛇是我们在绳子上增益出来的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蛇再怎么显现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是我们的错觉。认为有蛇的时候，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进一步的观察，除了绳子之外，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根本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没有蛇存在。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前面我们提到这个比喻因为时间很短，所以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一下子知道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是绳子了，难道我还会产生它是蛇的观念吗？从比喻的角度来讲，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时间很短也许我们难以了解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自己的五蕴就相当于绳子一样没有蛇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只是五蕴而已没有我。无始以来我们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身心五蕴执著为我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然后在我的主导之下，开始造很多的业，我要安乐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不要痛苦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我是怎么想的，观点是怎么样，这样就开始流转了。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现在我们要知道，这个我是没有的，只不过是五蕴相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修无我的时候，虽然从理论上说，如果你知道这是五蕴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我就够了，但是我们无始以来养成了习惯，我执很深，只要有很多分支组成的蕴存在，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习惯性的把粗大的东西找到一个安立我的基础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真正要抉择无我，必须要把粗大的五蕴分到无分微尘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无分刹那，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最细微的刹那和微尘上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法安立我。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理论上来讲，只是蕴没有我，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好像只是缘无我修下去就可以证悟无我，但是众生的执著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只要有粗大的蕴存在，就可以缘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产生一个我。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要从根本上打掉我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设施处，必须要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观察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粗大的五蕴是世俗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假立的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《俱舍论》后面也要讲这个问题，瓶子、水都是世俗，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很多小的支分组成的东西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是假立的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通过这样的方式，逐渐把身体、心识粗大的部分抉择为细微，可以分析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再分析下去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只要有多体存在，所谓的我执就能找到一个设施处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所以必须要分到微尘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再也找不到它的踪迹，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没办法再安立我了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小乘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可以把粗大的五蕴证悟空性，不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证悟细微的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五蕴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呢？原因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见到细微微尘，能够证悟真正的我不存在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阿罗汉入定证悟无我时，现量见到刹那生灭的微尘，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最细微的极微和最小的无分刹那，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粗大的五蕴还可以现前，但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我。小乘证悟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蕴，我是不存在的，只有蕴存在，蕴存在是世俗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究竟的观点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粗大的五蕴和我都不存在，只有细微的微尘和刹那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不管怎么样，胜义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谛、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名言谛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实有的我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不存在。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世俗中可以有假我，但是实有的我在二谛中都没有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不管怎么样，它就是一个虚妄的分别念，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假立的妄执对境而已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在名言谛中，可以把五蕴本身假立为我，这是假立的观点，不是实有的观点。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如同牵引渐持续，转生后以业烦恼，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再次前往他世间，是故有轮无初始。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虽然它是刹那性的，但是如果有了业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烦恼牵引，刹那性的五蕴也有一个相续，前面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犹如灯火而入胎，像灯火的比喻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一样。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虽然五蕴的本体是刹那性的，但是以业和烦恼的牵引，也可以逐渐的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相续不断地持续下去。同样的道理，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如同牵引渐持续，转生后以业烦恼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，转生之后通过业和烦恼的牵引，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再次前往他世间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首先从死有到了中有之后，通过业和烦恼的牵引到了生有，然后生有过了之后，就到了本有，再次前往他世间。源源不断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推动轮回根本的东西就是业和烦恼，烦恼有很多意义，有时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贪欲、嗔恚等等，有时也包含无明，就是本来无我认为有我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有了烦恼就会造业，比如我们造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引业已经定形了，势力很大，不可避免的一定会牵引我们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趣向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于后世投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之处，就是通过烦恼和业不断的流转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现在我们本身也在不断的制造烦恼和业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所以烦恼和业停不下来，既然烦恼和业停不下来，轮回流转也停不下来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二者之间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属于相互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帮助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的关系。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我们在轮回中流转，不断的产生业、烦恼，又不断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推动轮回往前走。一切有情为什么不自在的原因也是这样的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根本没有发现轮回的本体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不要说修持断除轮回的法，甚至连轮回的概念都还没有确立，只是盯着短短的这一世，觉得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是唯一的，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除了今生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就什么都没有了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有轮回的观念，但是还没有真正认识到断除轮回的必要性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。而是觉得如果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没有轮回很可惜，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他们认为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轮回是很美妙的事情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为什么呢？因为今生没有做完的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事情，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后世还可以再去做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。因为后世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投生很多次的缘故，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他不会觉得今生暂时失去财富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青春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是一件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很可怕的事情。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从佛弟子的角度来讲，观察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轮回的自性产生了非常强大的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觉得轮回是一个很美妙的事情，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觉得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轮回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很恐怖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要脱离轮回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一部分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也想要脱离轮回，但是在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过程中，有些没有找到脱离轮回之道，有些找到了脱离轮回之道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找到脱离轮回之道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中又分了两种，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第一种是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找到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道，然后不断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去实践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；第二种是对于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找到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了知一下，没有继续去实践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动力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不同的情况导致有些人很快解脱，有些人可能只是种下了一个解脱的因而已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highlight w:val="none"/>
        </w:rPr>
        <w:t>“是故有轮”，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有很多理解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方法，但此处就是四有的意思。今生的存在叫做本有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本有完了死亡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一刹那叫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死有，死有之后是中有，中有完了之后是生有，生有之后又是本有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四有之轮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无初始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，没有一个开始，也找不到终结，轮回的本来状态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是这样。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有情的心识已经形成了生烦恼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然后流转轮回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比如当我们正在流转的时候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又通过烦恼造罪，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形成后世流转的业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一般的有情根本找不到解脱之道，所以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没有开始也没有终结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这是针对轮回的状况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，以及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众生根本找不到解脱之道的角度来讲的。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后面我们要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到十二缘起，十二缘起相当于圆形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轮子一样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找不到哪是开始哪是终结，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从这个角度安立没有开始也没有终结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轮回开始的时间太长了，因为太长的缘故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所以根本找不到一个开始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佛陀的意思也很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确，与其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用很多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分别念去寻找轮回到底是怎样形成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的、我们在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轮回中已经流转了多长时间，还不如把时间和精力放在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我是假立的，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终止烦恼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虽然找不到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开始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也不用找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。我们应该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通过现在的努力慢慢让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轮回的相续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停止流转，这是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肯定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可以做到的。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还有另一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种观点，轮回属于无始有终，没有开始，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有终结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比如我们现在开始修道，逐渐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终结轮回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我们烦恼粗重，看不到解脱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希望，但是只要皈依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，或者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闻思、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等等，从某种意义来讲，我们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值遇殊胜的妙法，也是类似于看到了轮回的边际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因为毕竟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找到了终止轮回的方法，我们现在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正投身其中，朝这方面努力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。不仅仅已经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种下这样的种子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，而且我们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每天都在不断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缘法义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努力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闻思修行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有些大德说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你们以这样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散乱的方式学点佛法没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什么意义，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让我们更加精进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严格的角度来讲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换一个角度来讲，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无始轮回当中，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没有接触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佛法的我们现在对佛法产生了信心，对于阿弥陀佛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释迦佛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莲花生大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士的名号、心咒等很多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修法，每天都在不断的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，这个善根其实是不可思议的，所以我们也算是看到了轮回的边际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不久的将来一定会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解脱。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很多修行者内心很难产生标准的正见，或者境界，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大德鼓励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修行者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不会永远是这种状态的，总有一天会获得证悟，现在所做的任何努力都会成为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。我们不会总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是提不起精神，永远产生不了出离心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菩提心，经常性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产生烦恼，绝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不可能永远这样的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总有一天我们会证悟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成为圣者，这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的的确确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是谛实语。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有时候我们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过于傲慢，也需要通过一些教言打破自己的傲慢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有时候过于沮丧，也需要通过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教言来提升我们的心力，在这个状态中，跟随大恩上师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道友的帮助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，慢慢往前走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逐渐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我们内心中，以前没有的出离心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无我见慢慢产生了，这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缓慢的进步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不管怎么样，到了一定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量我们的进步不会这么慢，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非常迅猛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虽然轮回是没有终结的，但是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我们修习了佛法逐渐可以从轮回当中获得解脱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没有对治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自然发展的下去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，轮回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没有开始也没有终结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毕竟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在我们相续中有了一种佛法的力量，佛法就是轮回的正对治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有些世间人认为佛法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能慰藉我们的心灵，让我们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浮躁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的社会中找到一些安慰或者赐予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一丝清凉，类似心灵鸡汤的作用，其实完全不是这样的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。佛法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不单单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我们现在的生活带来一点点安慰，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是轮回痛苦的正对治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，佛陀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找到了一切轮回的症结就是我执，很多的高僧大德不断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宣讲正法的法义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我们正在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这些法义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无我的见解是迟早的事情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生起了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无我的正见，在这个基础上修持顶礼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会成为真正断除轮回相续的正因。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戊二（广说）分三：一、分位缘起；二、缘起之本体；三、以比喻说明三支。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分位缘起，十二缘起的每一个分支都是五蕴的相续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广说是承接着前面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略说，略说的意思是怎么流转的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虽然五蕴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刹那性的，但是通过业和烦恼的牵引有个相续不断地往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走，所以十二缘起的每一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本体都是五蕴，只不过在五蕴中的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虽然本体是五蕴，但无明方面比较明显，所以叫做无明支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第二个行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也是五蕴，只不过业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作用比较明显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也是五蕴，但识的本体比较明显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名色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也是五蕴，只不过名色比较明显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从无明乃至到生老死的十二支，每一支全是五蕴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的相续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，但是在不同的位置上功用不一样，所以安立了无明、行、识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名色等等，这是有部的不共观点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经部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承许无明是一个五蕴的相续，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是烦恼的自性，就是一种心所，行也是造业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，属于思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心所，二者之间有不同的地方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有部认为十二支是五蕴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相续不同显现而已。我们从前面略说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意义延续下来就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知道这个含义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。第二个是缘起的本体，第三个是以比喻说明三支。</w:t>
      </w:r>
    </w:p>
    <w:p>
      <w:pPr>
        <w:pStyle w:val="4"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己一（分位缘起）分四：一、自性；二、观察归摄；三、定数之理由；四、起生之差别。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科判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都是针对十二缘起的意义进行安立的。十二缘起在佛法中也是非常重要的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如果自己的贪欲心很大，通过修不净观来对治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如果自己的嗔心很大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通过修慈悲观来对治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如果愚痴心很大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通过修缘起来对治，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通过修十二缘起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我们对什么愚痴呢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有情为什么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流转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流转的因是什么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有种愚痴。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有些人认为，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老天爷的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指挥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我们是没有自在的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有些人认为上帝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其他的因缘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我们对于轮回的前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际、中际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都不了解，这是一种愚痴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我们学习了十二缘起，就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知道轮回的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前际、中际、后际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是什么，对于轮回的因缘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非常清晰的认知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。就把我们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流转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轮回的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愚痴心打破了，树立一个非常清楚的观念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流转轮回并不是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外在的上帝等造成的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我们一点自由都没有。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二缘起相当于十二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链条一样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环环相扣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，前面因缘具足一定会产生后面的，如果不把中间的缘起链斩断，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根本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没办法控制。我们了解了流转的原因，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可以断掉最关键的东西。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十二缘起中的爱取对我们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现在而言是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最重要的，今生中引发后世业的烦恼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是爱取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下面讲十二缘起的时候，慢慢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学习到。十二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缘起是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愚痴的，主要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轮回的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前际、中际、后际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这些问题解释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非常清楚，没有一个作者，没有一个实有的东西，就是前面的因缘具足了就会具足后面。</w:t>
      </w:r>
    </w:p>
    <w:p>
      <w:pPr>
        <w:pStyle w:val="4"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庚一（自性）分三：一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分类；二、各自法相；三、彼等之定数。</w:t>
      </w:r>
    </w:p>
    <w:p>
      <w:pPr>
        <w:widowControl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kern w:val="0"/>
          <w:sz w:val="28"/>
          <w:szCs w:val="28"/>
        </w:rPr>
        <w:t>辛一、分类：</w:t>
      </w:r>
    </w:p>
    <w:p>
      <w:pPr>
        <w:widowControl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此即缘起十二支，分为三份前与后，</w:t>
      </w:r>
    </w:p>
    <w:p>
      <w:pPr>
        <w:widowControl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各自均有二缘起，中间八种寿圆具。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把十二缘起的数量讲一讲，把它们的名称大概熟悉熟悉，然后把它分成三类，什么叫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此即缘起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呢？所谓的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就是分位缘起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，就是分位缘起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整个缘起链通过无明支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识支等等十二个分支。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分为三份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，把十二缘起分为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部分，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并不是单纯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便于我们理解而已，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有很深的必要性。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前与后各自均有二缘起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，前面一部分讲到了无明和行，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是前两种缘起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缘起是生和老死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十二缘起，很多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道友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很熟悉，有些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道友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不是很熟悉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无明、行、识、名色、六处、触、受、爱、取、有、生、老死。后面讲得很详细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十二缘起前前为因，后后为果。无明缘行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行缘识，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平时我们都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是这样背的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无明缘行的意思是以无明为因缘而产生行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行缘识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以行为因缘而产生识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识缘名色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以识为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缘产生名色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乃至于最后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生缘老死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以生为因缘而产生老死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很多地方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描绘十二缘起时，都是用一个圆圈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来表示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。十二有支中，第一支是无明支，第十二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是老死支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，似乎如此，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因为是圆形的缘故，所以以老死为因缘又会产生无明。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是不是无明决定就是第一支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前面没有因，然后老死决定最后一支，后面没有果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不是这样的。它是一个圆形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，到底哪个是开端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我们是找不到的，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假定无明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开始。无明是第一支，第十二支老死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排到最后了，老死支一过之后，它是圆形的缘故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老死后面就是无明。通过老死又产生无明了，这样不断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流转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形成了一个圆满的缘起链，这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是十二有支。十二有支前前为因，后后为果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如果具有了前面的因缘，后面的就会出生。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中间八种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，前面两个，后面两个，十二缘起去掉了四个之后中间有八个，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识、名色、六处、触、受、爱、取、有。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为什么要分成三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部分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呢？因为无明和行缘于前世的烦恼和业，行是什么？行就是业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所谓的业就是行为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佛教的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术语说这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善业恶业，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真正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来讲，业比较抽象，业的意思就是行为，善业是善的行为，恶业是恶的行为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仅仅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是身体上的行为，心中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的想法或者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语言也是行为。善业是善行为，恶业就是恶行为。乃至于善的发心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恶的发心，都是一种行为。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如果你做了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事情，一定会有业果。现在做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什么行为，以后就会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承担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后果。现在我们所做的任何业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或者善恶的行为，都有一个后果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现在我们做的任何事情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，以后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都会对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所做的事情负责。如果我们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修善法或者发菩提心，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未来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感受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比较好的果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如果我们现在造贪嗔痴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要去承受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未来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的恶果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前世的两支放在前面呢？无明和行是前世的烦恼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业，如果具足了前世的烦恼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业，就具有了流转到今生的所有因缘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八支，这个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相当于生有，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投生的第一刹那叫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胎的时候，六根正在发育，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没有发育圆满的时候，叫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名色过了之后，就到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俱全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了。在胎中眼根、耳根等六根已经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全了。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、名色和六处三支很多地方直接解释为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胎的时候。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第一刹那入胎，就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名色还没有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发育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完全的时候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眼根、耳根等诸根已经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俱全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后就出胎了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就是接触，根境识三和合，还有一种受，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爱、取。触和受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在出胎之后，根境识三和合。在母胎当中，虽然有眼根、耳根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，但是眼根、耳根和外面的境还没办法和合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出胎之后，眼根和外面的色法和合，耳根和外面的声音和合等等。这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方面比较完备了，完完全全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有了触之后会产生苦乐舍受，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产生爱、取。爱和取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今生中的烦恼，类似于前世的无明。如果有了爱取，就会有有，有是业的意思，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今生投生后世的决定业，类似前面的行支，有和行都属于业。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有的意思是什么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妇女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孩子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肯定会出生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马上要生产的孕妇，已经没有什么势力可以阻止了，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叫有。这是一定会投生后世的业。因为业已经很强大了，有具足之后就会有生和老死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生和老死两个缘起属于后世的情况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生相当于我们今生的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支，它是后世结生的一刹那。后面的老死相当于名色、六处、触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十二缘起讲的是前世的因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今生的果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后世的果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三世因果是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安立的。如果我们现在有了受、爱、取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等等，说明前面的无明和行二支是圆满的。有了前世的无明和业，一定会在今生中投生，然后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形成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名色、六处、触和受，有没有爱和取关键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是否以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不管是圣者还是凡夫，修道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修道，触和受都是具备的，关键问题就是在爱和取。修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道的人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把注意力放在爱上面，他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知道如果因缘具足了，根境识和合就会产生苦乐舍受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一般的人对于苦受、乐受和舍受会产生烦恼，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修道的人会在苦受、乐受和舍受上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，开始用佛法的力量对治，想方设法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让烦恼不产生。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一生中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要的精力放在断爱取上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。因为爱取是直接引发后有强有力的业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所以有爱就有取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有取就会有有，有了有就会有生老死，就有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后世的流转。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今生在爱、取上下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很大功夫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不管修空性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，还是修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出离心，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各种方法不让爱产生。如果爱不产生，就不会去追求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对某个有情或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者财物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、地位等等，产生了很强的贪爱。为了得到这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，就会去取。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取是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为了得到贪爱的境去奋发，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使用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很多身语意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的方法获得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。如果对轮回的整个自性产生了出离心，知道一切都是如梦如幻的。没有爱就不会取，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为了得到不惜一切手段。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千万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不要小看爱、取，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很多思想、行为就是在爱、取当中，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对某个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人或物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产生贪爱，然后不惜一切手段想要得到。现在很多世间人都是在爱、取当中，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修道的人也要注意。为什么我们要经常性的观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修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出离心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看破放下轮回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原因就是要断掉爱、取。因为不断的爱、取，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逐渐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不知不觉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增强了，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在增强有的势力。爱支圆满会有取，取圆满之后会产生有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我们临死的时候，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有支已经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，肯定会有生老死，这是毫无疑问的。如果我们在爱上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入手，制止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自己产生强大的贪爱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因为没有爱的缘故，也不会为了得到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什么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去奋发，不惜一切手段。如果控制了爱和取，就不会具备强有力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投生后世的有支。如果不具备有支，生老死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不会有了。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虽然今生我们可能没有完全成功，但是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修行已经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爱、取上面有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一种修道的习气，如果我们没办法控制，还是流转轮回了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我们后世出生之后，修道的习气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会很强大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。再次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遇到触和受的时候，修道的习气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萌发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可以承接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前世的修行，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继续对治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爱和取。每一世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这样，力量会越来越强大。最后慢慢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可以掌控自己的修行，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可以完完全全消灭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爱和取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没有有了，可以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内心引发圣道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生老死慢慢就会弱了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小乘的圣者得到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还会流转，有生老死，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善趣中七返。或者得到了不来果之后，不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投生欲界，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在色界中投生，但是内心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无漏道已经很强大了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从无漏道方面他可以做主，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靠近涅槃。小乘也是针对受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一些观察，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诸受是苦，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从诸受是苦开始下手。既然诸受是苦，一切的受，不管是苦受、乐受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还是舍受，诸受是苦的缘故，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没有什么可以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、贪爱的东西。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大乘的角度来讲，受是空性的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如梦如幻，虽然在感受受，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有了一个如梦如幻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空性见解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如果有了空性的见解摄受，爱和取也可以通过大乘的方式进行对治。从密乘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来讲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也是一样，触和受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大平等、大清净方面安立，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爱和取直接转为道用。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我们修行的重点都是在这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。不管是从受入手，还是爱、取，都是一个意思。因为爱的因是受，如果要让我们真正的不爱，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对所谓受的方法进行观察。在《入菩萨行论》第九品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讲法无我时有身受心法四念处，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受念处也讲了很多受的因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果无自性，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是为了让我们对所谓因受而生的爱断除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执著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断掉引生后世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强有力的业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一个有情怎么流转轮回的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缘觉在尸陀林中思维十二缘起，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在百劫当中修持缘起善巧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智慧很敏锐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所以他看到尸体的时候，内心当中的智慧自然而然就可以推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这个尸体从哪里来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尸体是因为有生的缘故才有老死。生从哪里来？他就推到前世，因为有了前世的业。前世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业从哪里来的？由取而来的。取从哪里来的？从爱而来的。爱从哪里来？从受而来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受是由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触而来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触从哪里来呢？因为有六处的缘故。六处从哪里来？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第一刹那入胎。第一刹那入胎从哪里来？就是前世的再前世的行业。行业从哪里来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就把无明的我认定了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轮回是怎么显现的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从无明开始，无明缘行，行缘识，最后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生老死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怎么打破轮回呢？必须要破无明。无明灭故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灭故识灭。如果无明没有了，不会通过无明而造业了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如果没有造业就不会有入胎的心识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没有识就没有名色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没有名色就没有六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就不会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根境识三和合产生的触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没有触就不会有受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没有受就不会有爱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没有爱就没有取，没有取就没有有，没有有就没有生，没有生就没有老死，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这样顺观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逆观十二缘起，找到了问题的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症结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，把所有的精力放在了破我上面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我一破了，后面的缘起跟着就破了，所以缘起轮回就不会再出现了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流转轮回的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就是通过十二缘起，十二个因缘都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备了，就会流转轮回。怎么破轮回呢？就把中间主要的，尤其是烦恼和业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业和烦恼比较起来，烦恼最重要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因为有些圣者内心虽然有业，但是没有烦恼水滋润的缘故，业就像一个干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涸的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种子，没办法发芽，业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有烦恼水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滋润才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后面还要讲十二缘起分了三个部分，此处是从前后中方面分了前世、今生和后世三部分，十二缘起本身也分了三部分，一个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烦恼的本体，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惑杂染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烦恼杂染中有三支是属于烦恼的，第一个是无明支，无明支肯定是属于烦恼的，毫无疑问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爱和取属于烦恼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烦恼支有三个，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业方面有两个，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第二支的行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第十支的有，行和有都属于业，一个是前世引发今生的业，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今生引发后世的业，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两支是属于业支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剩下的七支都属于生杂染，就是烦恼业所产生的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，比如识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明色、六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受是今生我们的业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产生的果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生老死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今生的烦恼业产生后世的果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老死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识、明色、触、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七个是属于生杂染，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产生果的角度叫做生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这样分了之后，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十二缘起中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只有三个本体，一个是烦恼，一个是业，一个是通过烦恼和业产生的果，都是杂染的自性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想要断除的就是后世的生老死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如果要把生老死断掉，必须断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烦恼和业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烦恼和业中最关键的是烦恼，从前世的角度来讲就是无明，从今生的角度来讲就是爱取，如果我们断掉了爱取，就有解脱道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大乘的角度，没有无明，也没有无明尽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《心经》中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“无无明亦无无明尽，无老死亦无老死尽”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这是从空性的角度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，也是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灭的过程，只不过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从最究竟的角度讲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从小乘的角度来讲就是断掉无明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爱取断掉后面就跟着断了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十二缘起讲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有情流转的基础，也讲到了一切有情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的内容，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包括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怎样灭掉轮回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获得解脱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具足十二缘起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，第一个，必须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是胎生的有情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我们说你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胎生的有情，其他的众生解脱怎么办？佛陀出世讲法主要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针对于人类，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对于自己流转轮回的情况必须要清楚的了解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人类主要是胎生。第二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，必须寿命圆满才具有十二有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支。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不一定具有十二有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支，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我们前面讲第一刹那入胎叫识，然后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逐渐发育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圆满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的，如果是化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生的有情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就不需要了，一刹那之间诸根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具，所以化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就不一定具有十二有支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如果是胎生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中间夭折的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也没有十二有支。比如中间在名色位被堕胎了，或者流产了，死了之后不会有后面的六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处？不会有。虽然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还是流转轮回，但是没有这么圆满的十二有支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pStyle w:val="4"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</w:rPr>
        <w:t>辛二、各自法相：</w:t>
      </w:r>
    </w:p>
    <w:p>
      <w:pPr>
        <w:pStyle w:val="4"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把十二缘起介绍一下。</w:t>
      </w:r>
    </w:p>
    <w:p>
      <w:pPr>
        <w:widowControl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烦恼现时为无明，宿业诸识名为行，</w:t>
      </w:r>
    </w:p>
    <w:p>
      <w:pPr>
        <w:widowControl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识即结生之诸蕴，名色显露六处前，</w:t>
      </w:r>
    </w:p>
    <w:p>
      <w:pPr>
        <w:widowControl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六处三者聚前蕴，触能知苦乐等前，</w:t>
      </w:r>
    </w:p>
    <w:p>
      <w:pPr>
        <w:widowControl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淫爱之前乃为受，爱即行淫之贪者，</w:t>
      </w:r>
    </w:p>
    <w:p>
      <w:pPr>
        <w:widowControl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取为得财而奔波，有为能生后世果，</w:t>
      </w:r>
    </w:p>
    <w:p>
      <w:pPr>
        <w:widowControl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结生之蕴即是生，至受之间为老死。</w:t>
      </w:r>
    </w:p>
    <w:p>
      <w:pPr>
        <w:widowControl/>
        <w:wordWrap/>
        <w:adjustRightInd/>
        <w:snapToGrid w:val="0"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kern w:val="0"/>
          <w:sz w:val="28"/>
          <w:szCs w:val="28"/>
        </w:rPr>
        <w:t>传说此乃位缘起，主要之故称支分。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十二缘起第一个无明支的法相是什么？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，无明也是五蕴的本体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烦恼现时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就是前世的烦恼现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行。按照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有部的观点来讲，前世的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烦恼现行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阶段的五蕴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十二有支全是五蕴的相续，只不过是在不同的阶段安立了无明、行等名称。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烦恼现行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无明，有部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讲无明支的时候，这个无明一定是前世已经现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的烦恼，隐藏的烦恼不算，所以第一支无明支就是前世的烦恼，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这个我们要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记住。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第二个行支就是行为，“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宿业诸识名为行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，这个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就是业的意思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有了烦恼就会造业，因和缘具足了。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宿业诸识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理解为五蕴的意思，不知道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原文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宿业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”的“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就是以前，前世的业叫做宿业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前世业的五蕴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诸识，或者以诸识为首的五蕴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所谓的行就是通过烦恼造的业，前世的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烦恼现行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了，形成了前世的业，前世的烦恼和业都具有了，因缘已经圆满了，只要烦恼和业都有了一定会引发后世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因为无名和行在前世，所以我们前世的烦恼和业都已经具有了，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会引发今生的果，第一二支是前世的烦恼和业。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第三个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所谓的识，就是今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的第一刹那，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识即结生之诸蕴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有部讲十二缘起都是五蕴的相续，此处结生都是按照诸蕴讲的，所谓的识支就是结生的时候，识的缘起就是自己的心识入胎的那一刹那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我们平时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心识入胎，按照有部的观点这是五蕴的相续入胎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因为前世的业具足了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就会引发这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世的投生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所以无明缘行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行缘识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识是第三支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今生入胎的第一刹那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今生的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第四个名色，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入胎之后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识缘名色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有了识就会产生名色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名色显露六处前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所谓的名和色也是一种五蕴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色是什么？色类似于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最初的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受精卵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纯粹是受精卵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心识第一刹那入胎叫做识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第一刹那之后叫名色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名色的位置比较长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医学的观点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照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佛法的观点来讲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之后结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第一个七天叫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凝酪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就像凝固的奶酪一样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白白的；第二个七天叫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膜胞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受精卵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开始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慢慢发育了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第三个七天叫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血肉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显现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有血有肉了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第四个七天叫做坚肉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比血肉稍微坚硬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第五个七天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叫做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肢节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开始成形了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一点点肢节的形象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俱舍论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》中只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讲了前五位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《大圆满心性休息》讲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第六个七天叫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鱼形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外表看起来像一条鱼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第七个七天叫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鱼龟形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就是四十九天，头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手脚慢慢有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大概的形象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像乌龟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一样。“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经七七日渐成身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通过七七四十九天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逐渐形成了身体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叫做名色位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通过五个或者七个七天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慢慢形成了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身体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大概的形象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名是什么呢？这个地方的名是受想行识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受想行识叫做四名蕴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名就是名称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为什么叫名称呢？因为受想行识是一种心识的自性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不像色一样可以指点，它有质碍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，无法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直观的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方式了解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所以只能用名称去表达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这个叫受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、识、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名称表达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没办法用眼睛看到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用手摸到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名色也是五蕴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不是现在我们意识上的眼根等诸根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只不过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从凝酪一直到鱼龟形之间的状态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名色是什么呢？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显露六处前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就是六根已经圆备了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已经长好了叫做六处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我们前面学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六处的时候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乃至意根都圆满了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，当然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意根早就有了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身根一部分也是早就有了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耳根还没有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所谓的名色就是六处还没有圆满之前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比如七七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四十九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天时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最后一个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鱼龟形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龟有四肢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大概有了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形象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但是手脚还没有完全长好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显露六处之前叫做名色位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第五个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所谓的六处是什么？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六处三者聚前蕴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真正六处本来的意义就是诸根完备了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手脚已经长好了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还在胎中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出胎。什么是“三者聚前”？就是根境识三者和合之前的六根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六根分两种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一是根境识可以和合的六处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一是根境识还没有办法和合的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住胎的时候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眼根，耳根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可能能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听到声音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的一些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胎教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是在胎中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但是给他放音乐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引导他听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些世界名曲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，通过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胎教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以后会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的音乐产生兴趣，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大概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是这样的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说明胎中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耳根已经有些作用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眼根是闭着的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打不开的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，只要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出生之后眼睛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才能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慢慢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睁开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从这个角度来讲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耳根已经有了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但是根境识还没有和合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六处的意思就是还在胎中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三者聚前蕴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根境识三者和合之前叫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而且六处诸根已经完备了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我们要了解这两个意思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第六个触，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六处缘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触，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就是接触的意思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触能知苦乐等前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“触”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已经出胎了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出胎之后眼根才能接触外面的色法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、耳根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听到外边清晰的声音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鼻子闻到香气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舌头尝到饮食等等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诸根和外边的境开始接触了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所以说六处是三者聚前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处就是三者可以聚集了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除了根境识和合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还有一个特点就是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能知苦乐等前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虽然接触的时候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睁开眼根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，看到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强烈的光很难受，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感觉到很烫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“能知苦乐等前”是什么意思呢？不是说他没办法感受到苦乐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而是说他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感受苦乐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不知道苦乐的因是什么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比如小孩子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用手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摸火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但是他没办法规避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不知道烫的来源就是火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他吃糖也会觉得很甜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不知道甜的来源是糖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还没有这个能力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能知苦乐因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是这样理解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触肯定有苦乐，不能去摸火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因为它是烧伤手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痛苦因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他没办法了解的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有种感受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不知道它的因是什么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所以能知苦乐之前叫做触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第七个受支，“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淫爱之前乃为受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到了受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知道苦乐的因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小孩子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十四五岁之前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叫做受位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第一个他有了苦乐舍的感受，第二个知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比如火是让我痛苦的因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我要远离它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糖块是让我安乐的因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吵着要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冰激凌等等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有了辨别的能力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淫爱之前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”，这时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他还不具备男女淫爱的能力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堪能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淫爱之前五蕴的状态叫做受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有几种条件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第八个是爱，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“爱即行淫之贪者”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所谓的爱就是五蕴已经有行淫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能力了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他对于外边的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事物，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不单单是男女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而且对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财富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有了一种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贪著，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想要拥有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某些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有了行淫的能力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第二是有了贪爱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慢慢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步入于大人的行列中去。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第九个取，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由爱而缘取，虽然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前面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有了贪爱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但是他还没有能力为了得到贪爱的境，自己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奋斗、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争取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知道钱很重要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有了钱可以买这个那个，但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他还没有为了赚钱奔波的能力，这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爱。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取为得财而奔波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，他为了得到财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富等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喜欢的对境，去奔波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奋斗，这时叫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首先有了爱，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得到爱，他就去取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少年的时候，他虽然很想得到，但没有经济来源，想得也不行。天天缠着父母要钱买这个那个，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父母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不给。虽然很贪，但是没有自主权。到了取的时候，他又长大了，自己有了能力，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可以去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工作，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甚至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去偷去抢，他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财物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的能力，为了得到这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而奔波，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爱和取是连在一起的，所以由爱而缘取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他很贪著的缘故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了一定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为了得到这些东西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奔波，奔波本身从世间的角度来讲，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有些是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合理合法的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方式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，有些是不合理不合法犯罪的手段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世间的标准不等于佛法的标准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正常的手段得到财产，还是通过非法的手段得到财产，从佛法的观点来讲，这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都是下一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轮回的因。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第十个有，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在奔波的过程中，每天都在积累这样的业，取缘有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能生后世果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，它是一种业，这个业一定能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引发后世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不断地爱取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的过程中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，业的势力每天都在不断地加强，最后到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死的时候，业就很强大了。几乎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阻止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，这种引生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后世果的业叫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第十一支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这个颂词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识即结生之诸蕴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，指的是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今生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结生的一刹那，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此处说“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结生之蕴即是生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后世结生的一刹那，新一轮的轮回又开始了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第十二支老死，“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至受之间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为老死”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，第一刹那有生了，生之后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心识的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第二刹那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名色，有了名色开始有了六处，六处之后就有了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之后，开始有了受，有了老死，也会有爱和取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有又开始轮回。老死是略说的，老死中包含了从名色到六处、触和受之间的诸支。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在老死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过程中，比如老死到受为止，受就是老死，是不是到老死就终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结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了？不是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受后面还有，受后面是什么？爱和取。老死又生无明，又开始生烦恼了，有了受之后，又开始由受而生爱，由爱而生取，由取而生有，有又开始生老死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。我们讲的时候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第十二支是老死支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，其实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老死包含了至受之间，受之间就是老死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看中间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几个，受后面是爱取，爱取是什么？爱取就是烦恼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前面我们讲了烦恼和前世的无明是一个意思，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老死又开始生无明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无明又开始有行，行又开始有识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……这是一个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轮转的过程，前世到今生，今生到后世，十二有支不断地流转，所以我们不修道，就在这个圈圈当中走不出来，总是在不断地循环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我们要走出来，必须要打破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最关键的无明，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一定要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把无明和烦恼打破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无明和爱取是一个意思，必须把爱取烦恼压制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调伏了，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证悟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空性，后面的链条就断掉了，不会再流转了，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我们一定要认识到这个情况。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今天我们就学习到这个地方。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所南德义檀嘉热巴涅 此福已得一切智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托内尼波札南潘协将 摧伏一切过患敌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杰嘎纳其瓦隆彻巴耶 生老病死犹波涛</w:t>
      </w:r>
    </w:p>
    <w:p>
      <w:pPr>
        <w:wordWrap/>
        <w:adjustRightInd/>
        <w:spacing w:before="100" w:beforeAutospacing="1" w:after="100" w:afterAutospacing="1" w:line="360" w:lineRule="auto"/>
        <w:ind w:left="0" w:leftChars="0" w:right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哲波措利卓瓦卓瓦效 愿度有海诸有情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73E12"/>
    <w:rsid w:val="00012743"/>
    <w:rsid w:val="000A2F8A"/>
    <w:rsid w:val="000A3B85"/>
    <w:rsid w:val="000C0553"/>
    <w:rsid w:val="000C55D1"/>
    <w:rsid w:val="000D2C13"/>
    <w:rsid w:val="000D68CD"/>
    <w:rsid w:val="000E377F"/>
    <w:rsid w:val="000F535D"/>
    <w:rsid w:val="00101302"/>
    <w:rsid w:val="00106A10"/>
    <w:rsid w:val="0013587D"/>
    <w:rsid w:val="00157DDE"/>
    <w:rsid w:val="0019371C"/>
    <w:rsid w:val="001A0B21"/>
    <w:rsid w:val="001B145C"/>
    <w:rsid w:val="001B3FC4"/>
    <w:rsid w:val="001D6F21"/>
    <w:rsid w:val="001E04AF"/>
    <w:rsid w:val="001F3EA3"/>
    <w:rsid w:val="002017D2"/>
    <w:rsid w:val="00234AA1"/>
    <w:rsid w:val="002927E0"/>
    <w:rsid w:val="002C072C"/>
    <w:rsid w:val="002D4FAD"/>
    <w:rsid w:val="002D7D25"/>
    <w:rsid w:val="00330A59"/>
    <w:rsid w:val="00334997"/>
    <w:rsid w:val="00355E6F"/>
    <w:rsid w:val="003C381C"/>
    <w:rsid w:val="003F06AC"/>
    <w:rsid w:val="00402F70"/>
    <w:rsid w:val="004144A5"/>
    <w:rsid w:val="004152F6"/>
    <w:rsid w:val="0042573D"/>
    <w:rsid w:val="00471381"/>
    <w:rsid w:val="00482115"/>
    <w:rsid w:val="004B0F46"/>
    <w:rsid w:val="004D6F7C"/>
    <w:rsid w:val="004E649D"/>
    <w:rsid w:val="0051565F"/>
    <w:rsid w:val="005A3019"/>
    <w:rsid w:val="005B54B7"/>
    <w:rsid w:val="005C1B72"/>
    <w:rsid w:val="005E19B2"/>
    <w:rsid w:val="005E373A"/>
    <w:rsid w:val="0060632E"/>
    <w:rsid w:val="0065120F"/>
    <w:rsid w:val="006A48BA"/>
    <w:rsid w:val="006E1393"/>
    <w:rsid w:val="00700908"/>
    <w:rsid w:val="0070560E"/>
    <w:rsid w:val="00721239"/>
    <w:rsid w:val="0075127C"/>
    <w:rsid w:val="00773E12"/>
    <w:rsid w:val="007A075D"/>
    <w:rsid w:val="007B4B28"/>
    <w:rsid w:val="007F107A"/>
    <w:rsid w:val="00825F49"/>
    <w:rsid w:val="00855965"/>
    <w:rsid w:val="00861E20"/>
    <w:rsid w:val="008B5155"/>
    <w:rsid w:val="00950634"/>
    <w:rsid w:val="009613A5"/>
    <w:rsid w:val="00981BE6"/>
    <w:rsid w:val="00992E07"/>
    <w:rsid w:val="009A37CF"/>
    <w:rsid w:val="009A59D6"/>
    <w:rsid w:val="009D1902"/>
    <w:rsid w:val="009E70F2"/>
    <w:rsid w:val="00A22775"/>
    <w:rsid w:val="00A369CF"/>
    <w:rsid w:val="00A75DAD"/>
    <w:rsid w:val="00AB6657"/>
    <w:rsid w:val="00AC7E91"/>
    <w:rsid w:val="00AD064E"/>
    <w:rsid w:val="00AF1745"/>
    <w:rsid w:val="00B134C2"/>
    <w:rsid w:val="00B64F43"/>
    <w:rsid w:val="00BE0F08"/>
    <w:rsid w:val="00C061F4"/>
    <w:rsid w:val="00C1283A"/>
    <w:rsid w:val="00C44F14"/>
    <w:rsid w:val="00CE16B5"/>
    <w:rsid w:val="00D03C2F"/>
    <w:rsid w:val="00D21A13"/>
    <w:rsid w:val="00D24C7B"/>
    <w:rsid w:val="00D30E08"/>
    <w:rsid w:val="00D47544"/>
    <w:rsid w:val="00D64696"/>
    <w:rsid w:val="00D70DB9"/>
    <w:rsid w:val="00DA62A8"/>
    <w:rsid w:val="00DD719B"/>
    <w:rsid w:val="00E210DC"/>
    <w:rsid w:val="00E31D68"/>
    <w:rsid w:val="00E74CFC"/>
    <w:rsid w:val="00E86489"/>
    <w:rsid w:val="00EA115A"/>
    <w:rsid w:val="00ED0BB5"/>
    <w:rsid w:val="00ED1843"/>
    <w:rsid w:val="00ED6DE2"/>
    <w:rsid w:val="00F14C68"/>
    <w:rsid w:val="00F2162A"/>
    <w:rsid w:val="00F761CB"/>
    <w:rsid w:val="00F8170C"/>
    <w:rsid w:val="00FA5CD4"/>
    <w:rsid w:val="00FE1CF0"/>
    <w:rsid w:val="18D94A98"/>
    <w:rsid w:val="1D4919D9"/>
    <w:rsid w:val="3B4D5090"/>
    <w:rsid w:val="5E4D41E4"/>
    <w:rsid w:val="76163495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4">
    <w:name w:val="j5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3371</Words>
  <Characters>19217</Characters>
  <Lines>160</Lines>
  <Paragraphs>45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2014-11-25T13:05:00Z</dcterms:created>
  <cp:lastModifiedBy>Administrator</cp:lastModifiedBy>
  <dcterms:modified xsi:type="dcterms:W3CDTF">2015-10-19T10:12:27Z</dcterms:modified>
  <dc:title>《俱舍论》第33课笔录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